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12355D" w14:paraId="50E32035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36"/>
          <w:szCs w:val="3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Corporation</w:t>
      </w:r>
    </w:p>
    <w:p w:rsidR="0012355D" w14:paraId="34576C11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48"/>
          <w:szCs w:val="4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行動規範と職場における行動の規範</w:t>
      </w:r>
    </w:p>
    <w:p w:rsidR="0012355D" w14:paraId="18D9A7B6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プロフェッショナリズム、誠実さ、敬意のある職場の基準</w:t>
      </w:r>
    </w:p>
    <w:p w:rsidR="0012355D" w14:paraId="7103BB4B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発効日:2025 年 10 月 31 日 | v1.0</w:t>
      </w:r>
    </w:p>
    <w:p w:rsidR="0012355D" w14:paraId="0CF4552B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目的</w:t>
      </w:r>
    </w:p>
    <w:p w:rsidR="0012355D" w14:paraId="1473FFE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は、すべての従業員、請負業者、臨時の従業員が、最高基準の誠実さ、プロフェッショナリズム、敬意を維持することを期待しています。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このコードは、現地の法律と会社のポリシーを補完するものです。</w:t>
      </w:r>
    </w:p>
    <w:p w:rsidR="0012355D" w14:paraId="412C297D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プロフェッショナルの基準</w:t>
      </w:r>
    </w:p>
    <w:p w:rsidR="0012355D" w14:paraId="5640769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と顧客の最善の利益のために、誠実に業務を遂行します。</w:t>
      </w:r>
    </w:p>
    <w:p w:rsidR="0012355D" w14:paraId="0211E143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利益相反を回避する。潜在的な競合がある場合は速やかに開示します。</w:t>
      </w:r>
    </w:p>
    <w:p w:rsidR="0012355D" w14:paraId="02FB847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機密情報および知的財産を保護します。</w:t>
      </w:r>
    </w:p>
    <w:p w:rsidR="0012355D" w14:paraId="061644E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会社の資産とシステムは、責任を持って、業務上の目的で使用します。</w:t>
      </w:r>
    </w:p>
    <w:p w:rsidR="0012355D" w14:paraId="1F5EBADE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敬意のある職場 (ハラスメント防止、差別防止)</w:t>
      </w:r>
    </w:p>
    <w:p w:rsidR="0012355D" w14:paraId="10339E2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は、違法な差別、ハラスメント、報復行為のない職場づくりに取り組んでいます。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当社は、保護対象の特性に基づく行為を禁止し、安全な場合は傍観者の介入を要求します。</w:t>
      </w:r>
    </w:p>
    <w:p w:rsidR="0012355D" w14:paraId="2746C6C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禁止行為の例には、軽蔑的な発言、望ましくない接触、脅迫、または仕事を妨げる敵対的な行動が含まれます。</w:t>
      </w:r>
    </w:p>
    <w:p w:rsidR="0012355D" w14:paraId="614372A7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懸念事項は、[MyHR] &gt; [問題を報告] から人事部に直接、または倫理ホットライン (年中無休) を報告してください。</w:t>
      </w:r>
    </w:p>
    <w:p w:rsidR="0012355D" w14:paraId="73924A0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は、善意によるご報告に対して厳格な報復禁止ポリシーを適用します。</w:t>
      </w:r>
    </w:p>
    <w:p w:rsidR="0012355D" w14:paraId="4E2E7FC7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贈答、接待、汚職の防止</w:t>
      </w:r>
    </w:p>
    <w:p w:rsidR="0012355D" w14:paraId="68E8C6B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少額の贈答品 (100 米ドル以下) は、合法的で影響を与えることを意図していない場合に限り、受領できる場合があります。</w:t>
      </w:r>
    </w:p>
    <w:p w:rsidR="0012355D" w14:paraId="451D2B82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現金または現金同等物は禁止されています。</w:t>
      </w:r>
    </w:p>
    <w:p w:rsidR="0012355D" w14:paraId="0B1AF4D2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政府関係者との公式のやり取りや、基準額を超える場合には事前承認が必要です。</w:t>
      </w:r>
    </w:p>
    <w:p w:rsidR="0012355D" w14:paraId="242EC08E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ソーシャル メディアと外部コミュニケーション</w:t>
      </w:r>
    </w:p>
    <w:p w:rsidR="0012355D" w14:paraId="309DDE21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機密情報や専有情報を開示しないでください。</w:t>
      </w:r>
    </w:p>
    <w:p w:rsidR="0012355D" w14:paraId="335F69F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個人的な意見の場合はそれを明確にします。ブランドとメディアのポリシーに準拠します。</w:t>
      </w:r>
    </w:p>
    <w:p w:rsidR="0012355D" w14:paraId="6E70D14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報道機関からのお問い合わせは Corporate Communications にご連絡ください。</w:t>
      </w:r>
    </w:p>
    <w:p w:rsidR="0012355D" w14:paraId="791901CE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報告と執行</w:t>
      </w:r>
    </w:p>
    <w:p w:rsidR="0012355D" w14:paraId="4F672F73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違反の疑いがある場合は、速やかに報告してください (複数の方法を使用できます)。</w:t>
      </w:r>
    </w:p>
    <w:p w:rsidR="0012355D" w14:paraId="4494331B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人事/コンプライアンス部は、公平に調査し、可能な限り機密性を維持します。</w:t>
      </w:r>
    </w:p>
    <w:p w:rsidR="0012355D" w14:paraId="047974F8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結果は、重大度と履歴に応じて、指導から解雇まで多岐に及びます。</w:t>
      </w:r>
    </w:p>
    <w:p w:rsidR="0012355D" w14:paraId="4288FF9F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よく寄せられる質問</w:t>
      </w:r>
    </w:p>
    <w:p w:rsidR="0012355D" w14:paraId="1CC35313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Q:ベンダーからのスポーツ イベントへの招待を受けてもかまいませんか?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100 米国ドル以下で、進行中の調達の決定がない場合は可能です。それ以外の場合は承認を求めてください。</w:t>
      </w:r>
    </w:p>
    <w:p w:rsidR="0012355D" w14:paraId="0C56D15A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Q:不正を目撃した場合は、どうすればよいですか?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報告してください。傍観者は報復から保護されます。</w:t>
      </w:r>
    </w:p>
    <w:p w:rsidR="0012355D" w14:paraId="79AA2E2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Q:個人用デバイスを仕事に使用できますか?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はい。許容範囲の使用およびセキュリティ ポリシーに従う場合は可能です。</w:t>
      </w:r>
    </w:p>
    <w:sectPr w:rsidSect="00034616">
      <w:foot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2355D" w14:paraId="6366AA60" w14:textId="77777777">
    <w:pPr>
      <w:pStyle w:val="Footer"/>
      <w:bidi w:val="0"/>
      <w:jc w:val="center"/>
    </w:pPr>
    <w:r>
      <w:rPr>
        <w:rStyle w:val="DefaultParagraphFont"/>
        <w:rFonts w:ascii="MS UI Gothic" w:eastAsia="MS UI Gothic" w:hAnsi="MS UI Gothic" w:cs="MS UI Gothic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w w:val="100"/>
        <w:kern w:val="0"/>
        <w:position w:val="0"/>
        <w:sz w:val="22"/>
        <w:szCs w:val="22"/>
        <w:highlight w:val="none"/>
        <w:u w:val="none" w:color="auto"/>
        <w:bdr w:val="none" w:sz="0" w:space="0" w:color="auto"/>
        <w:shd w:val="clear" w:color="auto" w:fill="auto"/>
        <w:vertAlign w:val="baseline"/>
        <w:rtl w:val="0"/>
        <w:cs w:val="0"/>
        <w:lang w:val="en-US" w:eastAsia="ja-JP" w:bidi="ar-SA"/>
      </w:rPr>
      <w:t>法的助言ではなくトレーニングのみを目的とした架空のポリシー。</w:t>
    </w:r>
    <w:r>
      <w:rPr>
        <w:rStyle w:val="DefaultParagraphFont"/>
        <w:rFonts w:ascii="MS UI Gothic" w:eastAsia="MS UI Gothic" w:hAnsi="MS UI Gothic" w:cs="MS UI Gothic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w w:val="100"/>
        <w:kern w:val="0"/>
        <w:position w:val="0"/>
        <w:sz w:val="22"/>
        <w:szCs w:val="22"/>
        <w:highlight w:val="none"/>
        <w:u w:val="none" w:color="auto"/>
        <w:bdr w:val="none" w:sz="0" w:space="0" w:color="auto"/>
        <w:shd w:val="clear" w:color="auto" w:fill="auto"/>
        <w:vertAlign w:val="baseline"/>
        <w:rtl w:val="0"/>
        <w:cs w:val="0"/>
        <w:lang w:val="en-US" w:eastAsia="ja-JP" w:bidi="ar-SA"/>
      </w:rPr>
      <w:t>© Adatum Corporation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365215">
    <w:abstractNumId w:val="8"/>
  </w:num>
  <w:num w:numId="2" w16cid:durableId="72355379">
    <w:abstractNumId w:val="6"/>
  </w:num>
  <w:num w:numId="3" w16cid:durableId="404767851">
    <w:abstractNumId w:val="5"/>
  </w:num>
  <w:num w:numId="4" w16cid:durableId="1489056311">
    <w:abstractNumId w:val="4"/>
  </w:num>
  <w:num w:numId="5" w16cid:durableId="616570963">
    <w:abstractNumId w:val="7"/>
  </w:num>
  <w:num w:numId="6" w16cid:durableId="579602300">
    <w:abstractNumId w:val="3"/>
  </w:num>
  <w:num w:numId="7" w16cid:durableId="2093547634">
    <w:abstractNumId w:val="2"/>
  </w:num>
  <w:num w:numId="8" w16cid:durableId="804734077">
    <w:abstractNumId w:val="1"/>
  </w:num>
  <w:num w:numId="9" w16cid:durableId="25043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355D"/>
    <w:rsid w:val="0015074B"/>
    <w:rsid w:val="0029639D"/>
    <w:rsid w:val="002F7B38"/>
    <w:rsid w:val="00326F90"/>
    <w:rsid w:val="006D39B5"/>
    <w:rsid w:val="00710254"/>
    <w:rsid w:val="00721706"/>
    <w:rsid w:val="007F36D7"/>
    <w:rsid w:val="00AA1D8D"/>
    <w:rsid w:val="00B47730"/>
    <w:rsid w:val="00CB0664"/>
    <w:rsid w:val="00E563D6"/>
    <w:rsid w:val="00ED156B"/>
    <w:rsid w:val="00F8251B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1989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2026-01-17T15:38:00Z</dcterms:modified>
</cp:coreProperties>
</file>