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2E738E" w14:paraId="532D3BF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Contoso Fargo 配送センターの拡張 – プロジェクト概要</w:t>
      </w:r>
    </w:p>
    <w:p w:rsidR="002E738E" w14:paraId="0963397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このドキュメントでは、Fargo での Contoso 配送センターの拡張の概要を説明します。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プロジェクトの目標、主要なマイルストーン、影響を受ける領域、建設フェーズ、運用上の影響、プロジェクト全体での重要な日付を要約します。</w:t>
      </w:r>
    </w:p>
    <w:p w:rsidR="002E738E" w14:paraId="3EA175C8"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プロジェクトのサマリー</w:t>
      </w:r>
    </w:p>
    <w:p w:rsidR="002E738E" w14:paraId="53305FC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Contoso は、製品の量の増加、出荷効率の向上、施設の運用の最新化をサポートするために、Fargo の地域配送センターを拡張しています。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このプロジェクトでは、新しい倉庫棟を増築し、重要なインフラストラクチャをアップグレードし、全体的な運用を改善する新しい安全性と物流プロセスを導入します。</w:t>
      </w:r>
    </w:p>
    <w:p w:rsidR="002E738E" w14:paraId="01D76B9A"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主要な日付とマイルストーン (24 週間のタイムライン)</w:t>
      </w:r>
    </w:p>
    <w:p w:rsidR="002E738E" w14:paraId="4047B4A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プロジェクト開始:2026 年 1 月 5 日</w:t>
      </w:r>
    </w:p>
    <w:p w:rsidR="002E738E" w14:paraId="19EA765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敷地準備の開始:2026 年 1 月 12 日</w:t>
      </w:r>
    </w:p>
    <w:p w:rsidR="002E738E" w14:paraId="52CAA1E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基礎作業の完了:2026 年 2 月 2 日</w:t>
      </w:r>
    </w:p>
    <w:p w:rsidR="002E738E" w14:paraId="42B1DA8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骨組み構築の完了:2026 年 3 月 2 日</w:t>
      </w:r>
    </w:p>
    <w:p w:rsidR="002E738E" w14:paraId="3C19756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電気系統とシステムの設置:2026 年 3 月 30 日</w:t>
      </w:r>
    </w:p>
    <w:p w:rsidR="002E738E" w14:paraId="37BA2D7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スプリンクラー システムの設置とテスト:2026 年 4 月 13 日</w:t>
      </w:r>
    </w:p>
    <w:p w:rsidR="002E738E" w14:paraId="7C6EEC6B"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搬入口 3 の改修工事:2026 年 4 月 27 日</w:t>
      </w:r>
    </w:p>
    <w:p w:rsidR="002E738E" w14:paraId="4670BBE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内部施設システムの統合:2026 年 5 月 11 日</w:t>
      </w:r>
    </w:p>
    <w:p w:rsidR="002E738E" w14:paraId="6DE68B6D"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最終的な構造と安全性の検査:2026 年 6 月 8 日</w:t>
      </w:r>
    </w:p>
    <w:p w:rsidR="002E738E" w14:paraId="407FB90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運用前準備状況レビュー:2026 年 6 月 15 日</w:t>
      </w:r>
    </w:p>
    <w:p w:rsidR="002E738E" w14:paraId="7EE91E1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正式運用開始日:2026 年 6 月 22 日</w:t>
      </w:r>
    </w:p>
    <w:p w:rsidR="002E738E" w14:paraId="50358565"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影響を受ける領域</w:t>
      </w:r>
    </w:p>
    <w:p w:rsidR="002E738E" w14:paraId="304B508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新倉庫棟の建設ゾーン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搬入口 3 (改修工事、テスト中は閉鎖)</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仮のフォークリフト誘導経路</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建設中の調整された誘導ルート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外部業者と請負業者のアクセス ポイント</w:t>
      </w:r>
    </w:p>
    <w:p w:rsidR="002E738E" w14:paraId="545D26E7"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運用上の影響</w:t>
      </w:r>
    </w:p>
    <w:p w:rsidR="002E738E" w14:paraId="14AA6049"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搬入、搬出輸送の一時的なルート変更</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調整されたフロア動線と待機ゾーン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作業隣接地域での個人保護具要件を拡大</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プロジェクト全体での段階的に複数回発生する在庫移動</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ロジスティクス、安全性、運用、施設間の調整の強化</w:t>
      </w:r>
    </w:p>
    <w:p w:rsidR="002E738E" w14:paraId="673C875D"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建設フェーズ</w:t>
      </w:r>
    </w:p>
    <w:p w:rsidR="002E738E" w14:paraId="1821F97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敷地準備 – 障害物撤去、設備の位置明示、掘削</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基礎工事 – 基礎の打設、支持構造の設置</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骨組み工事 – 壁、屋根、外部フレーム</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電気、システム – 照明、電力、空調設備、コンベア センサー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防火、安全 – スプリンクラー、警報、安全性テスト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6.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搬入口の改修 – ドア システム、高低差調整装置、手すり</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7.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施設システムの統合 – IT、RFID、自動化コンポーネント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8.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最終検査 – 安全性、コンプライアンス、構造チェック</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9.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運用前準備 – 清掃、機器のセットアップ、標識設置、トレーニング</w:t>
      </w:r>
    </w:p>
    <w:p w:rsidR="002E738E" w14:paraId="6A6D102B" w14:textId="77777777">
      <w:pPr>
        <w:pStyle w:val="Heading2"/>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4F81BD"/>
          <w:spacing w:val="0"/>
          <w:w w:val="100"/>
          <w:kern w:val="0"/>
          <w:position w:val="0"/>
          <w:sz w:val="26"/>
          <w:szCs w:val="26"/>
          <w:highlight w:val="none"/>
          <w:u w:val="none" w:color="auto"/>
          <w:bdr w:val="none" w:sz="0" w:space="0" w:color="auto"/>
          <w:shd w:val="clear" w:color="auto" w:fill="auto"/>
          <w:vertAlign w:val="baseline"/>
          <w:rtl w:val="0"/>
          <w:cs w:val="0"/>
          <w:lang w:val="en-US" w:eastAsia="ja-JP" w:bidi="ar-SA"/>
        </w:rPr>
        <w:t>安全性に関する考慮事項</w:t>
      </w:r>
    </w:p>
    <w:p w:rsidR="002E738E" w14:paraId="751220B4"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指定された建設ゾーンでは個人保護具 (ヘルメット、ベスト、手袋) が必須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施設全体で仮説の避難経路を明示</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関係者以外の立ち入りを制限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建設工事現場では外部業者は現場担当者の同行が必要</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247132">
    <w:abstractNumId w:val="8"/>
  </w:num>
  <w:num w:numId="2" w16cid:durableId="304629288">
    <w:abstractNumId w:val="6"/>
  </w:num>
  <w:num w:numId="3" w16cid:durableId="1020398007">
    <w:abstractNumId w:val="5"/>
  </w:num>
  <w:num w:numId="4" w16cid:durableId="2078045364">
    <w:abstractNumId w:val="4"/>
  </w:num>
  <w:num w:numId="5" w16cid:durableId="941062830">
    <w:abstractNumId w:val="7"/>
  </w:num>
  <w:num w:numId="6" w16cid:durableId="883519890">
    <w:abstractNumId w:val="3"/>
  </w:num>
  <w:num w:numId="7" w16cid:durableId="1524779861">
    <w:abstractNumId w:val="2"/>
  </w:num>
  <w:num w:numId="8" w16cid:durableId="1539858291">
    <w:abstractNumId w:val="1"/>
  </w:num>
  <w:num w:numId="9" w16cid:durableId="58314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2E738E"/>
    <w:rsid w:val="00326F90"/>
    <w:rsid w:val="004D0388"/>
    <w:rsid w:val="00831AE6"/>
    <w:rsid w:val="00AA1D8D"/>
    <w:rsid w:val="00B47730"/>
    <w:rsid w:val="00CB0664"/>
    <w:rsid w:val="00ED16BB"/>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0162E345-F509-4FD9-A7CF-1C36B34C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2218</Characters>
  <Application>Microsoft Office Word</Application>
  <DocSecurity>0</DocSecurity>
  <Lines>69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3</cp:revision>
  <dcterms:created xsi:type="dcterms:W3CDTF">2013-12-23T23:15:00Z</dcterms:created>
  <dcterms:modified xsi:type="dcterms:W3CDTF">2026-01-17T15:43:00Z</dcterms:modified>
</cp:coreProperties>
</file>