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Revenue ($K)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売却済商品の原価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売上総利益率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Operating Expenses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EBITDA ($K)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Interest Expense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税引前利益 ($K)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純利益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Total Assets ($K)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負債合計 ($K)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株主資本($K)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37558.55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-16090.06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-17513.06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-13134.80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43.75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26436.58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9760.12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8005.12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6003.84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35.87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37295.41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-982.73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-2779.73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-2084.80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37.04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31528.75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9366.00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7707.00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5780.25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47.77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40095.22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13454.03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9235.03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6926.27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