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6.0 -->
  <w:body>
    <w:p w:rsidR="00EA69E9" w:rsidRPr="00EA69E9" w:rsidP="00EA69E9" w14:paraId="70936A9E" w14:textId="77777777">
      <w:pPr>
        <w:bidi w:val="0"/>
        <w:rPr>
          <w:b/>
          <w:bCs/>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TR-Pulse プログラムの概要</w:t>
      </w:r>
    </w:p>
    <w:p w:rsidR="00EA69E9" w:rsidRPr="00EA69E9" w:rsidP="00EA69E9" w14:paraId="626E27A8" w14:textId="77777777">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Audience:</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すべての従業員</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所有者:</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企業コミュニケーション</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最終更新:</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2026 年 1 月</w:t>
      </w:r>
    </w:p>
    <w:p w:rsidR="00EA69E9" w:rsidRPr="00EA69E9" w:rsidP="00EA69E9" w14:paraId="36F44667" w14:textId="77777777">
      <w:r>
        <w:pict>
          <v:rect id="_x0000_i1025" style="width:0;height:1.5pt" o:hralign="center" o:hrstd="t" o:hr="t" fillcolor="#a0a0a0" stroked="f"/>
        </w:pict>
      </w:r>
    </w:p>
    <w:p w:rsidR="00EA69E9" w:rsidRPr="00EA69E9" w:rsidP="00EA69E9" w14:paraId="543DA63F" w14:textId="77777777">
      <w:pPr>
        <w:bidi w:val="0"/>
        <w:rPr>
          <w:b/>
          <w:bCs/>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TR-Pulse とは</w:t>
      </w:r>
    </w:p>
    <w:p w:rsidR="00EA69E9" w:rsidRPr="00EA69E9" w:rsidP="00EA69E9" w14:paraId="5C1FAE01"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TR-Pulse は、組織全体の透明性、経営陣とのつながり、従業員エンゲージメントを強化するために設計された Trey Research の四半期ごとのコミュニケーション エクスペリエンスです。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従業員が、役割、場所、仕事のスケジュールに関わらず、経営陣から話しを聞き、会社の優先事項を理解し、質問、アイデア、フィードバックを共有するため時間を継続して提供します。</w:t>
      </w:r>
    </w:p>
    <w:p w:rsidR="00EA69E9" w:rsidRPr="00EA69E9" w:rsidP="00EA69E9" w14:paraId="46634483"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TR-Pulse は、一方向の情報チャネルではありません。</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これは、オープン性、信頼、責任の共有をサポートする継続的な会話です。</w:t>
      </w:r>
    </w:p>
    <w:p w:rsidR="00EA69E9" w:rsidRPr="00EA69E9" w:rsidP="00EA69E9" w14:paraId="694841DC" w14:textId="77777777">
      <w:r>
        <w:pict>
          <v:rect id="_x0000_i1026" style="width:0;height:1.5pt" o:hralign="center" o:hrstd="t" o:hr="t" fillcolor="#a0a0a0" stroked="f"/>
        </w:pict>
      </w:r>
    </w:p>
    <w:p w:rsidR="00EA69E9" w:rsidRPr="00EA69E9" w:rsidP="00EA69E9" w14:paraId="141380D2" w14:textId="77777777">
      <w:pPr>
        <w:bidi w:val="0"/>
        <w:rPr>
          <w:b/>
          <w:bCs/>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TR</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noBreakHyphen/>
        <w:t>Pulse が重要な理由</w:t>
      </w:r>
    </w:p>
    <w:p w:rsidR="00EA69E9" w:rsidRPr="00EA69E9" w:rsidP="00EA69E9" w14:paraId="4B41C158"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最近の従業員のフィードバックでは、次のニーズが強調されました。</w:t>
      </w:r>
    </w:p>
    <w:p w:rsidR="00EA69E9" w:rsidRPr="00EA69E9" w:rsidP="00EA69E9" w14:paraId="34A32AA1" w14:textId="77777777">
      <w:pPr>
        <w:numPr>
          <w:ilvl w:val="0"/>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戦略的意思決定のより明確な説明</w:t>
      </w:r>
    </w:p>
    <w:p w:rsidR="00EA69E9" w:rsidRPr="00EA69E9" w:rsidP="00EA69E9" w14:paraId="72A73E46" w14:textId="77777777">
      <w:pPr>
        <w:numPr>
          <w:ilvl w:val="0"/>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経営陣とのより直接的なつながり</w:t>
      </w:r>
    </w:p>
    <w:p w:rsidR="00EA69E9" w:rsidRPr="00EA69E9" w:rsidP="00EA69E9" w14:paraId="150CF0D4" w14:textId="77777777">
      <w:pPr>
        <w:numPr>
          <w:ilvl w:val="0"/>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遅れることなくより簡単に回答を得る方法</w:t>
      </w:r>
    </w:p>
    <w:p w:rsidR="00EA69E9" w:rsidRPr="00EA69E9" w:rsidP="00EA69E9" w14:paraId="2C7FAFFC"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TR-Pulse は、予測可能で目に見えるコミュニケーションの瞬間を作り、経営陣からの更新情報と従業員からの意見の提供に簡単にアクセスできるようにして、そのフィードバックに応答します。</w:t>
      </w:r>
    </w:p>
    <w:p w:rsidR="00EA69E9" w:rsidRPr="00EA69E9" w:rsidP="00EA69E9" w14:paraId="398F2E83" w14:textId="77777777">
      <w:r>
        <w:pict>
          <v:rect id="_x0000_i1027" style="width:0;height:1.5pt" o:hralign="center" o:hrstd="t" o:hr="t" fillcolor="#a0a0a0" stroked="f"/>
        </w:pict>
      </w:r>
    </w:p>
    <w:p w:rsidR="00EA69E9" w:rsidRPr="00EA69E9" w:rsidP="00EA69E9" w14:paraId="44F83ADF" w14:textId="77777777">
      <w:pPr>
        <w:bidi w:val="0"/>
        <w:rPr>
          <w:b/>
          <w:bCs/>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TR-Pulse に含まれるもの</w:t>
      </w:r>
    </w:p>
    <w:p w:rsidR="00EA69E9" w:rsidRPr="00EA69E9" w:rsidP="00EA69E9" w14:paraId="01F74A58"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四半期ごとの TR</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noBreakHyphen/>
        <w:t>Pulse サイクルには、次のものが含まれます。</w:t>
      </w:r>
    </w:p>
    <w:p w:rsidR="00EA69E9" w:rsidRPr="00EA69E9" w:rsidP="00EA69E9" w14:paraId="06EBB078" w14:textId="77777777">
      <w:pPr>
        <w:bidi w:val="0"/>
        <w:rPr>
          <w:b/>
          <w:bCs/>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1.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四半期ごとのタウン ホール</w:t>
      </w:r>
    </w:p>
    <w:p w:rsidR="00EA69E9" w:rsidRPr="00EA69E9" w:rsidP="00EA69E9" w14:paraId="1ADD9C4D"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リーダーが次の内容を行う仮想的な会社全体のイベント。</w:t>
      </w:r>
    </w:p>
    <w:p w:rsidR="00EA69E9" w:rsidRPr="00EA69E9" w:rsidP="00EA69E9" w14:paraId="42C202FD" w14:textId="77777777">
      <w:pPr>
        <w:numPr>
          <w:ilvl w:val="0"/>
          <w:numId w:val="2"/>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主要なイニシアチブの進捗状況を共有する</w:t>
      </w:r>
    </w:p>
    <w:p w:rsidR="00EA69E9" w:rsidRPr="00EA69E9" w:rsidP="00EA69E9" w14:paraId="27F98A60" w14:textId="77777777">
      <w:pPr>
        <w:numPr>
          <w:ilvl w:val="0"/>
          <w:numId w:val="2"/>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今後の優先順位について話し合う</w:t>
      </w:r>
    </w:p>
    <w:p w:rsidR="00EA69E9" w:rsidRPr="00EA69E9" w:rsidP="00EA69E9" w14:paraId="2B3E5A98" w14:textId="77777777">
      <w:pPr>
        <w:numPr>
          <w:ilvl w:val="0"/>
          <w:numId w:val="2"/>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従業員の質問とフィードバックに対処する</w:t>
      </w:r>
    </w:p>
    <w:p w:rsidR="00EA69E9" w:rsidRPr="00EA69E9" w:rsidP="00EA69E9" w14:paraId="12264B45"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タウン ホールは記録され、ライブで出席できない従業員のために共有されます。</w:t>
      </w:r>
    </w:p>
    <w:p w:rsidR="00EA69E9" w:rsidRPr="00EA69E9" w:rsidP="00EA69E9" w14:paraId="62224592" w14:textId="77777777">
      <w:pPr>
        <w:bidi w:val="0"/>
        <w:rPr>
          <w:b/>
          <w:bCs/>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2.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経営陣による更新情報</w:t>
      </w:r>
    </w:p>
    <w:p w:rsidR="00EA69E9" w:rsidRPr="00EA69E9" w:rsidP="00EA69E9" w14:paraId="57D3D205"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戦略的イニシアチブ、マイルストーン、変更点の明確なサマリー。</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これらの更新情報は、成果が出た事例、進化している事例、次の目標に焦点を当てています。</w:t>
      </w:r>
    </w:p>
    <w:p w:rsidR="00EA69E9" w:rsidRPr="00EA69E9" w:rsidP="00EA69E9" w14:paraId="742CFDCD" w14:textId="77777777">
      <w:pPr>
        <w:bidi w:val="0"/>
        <w:rPr>
          <w:b/>
          <w:bCs/>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3.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表彰スポットライト</w:t>
      </w:r>
    </w:p>
    <w:p w:rsidR="00EA69E9" w:rsidRPr="00EA69E9" w:rsidP="00EA69E9" w14:paraId="7D11A891"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臨床、研究、企業の機能全体にわたる個人およびチームの貢献を強調する事例。</w:t>
      </w:r>
    </w:p>
    <w:p w:rsidR="00EA69E9" w:rsidRPr="00EA69E9" w:rsidP="00EA69E9" w14:paraId="297CAFB3" w14:textId="77777777">
      <w:pPr>
        <w:bidi w:val="0"/>
        <w:rPr>
          <w:b/>
          <w:bCs/>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4.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TR</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noBreakHyphen/>
        <w:t>Pulse FAQ Assistant</w:t>
      </w:r>
    </w:p>
    <w:p w:rsidR="00EA69E9" w:rsidRPr="00EA69E9" w:rsidP="00EA69E9" w14:paraId="2F6D2498"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常に利用可能なデジタル アシスタントであり、TR-Pulse、参加、更新に関する質問への応答を支援します。メールへの依存を減らし、応答時間を向上させます。</w:t>
      </w:r>
    </w:p>
    <w:p w:rsidR="00EA69E9" w:rsidRPr="00EA69E9" w:rsidP="00EA69E9" w14:paraId="0921A866" w14:textId="77777777">
      <w:r>
        <w:pict>
          <v:rect id="_x0000_i1028" style="width:0;height:1.5pt" o:hralign="center" o:hrstd="t" o:hr="t" fillcolor="#a0a0a0" stroked="f"/>
        </w:pict>
      </w:r>
    </w:p>
    <w:p w:rsidR="00EA69E9" w:rsidRPr="00EA69E9" w:rsidP="00EA69E9" w14:paraId="6B4607FA" w14:textId="77777777">
      <w:pPr>
        <w:bidi w:val="0"/>
        <w:rPr>
          <w:b/>
          <w:bCs/>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従業員が参加する方法</w:t>
      </w:r>
    </w:p>
    <w:p w:rsidR="00EA69E9" w:rsidRPr="00EA69E9" w:rsidP="00EA69E9" w14:paraId="78ACE120"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従業員には次の方法が推奨されます。</w:t>
      </w:r>
    </w:p>
    <w:p w:rsidR="00EA69E9" w:rsidRPr="00EA69E9" w:rsidP="00EA69E9" w14:paraId="1B458AA1" w14:textId="77777777">
      <w:pPr>
        <w:numPr>
          <w:ilvl w:val="0"/>
          <w:numId w:val="3"/>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Viva Engage を使って TR-Pulse コミュニティに参加する</w:t>
      </w:r>
    </w:p>
    <w:p w:rsidR="00EA69E9" w:rsidRPr="00EA69E9" w:rsidP="00EA69E9" w14:paraId="55E3FBA8" w14:textId="77777777">
      <w:pPr>
        <w:numPr>
          <w:ilvl w:val="0"/>
          <w:numId w:val="3"/>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四半期ごとのタウン ホールに出席または視聴する</w:t>
      </w:r>
    </w:p>
    <w:p w:rsidR="00EA69E9" w:rsidRPr="00EA69E9" w:rsidP="00EA69E9" w14:paraId="263A4C93" w14:textId="77777777">
      <w:pPr>
        <w:numPr>
          <w:ilvl w:val="0"/>
          <w:numId w:val="3"/>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タウン ホールの前または間に質問を送信する</w:t>
      </w:r>
    </w:p>
    <w:p w:rsidR="00EA69E9" w:rsidRPr="00EA69E9" w:rsidP="00EA69E9" w14:paraId="25987680" w14:textId="77777777">
      <w:pPr>
        <w:numPr>
          <w:ilvl w:val="0"/>
          <w:numId w:val="3"/>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TR-Pulse の投稿に関するフィードバックへのリアクション、反応、または共有</w:t>
      </w:r>
    </w:p>
    <w:p w:rsidR="00EA69E9" w:rsidRPr="00EA69E9" w:rsidP="00EA69E9" w14:paraId="6506D0D5" w14:textId="77777777">
      <w:pPr>
        <w:numPr>
          <w:ilvl w:val="0"/>
          <w:numId w:val="3"/>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TR</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noBreakHyphen/>
        <w:t>Pulse FAQ Assistant を使用して簡単な回答を得る</w:t>
      </w:r>
    </w:p>
    <w:p w:rsidR="00EA69E9" w:rsidRPr="00EA69E9" w:rsidP="00EA69E9" w14:paraId="51866E65" w14:textId="77777777">
      <w:r>
        <w:pict>
          <v:rect id="_x0000_i1029" style="width:0;height:1.5pt" o:hralign="center" o:hrstd="t" o:hr="t" fillcolor="#a0a0a0" stroked="f"/>
        </w:pict>
      </w:r>
    </w:p>
    <w:p w:rsidR="00EA69E9" w:rsidRPr="00EA69E9" w:rsidP="00EA69E9" w14:paraId="2D45EB90" w14:textId="77777777">
      <w:pPr>
        <w:bidi w:val="0"/>
        <w:rPr>
          <w:b/>
          <w:bCs/>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TR-Pulse とは何か、また何ではないのか</w:t>
      </w:r>
    </w:p>
    <w:p w:rsidR="00EA69E9" w:rsidRPr="00EA69E9" w:rsidP="00EA69E9" w14:paraId="6E6AC91A" w14:textId="77777777">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TR</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noBreakHyphen/>
        <w:t>Pulse とは:</w:t>
      </w:r>
      <w:r>
        <w:rPr>
          <w:rStyle w:val="DefaultParagraphFont"/>
          <w:rFonts w:ascii="Segoe UI Emoji" w:eastAsia="Segoe UI Emoji" w:hAnsi="Segoe UI Emoji" w:cs="Segoe UI Emoji"/>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 透明性とエンゲージメントへの取り組み</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Segoe UI Emoji" w:eastAsia="Segoe UI Emoji" w:hAnsi="Segoe UI Emoji" w:cs="Segoe UI Emoji"/>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 経営陣とのコミュニケーション エクスペリエンス</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Segoe UI Emoji" w:eastAsia="Segoe UI Emoji" w:hAnsi="Segoe UI Emoji" w:cs="Segoe UI Emoji"/>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 進捗状況を共有し、従業員の視点を聞く方法</w:t>
      </w:r>
    </w:p>
    <w:p w:rsidR="00EA69E9" w:rsidRPr="00EA69E9" w:rsidP="00EA69E9" w14:paraId="11B1E9D4" w14:textId="77777777">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TR</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noBreakHyphen/>
        <w:t>Pulse は次のものではありません:</w:t>
      </w:r>
      <w:r>
        <w:rPr>
          <w:rStyle w:val="DefaultParagraphFont"/>
          <w:rFonts w:ascii="Segoe UI Emoji" w:eastAsia="Segoe UI Emoji" w:hAnsi="Segoe UI Emoji" w:cs="Segoe UI Emoji"/>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 HR サポートまたはポリシーに代わるもの</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Segoe UI Emoji" w:eastAsia="Segoe UI Emoji" w:hAnsi="Segoe UI Emoji" w:cs="Segoe UI Emoji"/>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 パフォーマンス管理システム</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Segoe UI Emoji" w:eastAsia="Segoe UI Emoji" w:hAnsi="Segoe UI Emoji" w:cs="Segoe UI Emoji"/>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 個々の従業員の争議の場</w:t>
      </w:r>
    </w:p>
    <w:p w:rsidR="00EA69E9" w:rsidRPr="00EA69E9" w:rsidP="00EA69E9" w14:paraId="71641565"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HR 固有または個人的な問題については、従業員は確立された HR チャネルを引き続き使用する必要があります。</w:t>
      </w:r>
    </w:p>
    <w:p w:rsidR="00EA69E9" w:rsidRPr="00EA69E9" w:rsidP="00EA69E9" w14:paraId="2795CA6A" w14:textId="77777777">
      <w:r>
        <w:pict>
          <v:rect id="_x0000_i1030" style="width:0;height:1.5pt" o:hralign="center" o:hrstd="t" o:hr="t" fillcolor="#a0a0a0" stroked="f"/>
        </w:pict>
      </w:r>
    </w:p>
    <w:p w:rsidR="00EA69E9" w:rsidRPr="00EA69E9" w:rsidP="00EA69E9" w14:paraId="38830EC3" w14:textId="77777777">
      <w:pPr>
        <w:bidi w:val="0"/>
        <w:rPr>
          <w:b/>
          <w:bCs/>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TR-Pulse リソースの検索場所</w:t>
      </w:r>
    </w:p>
    <w:p w:rsidR="00EA69E9" w:rsidRPr="00EA69E9" w:rsidP="00EA69E9" w14:paraId="16DA28E8" w14:textId="77777777">
      <w:pPr>
        <w:numPr>
          <w:ilvl w:val="0"/>
          <w:numId w:val="4"/>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Viva Engage:</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TR-Pulse コミュニティ</w:t>
      </w:r>
    </w:p>
    <w:p w:rsidR="00EA69E9" w:rsidRPr="00EA69E9" w:rsidP="00EA69E9" w14:paraId="4A600C7F" w14:textId="77777777">
      <w:pPr>
        <w:numPr>
          <w:ilvl w:val="0"/>
          <w:numId w:val="4"/>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タウン ホールの記録:</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 [リンク プレースホルダー]</w:t>
      </w:r>
    </w:p>
    <w:p w:rsidR="00EA69E9" w:rsidRPr="00EA69E9" w:rsidP="00EA69E9" w14:paraId="61CC3129" w14:textId="77777777">
      <w:pPr>
        <w:numPr>
          <w:ilvl w:val="0"/>
          <w:numId w:val="4"/>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質問の送信:</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 [リンク プレースホルダー]</w:t>
      </w:r>
    </w:p>
    <w:p w:rsidR="00EA69E9" w:rsidRPr="00EA69E9" w:rsidP="00EA69E9" w14:paraId="7186E79B" w14:textId="77777777">
      <w:pPr>
        <w:numPr>
          <w:ilvl w:val="0"/>
          <w:numId w:val="4"/>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TR</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noBreakHyphen/>
        <w:t>Pulse FAQ Assistant:</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Available via Microsoft 365</w:t>
      </w:r>
    </w:p>
    <w:p w:rsidR="00F73AC3" w14:paraId="2B71E7C7" w14:textId="77777777"/>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47A300D0"/>
    <w:multiLevelType w:val="multilevel"/>
    <w:tmpl w:val="D5B8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59878D9"/>
    <w:multiLevelType w:val="multilevel"/>
    <w:tmpl w:val="C5FA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D07763F"/>
    <w:multiLevelType w:val="multilevel"/>
    <w:tmpl w:val="1AF8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FC459E4"/>
    <w:multiLevelType w:val="multilevel"/>
    <w:tmpl w:val="778A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5853564">
    <w:abstractNumId w:val="1"/>
  </w:num>
  <w:num w:numId="2" w16cid:durableId="1248004068">
    <w:abstractNumId w:val="3"/>
  </w:num>
  <w:num w:numId="3" w16cid:durableId="572085788">
    <w:abstractNumId w:val="2"/>
  </w:num>
  <w:num w:numId="4" w16cid:durableId="1910923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9E9"/>
    <w:rsid w:val="0003081F"/>
    <w:rsid w:val="00064ECC"/>
    <w:rsid w:val="00240FF1"/>
    <w:rsid w:val="00326FF8"/>
    <w:rsid w:val="003649F8"/>
    <w:rsid w:val="00396B51"/>
    <w:rsid w:val="00605169"/>
    <w:rsid w:val="007E195E"/>
    <w:rsid w:val="00984E07"/>
    <w:rsid w:val="00CD0A06"/>
    <w:rsid w:val="00DB7A42"/>
    <w:rsid w:val="00EA69E9"/>
    <w:rsid w:val="00F73AC3"/>
    <w:rsid w:val="00FC6D4A"/>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076992AE"/>
  <w15:chartTrackingRefBased/>
  <w15:docId w15:val="{025549EB-8757-4E29-8452-7C72F97B3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ptos Display" w:eastAsia="Times New Roman" w:hAnsi="Aptos Display" w:cstheme="majorBidi"/>
        <w:color w:val="0F4761" w:themeColor="accent1" w:themeShade="BF"/>
        <w:sz w:val="24"/>
        <w:szCs w:val="40"/>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649F8"/>
    <w:pPr>
      <w:spacing w:after="0" w:line="240" w:lineRule="auto"/>
    </w:pPr>
    <w:rPr>
      <w:rFonts w:asciiTheme="minorHAnsi" w:hAnsiTheme="minorHAnsi" w:cs="Times New Roman"/>
      <w:color w:val="auto"/>
      <w:szCs w:val="24"/>
    </w:rPr>
  </w:style>
  <w:style w:type="paragraph" w:styleId="Heading1">
    <w:name w:val="heading 1"/>
    <w:basedOn w:val="Normal"/>
    <w:next w:val="Normal"/>
    <w:link w:val="Heading1Char"/>
    <w:uiPriority w:val="9"/>
    <w:qFormat/>
    <w:rsid w:val="00EA6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9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9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9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9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9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9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9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9E9"/>
    <w:rPr>
      <w:rFonts w:asciiTheme="majorHAnsi" w:eastAsiaTheme="majorEastAsia" w:hAnsiTheme="majorHAnsi"/>
      <w:sz w:val="40"/>
    </w:rPr>
  </w:style>
  <w:style w:type="character" w:customStyle="1" w:styleId="Heading2Char">
    <w:name w:val="Heading 2 Char"/>
    <w:basedOn w:val="DefaultParagraphFont"/>
    <w:link w:val="Heading2"/>
    <w:uiPriority w:val="9"/>
    <w:semiHidden/>
    <w:rsid w:val="00EA69E9"/>
    <w:rPr>
      <w:rFonts w:asciiTheme="majorHAnsi" w:eastAsiaTheme="majorEastAsia" w:hAnsiTheme="majorHAnsi"/>
      <w:sz w:val="32"/>
      <w:szCs w:val="32"/>
    </w:rPr>
  </w:style>
  <w:style w:type="character" w:customStyle="1" w:styleId="Heading3Char">
    <w:name w:val="Heading 3 Char"/>
    <w:basedOn w:val="DefaultParagraphFont"/>
    <w:link w:val="Heading3"/>
    <w:uiPriority w:val="9"/>
    <w:semiHidden/>
    <w:rsid w:val="00EA69E9"/>
    <w:rPr>
      <w:rFonts w:asciiTheme="minorHAnsi" w:eastAsiaTheme="majorEastAsia" w:hAnsiTheme="minorHAnsi"/>
      <w:sz w:val="28"/>
      <w:szCs w:val="28"/>
    </w:rPr>
  </w:style>
  <w:style w:type="character" w:customStyle="1" w:styleId="Heading4Char">
    <w:name w:val="Heading 4 Char"/>
    <w:basedOn w:val="DefaultParagraphFont"/>
    <w:link w:val="Heading4"/>
    <w:uiPriority w:val="9"/>
    <w:semiHidden/>
    <w:rsid w:val="00EA69E9"/>
    <w:rPr>
      <w:rFonts w:asciiTheme="minorHAnsi" w:eastAsiaTheme="majorEastAsia" w:hAnsiTheme="minorHAnsi"/>
      <w:i/>
      <w:iCs/>
      <w:szCs w:val="24"/>
    </w:rPr>
  </w:style>
  <w:style w:type="character" w:customStyle="1" w:styleId="Heading5Char">
    <w:name w:val="Heading 5 Char"/>
    <w:basedOn w:val="DefaultParagraphFont"/>
    <w:link w:val="Heading5"/>
    <w:uiPriority w:val="9"/>
    <w:semiHidden/>
    <w:rsid w:val="00EA69E9"/>
    <w:rPr>
      <w:rFonts w:asciiTheme="minorHAnsi" w:eastAsiaTheme="majorEastAsia" w:hAnsiTheme="minorHAnsi"/>
      <w:szCs w:val="24"/>
    </w:rPr>
  </w:style>
  <w:style w:type="character" w:customStyle="1" w:styleId="Heading6Char">
    <w:name w:val="Heading 6 Char"/>
    <w:basedOn w:val="DefaultParagraphFont"/>
    <w:link w:val="Heading6"/>
    <w:uiPriority w:val="9"/>
    <w:semiHidden/>
    <w:rsid w:val="00EA69E9"/>
    <w:rPr>
      <w:rFonts w:asciiTheme="minorHAnsi" w:eastAsiaTheme="majorEastAsia" w:hAnsiTheme="minorHAnsi"/>
      <w:i/>
      <w:iCs/>
      <w:color w:val="595959" w:themeColor="text1" w:themeTint="A6"/>
      <w:szCs w:val="24"/>
    </w:rPr>
  </w:style>
  <w:style w:type="character" w:customStyle="1" w:styleId="Heading7Char">
    <w:name w:val="Heading 7 Char"/>
    <w:basedOn w:val="DefaultParagraphFont"/>
    <w:link w:val="Heading7"/>
    <w:uiPriority w:val="9"/>
    <w:semiHidden/>
    <w:rsid w:val="00EA69E9"/>
    <w:rPr>
      <w:rFonts w:asciiTheme="minorHAnsi" w:eastAsiaTheme="majorEastAsia" w:hAnsiTheme="minorHAnsi"/>
      <w:color w:val="595959" w:themeColor="text1" w:themeTint="A6"/>
      <w:szCs w:val="24"/>
    </w:rPr>
  </w:style>
  <w:style w:type="character" w:customStyle="1" w:styleId="Heading8Char">
    <w:name w:val="Heading 8 Char"/>
    <w:basedOn w:val="DefaultParagraphFont"/>
    <w:link w:val="Heading8"/>
    <w:uiPriority w:val="9"/>
    <w:semiHidden/>
    <w:rsid w:val="00EA69E9"/>
    <w:rPr>
      <w:rFonts w:asciiTheme="minorHAnsi" w:eastAsiaTheme="majorEastAsia" w:hAnsiTheme="minorHAnsi"/>
      <w:i/>
      <w:iCs/>
      <w:color w:val="272727" w:themeColor="text1" w:themeTint="D8"/>
      <w:szCs w:val="24"/>
    </w:rPr>
  </w:style>
  <w:style w:type="character" w:customStyle="1" w:styleId="Heading9Char">
    <w:name w:val="Heading 9 Char"/>
    <w:basedOn w:val="DefaultParagraphFont"/>
    <w:link w:val="Heading9"/>
    <w:uiPriority w:val="9"/>
    <w:semiHidden/>
    <w:rsid w:val="00EA69E9"/>
    <w:rPr>
      <w:rFonts w:asciiTheme="minorHAnsi" w:eastAsiaTheme="majorEastAsia" w:hAnsiTheme="minorHAnsi"/>
      <w:color w:val="272727" w:themeColor="text1" w:themeTint="D8"/>
      <w:szCs w:val="24"/>
    </w:rPr>
  </w:style>
  <w:style w:type="paragraph" w:styleId="Title">
    <w:name w:val="Title"/>
    <w:basedOn w:val="Normal"/>
    <w:next w:val="Normal"/>
    <w:link w:val="TitleChar"/>
    <w:uiPriority w:val="10"/>
    <w:qFormat/>
    <w:rsid w:val="00EA69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9E9"/>
    <w:rPr>
      <w:rFonts w:asciiTheme="majorHAnsi" w:eastAsiaTheme="majorEastAsia" w:hAnsiTheme="majorHAnsi"/>
      <w:color w:val="auto"/>
      <w:spacing w:val="-10"/>
      <w:kern w:val="28"/>
      <w:sz w:val="56"/>
      <w:szCs w:val="56"/>
    </w:rPr>
  </w:style>
  <w:style w:type="paragraph" w:styleId="Subtitle">
    <w:name w:val="Subtitle"/>
    <w:basedOn w:val="Normal"/>
    <w:next w:val="Normal"/>
    <w:link w:val="SubtitleChar"/>
    <w:uiPriority w:val="11"/>
    <w:qFormat/>
    <w:rsid w:val="00EA69E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9E9"/>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EA69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A69E9"/>
    <w:rPr>
      <w:rFonts w:asciiTheme="minorHAnsi" w:hAnsiTheme="minorHAnsi" w:cs="Times New Roman"/>
      <w:i/>
      <w:iCs/>
      <w:color w:val="404040" w:themeColor="text1" w:themeTint="BF"/>
      <w:szCs w:val="24"/>
    </w:rPr>
  </w:style>
  <w:style w:type="paragraph" w:styleId="ListParagraph">
    <w:name w:val="List Paragraph"/>
    <w:basedOn w:val="Normal"/>
    <w:uiPriority w:val="34"/>
    <w:qFormat/>
    <w:rsid w:val="00EA69E9"/>
    <w:pPr>
      <w:ind w:left="720"/>
      <w:contextualSpacing/>
    </w:pPr>
  </w:style>
  <w:style w:type="character" w:styleId="IntenseEmphasis">
    <w:name w:val="Intense Emphasis"/>
    <w:basedOn w:val="DefaultParagraphFont"/>
    <w:uiPriority w:val="21"/>
    <w:qFormat/>
    <w:rsid w:val="00EA69E9"/>
    <w:rPr>
      <w:i/>
      <w:iCs/>
      <w:color w:val="0F4761" w:themeColor="accent1" w:themeShade="BF"/>
    </w:rPr>
  </w:style>
  <w:style w:type="paragraph" w:styleId="IntenseQuote">
    <w:name w:val="Intense Quote"/>
    <w:basedOn w:val="Normal"/>
    <w:next w:val="Normal"/>
    <w:link w:val="IntenseQuoteChar"/>
    <w:uiPriority w:val="30"/>
    <w:qFormat/>
    <w:rsid w:val="00EA6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9E9"/>
    <w:rPr>
      <w:rFonts w:asciiTheme="minorHAnsi" w:hAnsiTheme="minorHAnsi" w:cs="Times New Roman"/>
      <w:i/>
      <w:iCs/>
      <w:szCs w:val="24"/>
    </w:rPr>
  </w:style>
  <w:style w:type="character" w:styleId="IntenseReference">
    <w:name w:val="Intense Reference"/>
    <w:basedOn w:val="DefaultParagraphFont"/>
    <w:uiPriority w:val="32"/>
    <w:qFormat/>
    <w:rsid w:val="00EA69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395</Words>
  <Characters>2285</Characters>
  <Application>Microsoft Office Word</Application>
  <DocSecurity>0</DocSecurity>
  <Lines>87</Lines>
  <Paragraphs>74</Paragraphs>
  <ScaleCrop>false</ScaleCrop>
  <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Tony Frink</dc:creator>
  <cp:lastModifiedBy>Tony Frink</cp:lastModifiedBy>
  <cp:revision>2</cp:revision>
  <dcterms:created xsi:type="dcterms:W3CDTF">2025-12-21T21:54:00Z</dcterms:created>
  <dcterms:modified xsi:type="dcterms:W3CDTF">2025-12-21T22:00:00Z</dcterms:modified>
</cp:coreProperties>
</file>