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0F01D8" w:rsidRPr="00AB02BE" w14:paraId="78511803" w14:textId="77777777">
      <w:pPr>
        <w:pStyle w:val="Heading1"/>
        <w:bidi w:val="0"/>
        <w:rPr>
          <w:rFonts w:ascii="Segoe UI Semibold" w:hAnsi="Segoe UI Semibold" w:cs="Segoe UI Semibold"/>
          <w:sz w:val="32"/>
          <w:szCs w:val="32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365F9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디지털 변환 요약</w:t>
      </w:r>
    </w:p>
    <w:p w:rsidR="00AB02BE" w:rsidRPr="00AB02BE" w14:paraId="6803966B" w14:textId="68363D7F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조직: Fabrikam Inc.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날짜: 2024년 6월 27일</w:t>
      </w:r>
    </w:p>
    <w:p w:rsidR="000F01D8" w:rsidRPr="00AB02BE" w14:paraId="4741BA23" w14:textId="77777777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개요</w:t>
      </w:r>
    </w:p>
    <w:p w:rsidR="000F01D8" w:rsidRPr="00AB02BE" w14:paraId="60BE8969" w14:textId="641A8391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Fabrikam Inc.는 운영 효율성 향상, 고객 환경 개선 및 혁신 추진을 목표로 하는 포괄적인 디지털 변환 이니셔티브를 진행하고 있습니다.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다음 요약에서는 현재까지 달성된 주요 업데이트 및 마일스톤을 간략하게 설명합니다.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</w:p>
    <w:p w:rsidR="000F01D8" w:rsidRPr="00AB02BE" w14:paraId="08AA6148" w14:textId="77777777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주요 업데이트</w:t>
      </w:r>
    </w:p>
    <w:p w:rsidR="000F01D8" w:rsidRPr="00AB02BE" w14:paraId="0B62BC5C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클라우드 인프라 구현</w:t>
      </w:r>
    </w:p>
    <w:p w:rsidR="000F01D8" w:rsidRPr="00AB02BE" w14:paraId="65E0C78C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온-프레미스 애플리케이션의 80%를 클라우드로 마이그레이션합니다.</w:t>
      </w:r>
    </w:p>
    <w:p w:rsidR="000F01D8" w:rsidRPr="00AB02BE" w14:paraId="7B54338D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확장성이 향상되고 IT 비용이 25% 절감되었습니다.</w:t>
      </w:r>
    </w:p>
    <w:p w:rsidR="000F01D8" w:rsidRPr="00AB02BE" w14:paraId="684AA56D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향상된 데이터 보안 및 업계 표준 준수</w:t>
      </w:r>
    </w:p>
    <w:p w:rsidR="000F01D8" w:rsidRPr="00AB02BE" w14:paraId="12B93485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AI 및 Machine Learning 채택</w:t>
      </w:r>
    </w:p>
    <w:p w:rsidR="000F01D8" w:rsidRPr="00AB02BE" w14:paraId="662097B3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AI 기반 분석을 통합하여 의사 결정 프로세스를 간소화합니다.</w:t>
      </w:r>
    </w:p>
    <w:p w:rsidR="000F01D8" w:rsidRPr="00AB02BE" w14:paraId="0B688F83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기계 학습 모델을 배포하여 고객 행동을 예측하고 마케팅 활동을 개인화합니다.</w:t>
      </w:r>
    </w:p>
    <w:p w:rsidR="000F01D8" w:rsidRPr="00AB02BE" w14:paraId="45565421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수동 프로세스의 감소로 생산성이 30% 향상되었습니다.</w:t>
      </w:r>
    </w:p>
    <w:p w:rsidR="000F01D8" w:rsidRPr="00AB02BE" w14:paraId="1BE65107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디지털 고객 환경</w:t>
      </w:r>
    </w:p>
    <w:p w:rsidR="000F01D8" w:rsidRPr="00AB02BE" w14:paraId="6DBF479E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셀프 서비스 기능을 사용하여 새 고객 포털을 시작합니다.</w:t>
      </w:r>
    </w:p>
    <w:p w:rsidR="000F01D8" w:rsidRPr="00AB02BE" w14:paraId="5E2B5C93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연중무휴 24시간 고객 지원을 위한 챗봇을 도입하여 응답 시간을 50%까지 줄입니다.</w:t>
      </w:r>
    </w:p>
    <w:p w:rsidR="000F01D8" w:rsidRPr="00AB02BE" w14:paraId="408B6E0F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지난 한 해 동안 고객 만족도 점수가 20% 향상되었습니다.</w:t>
      </w:r>
    </w:p>
    <w:p w:rsidR="000F01D8" w:rsidRPr="00AB02BE" w14:paraId="400A1C8D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프로세스 자동화</w:t>
      </w:r>
    </w:p>
    <w:p w:rsidR="000F01D8" w:rsidRPr="00AB02BE" w14:paraId="5EF624AA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일상적인 작업을 위한 RPA(로봇 프로세스 자동화) 구현</w:t>
      </w:r>
    </w:p>
    <w:p w:rsidR="000F01D8" w:rsidRPr="00AB02BE" w14:paraId="23E966A0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주요 비즈니스 운영에 대한 처리 시간을 40% 단축하는 데 성공했습니다.</w:t>
      </w:r>
    </w:p>
    <w:p w:rsidR="000F01D8" w:rsidRPr="00AB02BE" w14:paraId="4C12CBEF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조직 내에서 보다 전략적인 역할에 인적 자원 재할당.</w:t>
      </w:r>
    </w:p>
    <w:p w:rsidR="000F01D8" w:rsidRPr="00AB02BE" w14:paraId="0826786E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직원 교육 및 개발</w:t>
      </w:r>
    </w:p>
    <w:p w:rsidR="000F01D8" w:rsidRPr="00AB02BE" w14:paraId="46E6B6F4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모든 직원을 위한 디지털 문해력 프로그램을 실시했습니다.</w:t>
      </w:r>
    </w:p>
    <w:p w:rsidR="000F01D8" w:rsidRPr="00AB02BE" w14:paraId="1C0581D0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새로운 기술에 대한 과정과 함께 새로운 e-Learning 플랫폼을 출시했습니다.</w:t>
      </w:r>
    </w:p>
    <w:p w:rsidR="000F01D8" w:rsidRPr="00AB02BE" w:rsidP="00AB02BE" w14:paraId="5039B42E" w14:textId="62A3935F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직원 참여 및 새 도구 채택이 35% 증가했습니다.</w:t>
      </w:r>
    </w:p>
    <w:p w:rsidR="00AB02BE" w:rsidRPr="00AB02BE" w:rsidP="00AB02BE" w14:paraId="5F6C51DC" w14:textId="30A62254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이정표</w:t>
      </w:r>
    </w:p>
    <w:p w:rsidR="000F01D8" w:rsidRPr="00AB02BE" w14:paraId="41B75847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2024년 1분기: 클라우드 인프라로의 마이그레이션이 완료되었습니다.</w:t>
      </w:r>
    </w:p>
    <w:p w:rsidR="000F01D8" w:rsidRPr="00AB02BE" w14:paraId="31C26034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2024년 2분기: AI 기반 분석 플랫폼을 출시했습니다.</w:t>
      </w:r>
    </w:p>
    <w:p w:rsidR="000F01D8" w:rsidRPr="00AB02BE" w14:paraId="08F17E84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2024년 3분기: 새로운 디지털 고객 포털이 도입되었습니다.</w:t>
      </w:r>
    </w:p>
    <w:p w:rsidR="000F01D8" w:rsidRPr="00AB02BE" w:rsidP="00AB02BE" w14:paraId="18247DC7" w14:textId="3AC67D8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2024년 4분기: 일상적인 프로세스의 50% 자동화를 달성했습니다.</w:t>
      </w:r>
    </w:p>
    <w:p w:rsidR="00AB02BE" w:rsidRPr="00AB02BE" w:rsidP="00AB02BE" w14:paraId="6D1C096C" w14:textId="67A27855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향후 계획</w:t>
      </w:r>
    </w:p>
    <w:p w:rsidR="000F01D8" w:rsidRPr="00AB02BE" w14:paraId="3B5F78E4" w14:textId="1967B63A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모든 부서에서 AI 및 Machine Learning 애플리케이션을 계속 확장합니다.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새로운 기능 및 서비스를 사용하여 디지털 고객 환경을 더욱 향상시킵니다.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진화하는 위협으로부터 보호하기 위한 사이버 보안 조치에 집중합니다.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br/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향후 5년 동안 포괄적인 디지털 전략을 개발합니다.</w:t>
      </w:r>
    </w:p>
    <w:p w:rsidR="000F01D8" w:rsidRPr="00AB02BE" w14:paraId="58ADA1C3" w14:textId="77777777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Batang" w:eastAsia="Batang" w:hAnsi="Batang" w:cs="Batang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결론</w:t>
      </w:r>
    </w:p>
    <w:p w:rsidR="000F01D8" w:rsidRPr="00AB02BE" w14:paraId="18239500" w14:textId="77777777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 xml:space="preserve">Fabrikam Inc.의 디지털 변환 여정은 효율성, 고객 만족도 및 전반적인 비즈니스 성과를 크게 향상시켰습니다. </w:t>
      </w:r>
      <w:r>
        <w:rPr>
          <w:rStyle w:val="DefaultParagraphFont"/>
          <w:rFonts w:ascii="Batang" w:eastAsia="Batang" w:hAnsi="Batang" w:cs="Batang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ko-KR" w:bidi="ar-SA"/>
        </w:rPr>
        <w:t>조직은 미래의 성장과 혁신을 주도하는 기술을 활용하기 위해 최선을 다하고 있습니다.</w:t>
      </w:r>
    </w:p>
    <w:sectPr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2169572">
    <w:abstractNumId w:val="8"/>
  </w:num>
  <w:num w:numId="2" w16cid:durableId="1350718818">
    <w:abstractNumId w:val="6"/>
  </w:num>
  <w:num w:numId="3" w16cid:durableId="397946670">
    <w:abstractNumId w:val="5"/>
  </w:num>
  <w:num w:numId="4" w16cid:durableId="992872483">
    <w:abstractNumId w:val="4"/>
  </w:num>
  <w:num w:numId="5" w16cid:durableId="608314398">
    <w:abstractNumId w:val="7"/>
  </w:num>
  <w:num w:numId="6" w16cid:durableId="593244777">
    <w:abstractNumId w:val="3"/>
  </w:num>
  <w:num w:numId="7" w16cid:durableId="643777435">
    <w:abstractNumId w:val="2"/>
  </w:num>
  <w:num w:numId="8" w16cid:durableId="285553068">
    <w:abstractNumId w:val="1"/>
  </w:num>
  <w:num w:numId="9" w16cid:durableId="211621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01D8"/>
    <w:rsid w:val="0015074B"/>
    <w:rsid w:val="0029639D"/>
    <w:rsid w:val="002A1D23"/>
    <w:rsid w:val="00326F90"/>
    <w:rsid w:val="00AA1D8D"/>
    <w:rsid w:val="00AB02BE"/>
    <w:rsid w:val="00B47730"/>
    <w:rsid w:val="00CB0664"/>
    <w:rsid w:val="00E4141C"/>
    <w:rsid w:val="00FC693F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  <w14:docId w14:val="15B33866"/>
  <w15:docId w15:val="{43768D62-51CD-4A6C-B278-3A4C03E6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Matt Quinlan</cp:lastModifiedBy>
  <cp:revision>2</cp:revision>
  <dcterms:created xsi:type="dcterms:W3CDTF">2024-06-27T14:52:00Z</dcterms:created>
  <dcterms:modified xsi:type="dcterms:W3CDTF">2024-06-27T14:52:00Z</dcterms:modified>
</cp:coreProperties>
</file>