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담당자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 캠페인 이름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시작 날짜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유형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수익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대상 사용자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참여한 사용자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시작 날짜 이후 진행 기간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말 이메일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27일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- 500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$ 6,980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4205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465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1/29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$ 4,732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빌보드(대)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4,500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$ 5,632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리뷰(3배)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1/16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$ 2,750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$ 5,676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5418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5,800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285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$ 8,703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496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업계 컨퍼런스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2/23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600*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$ 4,540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618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2/25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788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367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북부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2/11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- 500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$ 12,423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4205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남부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- 500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$ 9,293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3687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서부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22/5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- 500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$ 16,342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5,278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1029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멘션(5배)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2/6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635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$ 2,208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55,000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1470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유형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평균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총합계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차트 종류: 묶은 가로 막대형 '캠페인 유형'에 의한 'ROI'&#10;&#10; 설명이 자동으로 생성됨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 캠페인 이름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매출 합계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서부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$ 16,342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$ 13,435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북부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$ 12,423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남부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$ 9,293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말 이메일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$ 6,980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리뷰(3배)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$ 5,676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빌보드(대)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$ 5,632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업계 컨퍼런스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$ 4,540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멘션(5배)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$ 2,208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788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총합계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$ 77,453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차트 종류: 묶은 가로 막대형 '캠페인 이름'에 의한 '수익'&#10;&#10; 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차트 종류: 선. '시작 날짜'에 의한 '예산'&#10;&#10;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차트 종류: 묶은 가로 막대형 '출시 이후 일': 375는 눈에 띄게 높은 '참여 사용자'입니다.&#10;&#10; 자동으로 생성된 설명차트 종류: 도넛형. Digital marketing에서 대다수 '매출'이 발생했습니다. 자동으로 생성된 설명차트 종류: 묶은 가로 막대형 '캠페인 유형'에 의해 '대상 총 사용자'&#10;&#10; 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차트 종류: 누적 가로 막대형 Targeted - Group 1 및 Billboards large의 예산 금액이 훨씬 더 많았습니다. 자동으로 생성된 설명차트 종류: 히스토그램. '수익'&#10;&#10; 설명이 자동으로 생성되는 빈도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차트 종류: 누적 가로 막대형 Targeted - Group 1 및 Billboards large의 예산 금액이 훨씬 더 많았습니다. 자동으로 생성된 설명차트 종류: 히스토그램. '수익'&#10;&#10; 설명이 자동으로 생성되는 빈도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