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t xml:space="preserve">Veja um plano de projeto detalhado para instalar o novo produto de segurança de rede, o Contoso CipherGuard Sentinel X7, em uma rede corporativa, com base nas diretrizes do setor de TI e incluindo os itens adicionais que você mencionou: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Avalie a postura atual de segurança da rede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uma auditoria de segurança para revisar as políticas e práticas atuais de segurança de rede.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Identifique as lacunas ou vulnerabilidades que precisam ser abordadas.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Revise as melhores práticas do setor, como aquelas recomendadas pelo NIST, para garantir a conformidade.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Selecione o produto de segurança de rede apropriado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Pesquise e avalie diferentes produtos de segurança de rede.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Determinar qual produto atende melhor às necessidades da organização, considerando fatores como compatibilidade com os sistemas existentes, facilidade de uso e custo.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Neste caso, o Contoso CipherGuard Sentinel X7 foi selecionado como o produto de segurança de rede a ser instalado.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Desenvolva um plano de implantação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Crie um plano detalhado para implantar o novo produto de segurança de rede.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Inclua linhas do tempo, alocação de recurso e planos de contingência.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Baseie o plano nas melhores práticas do setor e leve em consideração as necessidades e restrições específicas da organização.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Configure e instale o produto de segurança de rede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Siga as instruções do fabricante e as melhores práticas do setor para configurar e instalar 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Configure firewalls, controle de acesso e estabeleça conexões seguras.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Teste e confirme a implantação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testes rigorosos para garantir que o Contoso CipherGuard Sentinel X7 esteja configurado corretamente e funcionando conforme o esperado.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testes de penetração ou exames de vulnerabilidade para identificar fraquezas potenciais.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Treine os usuários e administradores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Forneça treinamento para usuários e administradores sobre como usar e manter corretamente 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Forneça documentação, realize sessões de treinamento ou ofereça suporte contínuo.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Monitore e mantenha o produto de segurança de rede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Monitore regularmente o Contoso CipherGuard Sentinel X7 para garantir que esteja funcionando corretamente e fornecendo o nível desejado de proteção.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auditorias de segurança regulares, atualize o produto conforme necessário e resolva quaisquer problemas que surjam.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Testes e garantia da qualidade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testes rigorosos e de garantia da qualidade para assegurar que o Contoso CipherGuard Sentinel X7 atenda aos padrões e requisitos da organização.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testes de regressão, testes de aceitação do usuário e testes de desempenho.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Treinamento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Desenvolva e implemente um programa de treinamento para garantir que todos os usuários e administradores sejam devidamente treinados sobre como usar e manter 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Forneça documentação, realize sessões de treinamento ou ofereça suporte contínuo.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Comunicação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Desenvolva e implemente um plano de comunicação para garantir que todos os stakeholders sejam informados sobre a implantação do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Forneça atualizações regulares, realize reuniões ou envie boletins informativos.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Documentação e relatórios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Desenvolva e implemente um plano de documentação e relatórios para garantir que todas as informações relevantes sobre a implantação do Contoso CipherGuard Sentinel X7 sejam devidamente documentadas e relatadas.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Crie manuais do usuário, mantenha logs ou gere relatórios.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Análise de stakeholders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uma análise de stakeholders para identificar todos os stakeholders que podem ser afetados pela implantação do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Identifique suas necessidades, interesses e preocupações e desenvolva estratégias para abordá-las.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Linha do tempo do projeto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Desenvolva e implemente uma linha do tempo do projeto para garantir que todas as tarefas e atividades relacionadas à implantação do Contoso CipherGuard Sentinel X7 sejam concluídas dentro do prazo.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Defina marcos, atribua responsabilidades e acompanhe o progresso.</w:t>
      </w:r>
    </w:p>
    <w:p>
      <w:pPr>
        <w:pStyle w:val="paragraph-text"/>
        <w:numPr>
          <w:ilvl w:val="0"/>
          <w:numId w:val="3"/>
        </w:numPr>
      </w:pPr>
      <w:r>
        <w:rPr>
          <w:b/>
        </w:rPr>
        <w:t xml:space="preserve">Avaliação de riscos e mitigações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Realize uma avaliação de riscos para identificar os riscos potenciais associados à implantação do Contoso CipherGuard Sentinel X7.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Desenvolva e implemente estratégias de mitigação de riscos para minimizar o impacto desses riscos no projeto.</w:t>
      </w:r>
    </w:p>
    <w:p>
      <w:pPr>
        <w:pStyle w:val="paragraph-text"/>
      </w:pPr>
      <w:r>
        <w:t xml:space="preserve">Este é apenas um plano de amostra e pode precisar ser adaptado para atender às necessidades e requisitos específicos da sua organização.</w:t>
      </w:r>
      <w:r>
        <w:t xml:space="preserve"> </w:t>
      </w:r>
      <w:r>
        <w:t xml:space="preserve">É sempre recomendado consultar especialistas do setor e seguir as melhores práticas estabelecidas ao implantar novos produtos de segurança de rede.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Com a ajuda da 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2024-01-15T15:01:10.404Z</dcterms:created>
  <dcterms:modified xsi:type="dcterms:W3CDTF">2024-01-15T15:01:10.404Z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