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Contrato do Fornecedor da Tailwind Traders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Northwind Traders é o único fornecedor de produtos lácteos e ovos para a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termos do Contrato de Fornecedor que foram negociados com a Tailwind Traders em 25 de julho de 2023 incluem: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Condições de Pagamento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Pagamento do valor total em 60 dias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Multa por atraso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1% ao mês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Desconto por pagamento antecipado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5% de desconto para pagamento em 15 dias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Data de validade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25 de julho de 2026 (3 anos a partir da data de assinatura)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Termos de renovação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O contrato será renovado automaticamente por mais três anos, a menos que uma das partes forneça um aviso por escrito da rescisão pelo menos 90 dias antes da data de vencimento.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mínima para pedidos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20 caixas por mês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máxima para pedidos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100 caixas por mês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Preços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 de mercado no momento da compra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Ajustes de preço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ajustes de preço são permitidos com base na qualidade e na disponibilidade dos produtos.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