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305" w:type="pct"/>
        <w:tblInd w:w="-1175" w:type="dxa"/>
        <w:tblLook w:val="04A0" w:firstRow="1" w:lastRow="0" w:firstColumn="1" w:lastColumn="0" w:noHBand="0" w:noVBand="1"/>
      </w:tblPr>
      <w:tblGrid>
        <w:gridCol w:w="809"/>
        <w:gridCol w:w="1012"/>
        <w:gridCol w:w="799"/>
        <w:gridCol w:w="872"/>
        <w:gridCol w:w="1134"/>
        <w:gridCol w:w="1054"/>
        <w:gridCol w:w="969"/>
        <w:gridCol w:w="1054"/>
        <w:gridCol w:w="1054"/>
        <w:gridCol w:w="887"/>
        <w:gridCol w:w="1080"/>
        <w:gridCol w:w="1066"/>
      </w:tblGrid>
      <w:tr w:rsidR="001C3D83" w:rsidRPr="00F97E04" w14:paraId="11E3B51A" w14:textId="77777777" w:rsidTr="007C64B1"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97E04" w:rsidRDefault="00F97E04" w:rsidP="007C64B1">
            <w:pPr>
              <w:spacing w:after="0" w:line="240" w:lineRule="auto"/>
              <w:ind w:left="-14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收入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所售货物成本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毛利润率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运营费用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EBITDA  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利息支出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税前收益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净收入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总资产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总负债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FFFFFF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>股东权益</w:t>
            </w:r>
            <w:r w:rsidRPr="00F97E04">
              <w:rPr>
                <w:rFonts w:ascii="Segoe UI" w:eastAsia="Microsoft YaHei" w:hAnsi="Segoe UI" w:cs="SimSun"/>
                <w:b/>
                <w:bCs/>
                <w:color w:val="FFFFFF"/>
                <w:sz w:val="20"/>
                <w:szCs w:val="20"/>
                <w:lang w:eastAsia="zh-CN"/>
              </w:rPr>
              <w:t xml:space="preserve"> ($K)</w:t>
            </w:r>
          </w:p>
        </w:tc>
      </w:tr>
      <w:tr w:rsidR="001C3D83" w:rsidRPr="00F97E04" w14:paraId="30553C7C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000000"/>
                <w:sz w:val="20"/>
                <w:szCs w:val="20"/>
                <w:lang w:eastAsia="zh-CN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41924</w:t>
            </w:r>
          </w:p>
        </w:tc>
      </w:tr>
      <w:tr w:rsidR="001C3D83" w:rsidRPr="00F97E04" w14:paraId="589F6239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000000"/>
                <w:sz w:val="20"/>
                <w:szCs w:val="20"/>
                <w:lang w:eastAsia="zh-CN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1,755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35091</w:t>
            </w:r>
          </w:p>
        </w:tc>
      </w:tr>
      <w:tr w:rsidR="001C3D83" w:rsidRPr="00F97E04" w14:paraId="06A77831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000000"/>
                <w:sz w:val="20"/>
                <w:szCs w:val="20"/>
                <w:lang w:eastAsia="zh-CN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90766</w:t>
            </w:r>
          </w:p>
        </w:tc>
      </w:tr>
      <w:tr w:rsidR="001C3D83" w:rsidRPr="00F97E04" w14:paraId="2DA76F40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000000"/>
                <w:sz w:val="20"/>
                <w:szCs w:val="20"/>
                <w:lang w:eastAsia="zh-CN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90775</w:t>
            </w:r>
          </w:p>
        </w:tc>
      </w:tr>
      <w:tr w:rsidR="001C3D83" w:rsidRPr="00F97E04" w14:paraId="79CBDF0A" w14:textId="77777777" w:rsidTr="007C64B1"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F97E04" w:rsidRDefault="00F97E04" w:rsidP="00055BAB">
            <w:pPr>
              <w:spacing w:after="0" w:line="240" w:lineRule="auto"/>
              <w:jc w:val="center"/>
              <w:rPr>
                <w:rFonts w:ascii="Segoe UI" w:eastAsia="Microsoft YaHei" w:hAnsi="Segoe UI" w:cs="Calibri"/>
                <w:b/>
                <w:bCs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b/>
                <w:bCs/>
                <w:color w:val="000000"/>
                <w:sz w:val="20"/>
                <w:szCs w:val="20"/>
                <w:lang w:eastAsia="zh-CN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97E04" w:rsidRDefault="00F97E04" w:rsidP="00055BAB">
            <w:pPr>
              <w:spacing w:after="0" w:line="240" w:lineRule="auto"/>
              <w:jc w:val="right"/>
              <w:rPr>
                <w:rFonts w:ascii="Segoe UI" w:eastAsia="Microsoft YaHei" w:hAnsi="Segoe UI" w:cs="Calibri"/>
                <w:color w:val="000000"/>
                <w:sz w:val="20"/>
                <w:szCs w:val="20"/>
              </w:rPr>
            </w:pPr>
            <w:r w:rsidRPr="00F97E04">
              <w:rPr>
                <w:rFonts w:ascii="Segoe UI" w:eastAsia="Microsoft YaHei" w:hAnsi="Segoe UI" w:cs="SimSun"/>
                <w:color w:val="000000"/>
                <w:sz w:val="20"/>
                <w:szCs w:val="20"/>
                <w:lang w:eastAsia="zh-CN"/>
              </w:rPr>
              <w:t>73913</w:t>
            </w:r>
          </w:p>
        </w:tc>
      </w:tr>
    </w:tbl>
    <w:p w14:paraId="0AC0937B" w14:textId="77777777" w:rsidR="00F73AC3" w:rsidRPr="00F97E04" w:rsidRDefault="00F73AC3">
      <w:pPr>
        <w:rPr>
          <w:rFonts w:ascii="Segoe UI" w:eastAsia="Microsoft YaHei" w:hAnsi="Segoe UI"/>
          <w:sz w:val="20"/>
          <w:szCs w:val="20"/>
        </w:rPr>
      </w:pPr>
    </w:p>
    <w:p w14:paraId="592A5E4E" w14:textId="474EF40E" w:rsidR="00210BF7" w:rsidRPr="00F97E04" w:rsidRDefault="00F97E04">
      <w:pPr>
        <w:rPr>
          <w:rFonts w:ascii="Segoe UI" w:eastAsia="Microsoft YaHei" w:hAnsi="Segoe UI"/>
        </w:rPr>
      </w:pPr>
      <w:r w:rsidRPr="00F97E04">
        <w:rPr>
          <w:rFonts w:ascii="Segoe UI" w:eastAsia="Microsoft YaHei" w:hAnsi="Segoe UI" w:cs="SimSun"/>
          <w:lang w:eastAsia="zh-CN"/>
        </w:rPr>
        <w:t xml:space="preserve">Where N = </w:t>
      </w:r>
      <w:r w:rsidRPr="00F97E04">
        <w:rPr>
          <w:rFonts w:ascii="Segoe UI" w:eastAsia="Microsoft YaHei" w:hAnsi="Segoe UI" w:cs="SimSun"/>
          <w:lang w:eastAsia="zh-CN"/>
        </w:rPr>
        <w:t>当前年份</w:t>
      </w:r>
    </w:p>
    <w:sectPr w:rsidR="00210BF7" w:rsidRPr="00F9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1C3D83"/>
    <w:rsid w:val="00210BF7"/>
    <w:rsid w:val="00260B33"/>
    <w:rsid w:val="00262FB7"/>
    <w:rsid w:val="002950D5"/>
    <w:rsid w:val="00360979"/>
    <w:rsid w:val="00570E8E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  <w:rsid w:val="00F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13</cp:revision>
  <dcterms:created xsi:type="dcterms:W3CDTF">2024-01-29T21:11:00Z</dcterms:created>
  <dcterms:modified xsi:type="dcterms:W3CDTF">2025-05-19T08:58:00Z</dcterms:modified>
</cp:coreProperties>
</file>