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F311A9" w14:textId="7A0BF599" w:rsidR="010026F7" w:rsidRPr="00FE463B" w:rsidRDefault="010026F7" w:rsidP="0B570431">
      <w:pPr>
        <w:pStyle w:val="Title"/>
        <w:rPr>
          <w:rFonts w:eastAsia="Microsoft YaHei UI"/>
        </w:rPr>
      </w:pPr>
      <w:r w:rsidRPr="00FE463B">
        <w:rPr>
          <w:rFonts w:eastAsia="Microsoft YaHei UI" w:hint="eastAsia"/>
        </w:rPr>
        <w:t>商业建筑中的锅炉系统与熔炉系统</w:t>
      </w:r>
    </w:p>
    <w:p w14:paraId="4A5F9B7E" w14:textId="092EA2DB" w:rsidR="010026F7" w:rsidRPr="00FE463B" w:rsidRDefault="010026F7" w:rsidP="0B570431">
      <w:pPr>
        <w:pStyle w:val="Heading1"/>
        <w:rPr>
          <w:rFonts w:eastAsia="Microsoft YaHei UI"/>
        </w:rPr>
      </w:pPr>
      <w:r w:rsidRPr="00FE463B">
        <w:rPr>
          <w:rFonts w:eastAsia="Microsoft YaHei UI" w:hint="eastAsia"/>
        </w:rPr>
        <w:t>简介</w:t>
      </w:r>
    </w:p>
    <w:p w14:paraId="282E3525" w14:textId="64A3A28E" w:rsidR="010026F7" w:rsidRPr="00FE463B" w:rsidRDefault="010026F7" w:rsidP="0B570431">
      <w:pPr>
        <w:rPr>
          <w:rFonts w:eastAsia="Microsoft YaHei UI"/>
        </w:rPr>
      </w:pPr>
      <w:r w:rsidRPr="00FE463B">
        <w:rPr>
          <w:rFonts w:eastAsia="Microsoft YaHei UI" w:hint="eastAsia"/>
        </w:rPr>
        <w:t>锅炉系统和熔炉系统是商业建筑中常用的两种供暖系统。锅炉系统使用热水或蒸汽向整个建筑物供暖，而熔炉系统使用强制空气供暖。这两种系统各有其优缺点，选择使用哪种系统取决于各种因素，如建筑的大小、年龄和设计、气候、能源效率和预算。在本报告中，我们将从运行、性能、成本和对空调系统的影响等方面对锅炉系统和熔炉系统进行比较。我们还将讨论在计划将商业建筑中现有的锅炉系统换为熔炉系统时需要考虑的注意事项。</w:t>
      </w:r>
    </w:p>
    <w:p w14:paraId="118D2257" w14:textId="2453BDC0" w:rsidR="010026F7" w:rsidRPr="00FE463B" w:rsidRDefault="010026F7" w:rsidP="0B570431">
      <w:pPr>
        <w:pStyle w:val="Heading1"/>
        <w:rPr>
          <w:rFonts w:eastAsia="Microsoft YaHei UI"/>
        </w:rPr>
      </w:pPr>
      <w:r w:rsidRPr="00FE463B">
        <w:rPr>
          <w:rFonts w:eastAsia="Microsoft YaHei UI" w:hint="eastAsia"/>
        </w:rPr>
        <w:t>锅炉系统的类型</w:t>
      </w:r>
    </w:p>
    <w:p w14:paraId="70D6AED3" w14:textId="66F09A6F" w:rsidR="010026F7" w:rsidRPr="00FE463B" w:rsidRDefault="010026F7" w:rsidP="0B570431">
      <w:pPr>
        <w:rPr>
          <w:rFonts w:eastAsia="Microsoft YaHei UI"/>
        </w:rPr>
      </w:pPr>
      <w:r w:rsidRPr="00FE463B">
        <w:rPr>
          <w:rFonts w:eastAsia="Microsoft YaHei UI" w:hint="eastAsia"/>
        </w:rPr>
        <w:t>锅炉系统分为两大类：热水锅炉和蒸汽锅炉。热水锅炉将水加热，通过管道和暖气片或踢脚板供暖器使热水在每个房间循环。蒸汽锅炉产生蒸汽，通过管道和暖气片或对流散热器将蒸汽输送到每个房间。蒸汽凝结成水后再返回锅炉。这两种类型的锅炉都可以使用各种燃料，如天然气、燃油、电或生物质来加热水或产生蒸汽。锅炉系统通常比熔炉系统更高效，因为它们在加热过程中损失的热量更少。不过，它们也有一些缺点，如安装和维护成本较高、加热时间较长、操作较为复杂。</w:t>
      </w:r>
    </w:p>
    <w:p w14:paraId="7738946D" w14:textId="1D46864D" w:rsidR="010026F7" w:rsidRPr="00FE463B" w:rsidRDefault="010026F7" w:rsidP="0B570431">
      <w:pPr>
        <w:pStyle w:val="Heading1"/>
        <w:rPr>
          <w:rFonts w:eastAsia="Microsoft YaHei UI"/>
        </w:rPr>
      </w:pPr>
      <w:r w:rsidRPr="00FE463B">
        <w:rPr>
          <w:rFonts w:eastAsia="Microsoft YaHei UI" w:hint="eastAsia"/>
        </w:rPr>
        <w:t>熔炉系统的类型</w:t>
      </w:r>
    </w:p>
    <w:p w14:paraId="168A56CE" w14:textId="2FBB1235" w:rsidR="010026F7" w:rsidRPr="00FE463B" w:rsidRDefault="010026F7" w:rsidP="0B570431">
      <w:pPr>
        <w:rPr>
          <w:rFonts w:eastAsia="Microsoft YaHei UI"/>
        </w:rPr>
      </w:pPr>
      <w:r w:rsidRPr="00FE463B">
        <w:rPr>
          <w:rFonts w:eastAsia="Microsoft YaHei UI" w:hint="eastAsia"/>
        </w:rPr>
        <w:t>熔炉系统也分为两大类：单级炉和两级炉。单级炉的燃烧器只有一个设置，也就是说，</w:t>
      </w:r>
      <w:r w:rsidR="00D46002">
        <w:rPr>
          <w:rFonts w:eastAsia="Microsoft YaHei UI"/>
        </w:rPr>
        <w:br/>
      </w:r>
      <w:r w:rsidRPr="00FE463B">
        <w:rPr>
          <w:rFonts w:eastAsia="Microsoft YaHei UI" w:hint="eastAsia"/>
        </w:rPr>
        <w:t>它们要么满负荷运行，要么根本不运行。两级炉的燃烧器有两种设置，这就意味着它们可以根据加热需求在低负荷或高负荷下运行。这两种类型的熔炉都使用鼓风机通过管道和通风口将加热的空气强制输送到每个房间。熔炉系统也可以使用各种燃料，如天然气、</w:t>
      </w:r>
      <w:r w:rsidR="00D46002">
        <w:rPr>
          <w:rFonts w:eastAsia="Microsoft YaHei UI"/>
        </w:rPr>
        <w:br/>
      </w:r>
      <w:r w:rsidRPr="00FE463B">
        <w:rPr>
          <w:rFonts w:eastAsia="Microsoft YaHei UI" w:hint="eastAsia"/>
        </w:rPr>
        <w:t>石油、电或丙烷来加热空气。与锅炉系统相比，熔炉系统通常成本更低，安装和维护也更简单，因为它的组件和管道更少。不过，也有一些缺点，如效率较低、噪音较大、空气质量较差。</w:t>
      </w:r>
    </w:p>
    <w:p w14:paraId="07C743EE" w14:textId="2F0CB241" w:rsidR="010026F7" w:rsidRPr="00FE463B" w:rsidRDefault="010026F7" w:rsidP="0B570431">
      <w:pPr>
        <w:pStyle w:val="Heading1"/>
        <w:rPr>
          <w:rFonts w:eastAsia="Microsoft YaHei UI"/>
        </w:rPr>
      </w:pPr>
      <w:r w:rsidRPr="00FE463B">
        <w:rPr>
          <w:rFonts w:eastAsia="Microsoft YaHei UI" w:hint="eastAsia"/>
        </w:rPr>
        <w:lastRenderedPageBreak/>
        <w:t>将锅炉系统换为熔炉系统的注意事项</w:t>
      </w:r>
    </w:p>
    <w:p w14:paraId="25EDC49A" w14:textId="6166B265" w:rsidR="010026F7" w:rsidRPr="00FE463B" w:rsidRDefault="010026F7" w:rsidP="0B570431">
      <w:pPr>
        <w:rPr>
          <w:rFonts w:eastAsia="Microsoft YaHei UI"/>
        </w:rPr>
      </w:pPr>
      <w:r w:rsidRPr="00FE463B">
        <w:rPr>
          <w:rFonts w:eastAsia="Microsoft YaHei UI" w:hint="eastAsia"/>
        </w:rPr>
        <w:t>在商业建筑中，将锅炉系统换为熔炉系统并非易事，因为其中涉及多种因素和挑战。其中一些主要注意事项包括：</w:t>
      </w:r>
    </w:p>
    <w:p w14:paraId="505B69B7" w14:textId="23F1E061" w:rsidR="010026F7" w:rsidRPr="00FE463B" w:rsidRDefault="010026F7" w:rsidP="0B570431">
      <w:pPr>
        <w:pStyle w:val="ListParagraph"/>
        <w:numPr>
          <w:ilvl w:val="0"/>
          <w:numId w:val="1"/>
        </w:numPr>
        <w:rPr>
          <w:rFonts w:eastAsia="Microsoft YaHei UI"/>
        </w:rPr>
      </w:pPr>
      <w:r w:rsidRPr="00FE463B">
        <w:rPr>
          <w:rFonts w:eastAsia="Microsoft YaHei UI" w:hint="eastAsia"/>
        </w:rPr>
        <w:t>建筑的大小和布局。锅炉系统不需要管道系统和通风口，所需的空间比熔炉系统更小。而熔炉系统需要一个庞大的管道和通风口网络，将加热的空气输送到整个建筑物。因此，将锅炉系统换为熔炉系统可能需要在结构上对建筑进行重大改造和改建，如增加或拆除墙壁、天花板、地板或窗户。</w:t>
      </w:r>
    </w:p>
    <w:p w14:paraId="75265C3A" w14:textId="133BD01D" w:rsidR="010026F7" w:rsidRPr="00FE463B" w:rsidRDefault="010026F7" w:rsidP="0B570431">
      <w:pPr>
        <w:pStyle w:val="ListParagraph"/>
        <w:numPr>
          <w:ilvl w:val="0"/>
          <w:numId w:val="1"/>
        </w:numPr>
        <w:rPr>
          <w:rFonts w:eastAsia="Microsoft YaHei UI"/>
        </w:rPr>
      </w:pPr>
      <w:r w:rsidRPr="00FE463B">
        <w:rPr>
          <w:rFonts w:eastAsia="Microsoft YaHei UI" w:hint="eastAsia"/>
        </w:rPr>
        <w:t>建筑的年龄和状况。锅炉系统可以保留建筑的原有结构和美感，更适用于老建筑和历史建筑。而熔炉系统可能需要改变建筑的外观和特征，因为它需要的管道系统和通风口可能与建筑的风格和设计不符。因此，将锅炉系统换为熔炉系统可能需要仔细规划，并与建筑物业主、管理者和保护主义者进行协商。</w:t>
      </w:r>
    </w:p>
    <w:p w14:paraId="398B973E" w14:textId="36B63CAB" w:rsidR="010026F7" w:rsidRPr="00FE463B" w:rsidRDefault="010026F7" w:rsidP="0B570431">
      <w:pPr>
        <w:pStyle w:val="ListParagraph"/>
        <w:numPr>
          <w:ilvl w:val="0"/>
          <w:numId w:val="1"/>
        </w:numPr>
        <w:rPr>
          <w:rFonts w:eastAsia="Microsoft YaHei UI"/>
        </w:rPr>
      </w:pPr>
      <w:r w:rsidRPr="00FE463B">
        <w:rPr>
          <w:rFonts w:eastAsia="Microsoft YaHei UI" w:hint="eastAsia"/>
        </w:rPr>
        <w:t>该地区的气候和天气。锅炉系统能为整个建筑物提供一致且均匀的热量和湿度，</w:t>
      </w:r>
      <w:r w:rsidR="00D46002">
        <w:rPr>
          <w:rFonts w:eastAsia="Microsoft YaHei UI"/>
        </w:rPr>
        <w:br/>
      </w:r>
      <w:r w:rsidRPr="00FE463B">
        <w:rPr>
          <w:rFonts w:eastAsia="Microsoft YaHei UI" w:hint="eastAsia"/>
        </w:rPr>
        <w:t>因此，在寒冷潮湿的气候条件下更有效。而熔炉系统能够更快、更灵活地为整个建筑物提供热量和通风，在温暖干燥的气候条件下更有效。因此，将锅炉系统换为熔炉系统可能需要调整恒温器和湿度设置，以确保获得最佳舒适度和效率。</w:t>
      </w:r>
    </w:p>
    <w:p w14:paraId="7A7C1F6C" w14:textId="14E62378" w:rsidR="010026F7" w:rsidRPr="00FE463B" w:rsidRDefault="010026F7" w:rsidP="0B570431">
      <w:pPr>
        <w:pStyle w:val="ListParagraph"/>
        <w:numPr>
          <w:ilvl w:val="0"/>
          <w:numId w:val="1"/>
        </w:numPr>
        <w:rPr>
          <w:rFonts w:eastAsia="Microsoft YaHei UI"/>
        </w:rPr>
      </w:pPr>
      <w:r w:rsidRPr="00FE463B">
        <w:rPr>
          <w:rFonts w:eastAsia="Microsoft YaHei UI" w:hint="eastAsia"/>
        </w:rPr>
        <w:t>系统的能源效率和环境影响。锅炉系统使用的燃料更少，排放的温室气体和污染物也更少，通常比熔炉系统更节能环保。而熔炉系统使用的燃料更多，排放的温室气体和污染物也更多，通常不如锅炉系统节能环保。因此，将锅炉系统换为熔炉系统可能需要额外安装隔热、密封和通风设备来减少热量损失并改善空气质量。</w:t>
      </w:r>
    </w:p>
    <w:p w14:paraId="6AB095F7" w14:textId="31200FC7" w:rsidR="010026F7" w:rsidRPr="00FE463B" w:rsidRDefault="010026F7" w:rsidP="0B570431">
      <w:pPr>
        <w:pStyle w:val="ListParagraph"/>
        <w:numPr>
          <w:ilvl w:val="0"/>
          <w:numId w:val="1"/>
        </w:numPr>
        <w:rPr>
          <w:rFonts w:eastAsia="Microsoft YaHei UI"/>
        </w:rPr>
      </w:pPr>
      <w:r w:rsidRPr="00FE463B">
        <w:rPr>
          <w:rFonts w:eastAsia="Microsoft YaHei UI" w:hint="eastAsia"/>
        </w:rPr>
        <w:t>更换的成本和可行性。锅炉系统相比熔炉系统，需要的部件和管道更多，因此成本更高，安装和维护的难度更大。而熔炉系统相比锅炉系统，需要的组件和管道更少，因此成本更低，安装和维护也更简单。因而，将锅炉系统换为熔炉系统可能需要一大笔前期投资以及长期的投入，才能确保顺利成功地更换系统。</w:t>
      </w:r>
    </w:p>
    <w:p w14:paraId="3CA1D8F2" w14:textId="6083B984" w:rsidR="010026F7" w:rsidRPr="00FE463B" w:rsidRDefault="010026F7" w:rsidP="0B570431">
      <w:pPr>
        <w:pStyle w:val="Heading1"/>
        <w:rPr>
          <w:rFonts w:eastAsia="Microsoft YaHei UI"/>
        </w:rPr>
      </w:pPr>
      <w:r w:rsidRPr="00FE463B">
        <w:rPr>
          <w:rFonts w:eastAsia="Microsoft YaHei UI" w:hint="eastAsia"/>
        </w:rPr>
        <w:lastRenderedPageBreak/>
        <w:t>对空调系统的影响</w:t>
      </w:r>
    </w:p>
    <w:p w14:paraId="5517B261" w14:textId="2C512E57" w:rsidR="010026F7" w:rsidRPr="00FE463B" w:rsidRDefault="010026F7" w:rsidP="0B570431">
      <w:pPr>
        <w:rPr>
          <w:rFonts w:eastAsia="Microsoft YaHei UI"/>
        </w:rPr>
      </w:pPr>
      <w:r w:rsidRPr="00FE463B">
        <w:rPr>
          <w:rFonts w:eastAsia="Microsoft YaHei UI" w:hint="eastAsia"/>
        </w:rPr>
        <w:t>在商业建筑中，将锅炉系统换为熔炉系统还可能对现有的空调系统产生影响，因为这两个系统往往相互连接、相互依存。可能产生的一些影响包括：</w:t>
      </w:r>
    </w:p>
    <w:p w14:paraId="40A17DFA" w14:textId="0842358E" w:rsidR="010026F7" w:rsidRPr="00FE463B" w:rsidRDefault="010026F7" w:rsidP="0B570431">
      <w:pPr>
        <w:pStyle w:val="ListParagraph"/>
        <w:numPr>
          <w:ilvl w:val="0"/>
          <w:numId w:val="1"/>
        </w:numPr>
        <w:rPr>
          <w:rFonts w:eastAsia="Microsoft YaHei UI"/>
        </w:rPr>
      </w:pPr>
      <w:r w:rsidRPr="00FE463B">
        <w:rPr>
          <w:rFonts w:eastAsia="Microsoft YaHei UI" w:hint="eastAsia"/>
        </w:rPr>
        <w:t>为了与熔炉系统的产能和兼容性相匹配，可能需要升级或更换空调系统。熔炉系统的冷却负荷可能比锅炉系统的高，也可能比锅炉系统的低，具体取决于系统的大小、效率和燃料类型。因此，为了确保整个建筑物获得充分且均衡的制冷效果，</w:t>
      </w:r>
      <w:r w:rsidR="00D46002">
        <w:rPr>
          <w:rFonts w:eastAsia="Microsoft YaHei UI"/>
        </w:rPr>
        <w:br/>
      </w:r>
      <w:r w:rsidRPr="00FE463B">
        <w:rPr>
          <w:rFonts w:eastAsia="Microsoft YaHei UI" w:hint="eastAsia"/>
        </w:rPr>
        <w:t>可能需要调整或更换空调系统。</w:t>
      </w:r>
    </w:p>
    <w:p w14:paraId="078A2E5A" w14:textId="0E337742" w:rsidR="010026F7" w:rsidRPr="00FE463B" w:rsidRDefault="010026F7" w:rsidP="0B570431">
      <w:pPr>
        <w:pStyle w:val="ListParagraph"/>
        <w:numPr>
          <w:ilvl w:val="0"/>
          <w:numId w:val="1"/>
        </w:numPr>
        <w:rPr>
          <w:rFonts w:eastAsia="Microsoft YaHei UI"/>
        </w:rPr>
      </w:pPr>
      <w:r w:rsidRPr="00FE463B">
        <w:rPr>
          <w:rFonts w:eastAsia="Microsoft YaHei UI" w:hint="eastAsia"/>
        </w:rPr>
        <w:t>为了适应熔炉系统的管道系统和通风口，可能需要改造或重新布置空调系统。熔炉系统相比锅炉系统，需要的管道系统和通风口可能更多，也可能更少，具体取决于建筑物的布局和设计。因此，可能需要改造或重新布置空调系统，以免与熔炉系统的管道系统和通风口发生冲突或造成干扰。</w:t>
      </w:r>
    </w:p>
    <w:p w14:paraId="6810D636" w14:textId="097C203D" w:rsidR="010026F7" w:rsidRPr="00FE463B" w:rsidRDefault="010026F7" w:rsidP="0B570431">
      <w:pPr>
        <w:pStyle w:val="ListParagraph"/>
        <w:numPr>
          <w:ilvl w:val="0"/>
          <w:numId w:val="1"/>
        </w:numPr>
        <w:rPr>
          <w:rFonts w:eastAsia="Microsoft YaHei UI"/>
        </w:rPr>
      </w:pPr>
      <w:r w:rsidRPr="00FE463B">
        <w:rPr>
          <w:rFonts w:eastAsia="Microsoft YaHei UI" w:hint="eastAsia"/>
        </w:rPr>
        <w:t>空调系统可能需要与熔炉系统相集成或协调配合，以便优化两个系统的性能和效率。熔炉系统的控制和运行模式可能与锅炉系统不同，也可能相似，具体取决于系统的类型和型号。因此，空调系统可能需要与熔炉系统相集成或协调配合，以确保得到最佳舒适度和效率。</w:t>
      </w:r>
    </w:p>
    <w:p w14:paraId="62A2C025" w14:textId="350C9834" w:rsidR="010026F7" w:rsidRPr="00FE463B" w:rsidRDefault="010026F7" w:rsidP="0B570431">
      <w:pPr>
        <w:pStyle w:val="Heading1"/>
        <w:rPr>
          <w:rFonts w:eastAsia="Microsoft YaHei UI"/>
        </w:rPr>
      </w:pPr>
      <w:r w:rsidRPr="00FE463B">
        <w:rPr>
          <w:rFonts w:eastAsia="Microsoft YaHei UI" w:hint="eastAsia"/>
        </w:rPr>
        <w:t>平均故障率和维护成本</w:t>
      </w:r>
    </w:p>
    <w:p w14:paraId="1E2C62AA" w14:textId="5B07BF44" w:rsidR="010026F7" w:rsidRPr="00FE463B" w:rsidRDefault="010026F7" w:rsidP="0B570431">
      <w:pPr>
        <w:rPr>
          <w:rFonts w:eastAsia="Microsoft YaHei UI"/>
        </w:rPr>
      </w:pPr>
      <w:r w:rsidRPr="00FE463B">
        <w:rPr>
          <w:rFonts w:eastAsia="Microsoft YaHei UI" w:hint="eastAsia"/>
        </w:rPr>
        <w:t>在比较商业建筑中的锅炉系统与熔炉系统时，需要考虑的另一个方面是两种系统的平均故障率和维护成本。根据美国国家标准与技术研究所</w:t>
      </w:r>
      <w:r w:rsidRPr="00FE463B">
        <w:rPr>
          <w:rFonts w:eastAsia="Microsoft YaHei UI" w:hint="eastAsia"/>
        </w:rPr>
        <w:t xml:space="preserve"> (NIST) </w:t>
      </w:r>
      <w:r w:rsidRPr="00FE463B">
        <w:rPr>
          <w:rFonts w:eastAsia="Microsoft YaHei UI" w:hint="eastAsia"/>
        </w:rPr>
        <w:t>的一项研究，商业建筑中锅炉系统和熔炉系统的平均故障率和维护成本如下：</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0B570431" w:rsidRPr="00FE463B" w14:paraId="24906070" w14:textId="77777777" w:rsidTr="0B570431">
        <w:trPr>
          <w:trHeight w:val="300"/>
        </w:trPr>
        <w:tc>
          <w:tcPr>
            <w:tcW w:w="3120" w:type="dxa"/>
            <w:shd w:val="clear" w:color="auto" w:fill="F5F5F5"/>
            <w:tcMar>
              <w:top w:w="60" w:type="dxa"/>
              <w:left w:w="60" w:type="dxa"/>
              <w:bottom w:w="60" w:type="dxa"/>
              <w:right w:w="60" w:type="dxa"/>
            </w:tcMar>
          </w:tcPr>
          <w:p w14:paraId="3513E28A" w14:textId="24299FAA" w:rsidR="0B570431" w:rsidRPr="00FE463B" w:rsidRDefault="0B570431" w:rsidP="0B570431">
            <w:pPr>
              <w:rPr>
                <w:rFonts w:eastAsia="Microsoft YaHei UI"/>
                <w:b/>
                <w:bCs/>
                <w:sz w:val="22"/>
                <w:szCs w:val="22"/>
              </w:rPr>
            </w:pPr>
            <w:r w:rsidRPr="00FE463B">
              <w:rPr>
                <w:rFonts w:eastAsia="Microsoft YaHei UI" w:hint="eastAsia"/>
                <w:b/>
                <w:sz w:val="22"/>
              </w:rPr>
              <w:t>系统类型</w:t>
            </w:r>
          </w:p>
        </w:tc>
        <w:tc>
          <w:tcPr>
            <w:tcW w:w="3120" w:type="dxa"/>
            <w:shd w:val="clear" w:color="auto" w:fill="F5F5F5"/>
            <w:tcMar>
              <w:top w:w="60" w:type="dxa"/>
              <w:left w:w="60" w:type="dxa"/>
              <w:bottom w:w="60" w:type="dxa"/>
              <w:right w:w="60" w:type="dxa"/>
            </w:tcMar>
          </w:tcPr>
          <w:p w14:paraId="4A9112BE" w14:textId="28834EE1" w:rsidR="0B570431" w:rsidRPr="00FE463B" w:rsidRDefault="0B570431" w:rsidP="0B570431">
            <w:pPr>
              <w:rPr>
                <w:rFonts w:eastAsia="Microsoft YaHei UI"/>
                <w:b/>
                <w:bCs/>
                <w:sz w:val="22"/>
                <w:szCs w:val="22"/>
              </w:rPr>
            </w:pPr>
            <w:r w:rsidRPr="00FE463B">
              <w:rPr>
                <w:rFonts w:eastAsia="Microsoft YaHei UI" w:hint="eastAsia"/>
                <w:b/>
                <w:sz w:val="22"/>
              </w:rPr>
              <w:t>平均故障率</w:t>
            </w:r>
          </w:p>
        </w:tc>
        <w:tc>
          <w:tcPr>
            <w:tcW w:w="3120" w:type="dxa"/>
            <w:shd w:val="clear" w:color="auto" w:fill="F5F5F5"/>
            <w:tcMar>
              <w:top w:w="60" w:type="dxa"/>
              <w:left w:w="60" w:type="dxa"/>
              <w:bottom w:w="60" w:type="dxa"/>
              <w:right w:w="60" w:type="dxa"/>
            </w:tcMar>
          </w:tcPr>
          <w:p w14:paraId="2642F474" w14:textId="1E7FDB26" w:rsidR="0B570431" w:rsidRPr="00FE463B" w:rsidRDefault="0B570431" w:rsidP="0B570431">
            <w:pPr>
              <w:rPr>
                <w:rFonts w:eastAsia="Microsoft YaHei UI"/>
                <w:b/>
                <w:bCs/>
                <w:sz w:val="22"/>
                <w:szCs w:val="22"/>
              </w:rPr>
            </w:pPr>
            <w:r w:rsidRPr="00FE463B">
              <w:rPr>
                <w:rFonts w:eastAsia="Microsoft YaHei UI" w:hint="eastAsia"/>
                <w:b/>
                <w:sz w:val="22"/>
              </w:rPr>
              <w:t>平均维护成本</w:t>
            </w:r>
          </w:p>
        </w:tc>
      </w:tr>
      <w:tr w:rsidR="0B570431" w:rsidRPr="00FE463B" w14:paraId="0209C06A" w14:textId="77777777" w:rsidTr="0B570431">
        <w:trPr>
          <w:trHeight w:val="300"/>
        </w:trPr>
        <w:tc>
          <w:tcPr>
            <w:tcW w:w="3120" w:type="dxa"/>
            <w:shd w:val="clear" w:color="auto" w:fill="FFFFFF" w:themeFill="background1"/>
            <w:tcMar>
              <w:top w:w="60" w:type="dxa"/>
              <w:left w:w="60" w:type="dxa"/>
              <w:bottom w:w="60" w:type="dxa"/>
              <w:right w:w="60" w:type="dxa"/>
            </w:tcMar>
          </w:tcPr>
          <w:p w14:paraId="4D70A214" w14:textId="385A8BD2" w:rsidR="0B570431" w:rsidRPr="00FE463B" w:rsidRDefault="0B570431" w:rsidP="0B570431">
            <w:pPr>
              <w:rPr>
                <w:rFonts w:eastAsia="Microsoft YaHei UI"/>
                <w:sz w:val="22"/>
                <w:szCs w:val="22"/>
              </w:rPr>
            </w:pPr>
            <w:r w:rsidRPr="00FE463B">
              <w:rPr>
                <w:rFonts w:eastAsia="Microsoft YaHei UI" w:hint="eastAsia"/>
                <w:sz w:val="22"/>
              </w:rPr>
              <w:t>锅炉系统</w:t>
            </w:r>
          </w:p>
        </w:tc>
        <w:tc>
          <w:tcPr>
            <w:tcW w:w="3120" w:type="dxa"/>
            <w:shd w:val="clear" w:color="auto" w:fill="FFFFFF" w:themeFill="background1"/>
            <w:tcMar>
              <w:top w:w="60" w:type="dxa"/>
              <w:left w:w="60" w:type="dxa"/>
              <w:bottom w:w="60" w:type="dxa"/>
              <w:right w:w="60" w:type="dxa"/>
            </w:tcMar>
          </w:tcPr>
          <w:p w14:paraId="7680081B" w14:textId="472EC749" w:rsidR="0B570431" w:rsidRPr="00FE463B" w:rsidRDefault="0B570431" w:rsidP="0B570431">
            <w:pPr>
              <w:rPr>
                <w:rFonts w:eastAsia="Microsoft YaHei UI"/>
                <w:sz w:val="22"/>
                <w:szCs w:val="22"/>
              </w:rPr>
            </w:pPr>
            <w:r w:rsidRPr="00FE463B">
              <w:rPr>
                <w:rFonts w:eastAsia="Microsoft YaHei UI" w:hint="eastAsia"/>
                <w:sz w:val="22"/>
              </w:rPr>
              <w:t>3.2%</w:t>
            </w:r>
          </w:p>
        </w:tc>
        <w:tc>
          <w:tcPr>
            <w:tcW w:w="3120" w:type="dxa"/>
            <w:shd w:val="clear" w:color="auto" w:fill="FFFFFF" w:themeFill="background1"/>
            <w:tcMar>
              <w:top w:w="60" w:type="dxa"/>
              <w:left w:w="60" w:type="dxa"/>
              <w:bottom w:w="60" w:type="dxa"/>
              <w:right w:w="60" w:type="dxa"/>
            </w:tcMar>
          </w:tcPr>
          <w:p w14:paraId="5309A9CD" w14:textId="6AA0152B" w:rsidR="0B570431" w:rsidRPr="00FE463B" w:rsidRDefault="0B570431" w:rsidP="0B570431">
            <w:pPr>
              <w:rPr>
                <w:rFonts w:eastAsia="Microsoft YaHei UI"/>
                <w:sz w:val="22"/>
                <w:szCs w:val="22"/>
              </w:rPr>
            </w:pPr>
            <w:r w:rsidRPr="00FE463B">
              <w:rPr>
                <w:rFonts w:eastAsia="Microsoft YaHei UI" w:hint="eastAsia"/>
                <w:sz w:val="22"/>
              </w:rPr>
              <w:t>每年每平方英尺</w:t>
            </w:r>
            <w:r w:rsidRPr="00FE463B">
              <w:rPr>
                <w:rFonts w:eastAsia="Microsoft YaHei UI" w:hint="eastAsia"/>
                <w:sz w:val="22"/>
              </w:rPr>
              <w:t xml:space="preserve"> 0.27 </w:t>
            </w:r>
            <w:r w:rsidRPr="00FE463B">
              <w:rPr>
                <w:rFonts w:eastAsia="Microsoft YaHei UI" w:hint="eastAsia"/>
                <w:sz w:val="22"/>
              </w:rPr>
              <w:t>美元</w:t>
            </w:r>
          </w:p>
        </w:tc>
      </w:tr>
      <w:tr w:rsidR="0B570431" w:rsidRPr="00FE463B" w14:paraId="4C173A90" w14:textId="77777777" w:rsidTr="0B570431">
        <w:trPr>
          <w:trHeight w:val="300"/>
        </w:trPr>
        <w:tc>
          <w:tcPr>
            <w:tcW w:w="3120" w:type="dxa"/>
            <w:shd w:val="clear" w:color="auto" w:fill="FFFFFF" w:themeFill="background1"/>
            <w:tcMar>
              <w:top w:w="60" w:type="dxa"/>
              <w:left w:w="60" w:type="dxa"/>
              <w:bottom w:w="60" w:type="dxa"/>
              <w:right w:w="60" w:type="dxa"/>
            </w:tcMar>
          </w:tcPr>
          <w:p w14:paraId="627D4FC2" w14:textId="6D3C80F7" w:rsidR="0B570431" w:rsidRPr="00FE463B" w:rsidRDefault="0B570431" w:rsidP="0B570431">
            <w:pPr>
              <w:rPr>
                <w:rFonts w:eastAsia="Microsoft YaHei UI"/>
                <w:sz w:val="22"/>
                <w:szCs w:val="22"/>
              </w:rPr>
            </w:pPr>
            <w:r w:rsidRPr="00FE463B">
              <w:rPr>
                <w:rFonts w:eastAsia="Microsoft YaHei UI" w:hint="eastAsia"/>
                <w:sz w:val="22"/>
              </w:rPr>
              <w:t>熔炉系统</w:t>
            </w:r>
          </w:p>
        </w:tc>
        <w:tc>
          <w:tcPr>
            <w:tcW w:w="3120" w:type="dxa"/>
            <w:shd w:val="clear" w:color="auto" w:fill="FFFFFF" w:themeFill="background1"/>
            <w:tcMar>
              <w:top w:w="60" w:type="dxa"/>
              <w:left w:w="60" w:type="dxa"/>
              <w:bottom w:w="60" w:type="dxa"/>
              <w:right w:w="60" w:type="dxa"/>
            </w:tcMar>
          </w:tcPr>
          <w:p w14:paraId="22C1AE5C" w14:textId="12E20D72" w:rsidR="0B570431" w:rsidRPr="00FE463B" w:rsidRDefault="0B570431" w:rsidP="0B570431">
            <w:pPr>
              <w:rPr>
                <w:rFonts w:eastAsia="Microsoft YaHei UI"/>
                <w:sz w:val="22"/>
                <w:szCs w:val="22"/>
              </w:rPr>
            </w:pPr>
            <w:r w:rsidRPr="00FE463B">
              <w:rPr>
                <w:rFonts w:eastAsia="Microsoft YaHei UI" w:hint="eastAsia"/>
                <w:sz w:val="22"/>
              </w:rPr>
              <w:t>4.6%</w:t>
            </w:r>
          </w:p>
        </w:tc>
        <w:tc>
          <w:tcPr>
            <w:tcW w:w="3120" w:type="dxa"/>
            <w:shd w:val="clear" w:color="auto" w:fill="FFFFFF" w:themeFill="background1"/>
            <w:tcMar>
              <w:top w:w="60" w:type="dxa"/>
              <w:left w:w="60" w:type="dxa"/>
              <w:bottom w:w="60" w:type="dxa"/>
              <w:right w:w="60" w:type="dxa"/>
            </w:tcMar>
          </w:tcPr>
          <w:p w14:paraId="50CA0E56" w14:textId="1966D8CE" w:rsidR="0B570431" w:rsidRPr="00FE463B" w:rsidRDefault="0B570431" w:rsidP="0B570431">
            <w:pPr>
              <w:rPr>
                <w:rFonts w:eastAsia="Microsoft YaHei UI"/>
                <w:sz w:val="22"/>
                <w:szCs w:val="22"/>
              </w:rPr>
            </w:pPr>
            <w:r w:rsidRPr="00FE463B">
              <w:rPr>
                <w:rFonts w:eastAsia="Microsoft YaHei UI" w:hint="eastAsia"/>
                <w:sz w:val="22"/>
              </w:rPr>
              <w:t>每年每平方英尺</w:t>
            </w:r>
            <w:r w:rsidRPr="00FE463B">
              <w:rPr>
                <w:rFonts w:eastAsia="Microsoft YaHei UI" w:hint="eastAsia"/>
                <w:sz w:val="22"/>
              </w:rPr>
              <w:t xml:space="preserve"> 0.18 </w:t>
            </w:r>
            <w:r w:rsidRPr="00FE463B">
              <w:rPr>
                <w:rFonts w:eastAsia="Microsoft YaHei UI" w:hint="eastAsia"/>
                <w:sz w:val="22"/>
              </w:rPr>
              <w:t>美元</w:t>
            </w:r>
          </w:p>
        </w:tc>
      </w:tr>
    </w:tbl>
    <w:p w14:paraId="17078AD4" w14:textId="42BC76AA" w:rsidR="0E305B96" w:rsidRPr="00FE463B" w:rsidRDefault="0E305B96" w:rsidP="0B570431">
      <w:pPr>
        <w:rPr>
          <w:rFonts w:eastAsia="Microsoft YaHei UI"/>
        </w:rPr>
      </w:pPr>
      <w:r w:rsidRPr="00FE463B">
        <w:rPr>
          <w:rFonts w:eastAsia="Microsoft YaHei UI" w:hint="eastAsia"/>
        </w:rPr>
        <w:lastRenderedPageBreak/>
        <w:t>该研究还发现，造成这两种系统发生故障和需要维护的主要原因是泄漏、腐蚀、磨损以及安装或操作不当。研究结果表明，锅炉系统和熔炉系统的可靠性和耐用性相似，但锅炉系统的维护成本比熔炉系统高，其故障率比熔炉系统低。</w:t>
      </w:r>
    </w:p>
    <w:p w14:paraId="61D56FD2" w14:textId="0AF18F6C" w:rsidR="0E305B96" w:rsidRPr="00FE463B" w:rsidRDefault="0E305B96" w:rsidP="0B570431">
      <w:pPr>
        <w:pStyle w:val="Heading1"/>
        <w:rPr>
          <w:rFonts w:eastAsia="Microsoft YaHei UI"/>
        </w:rPr>
      </w:pPr>
      <w:r w:rsidRPr="00FE463B">
        <w:rPr>
          <w:rFonts w:eastAsia="Microsoft YaHei UI" w:hint="eastAsia"/>
        </w:rPr>
        <w:t>结论</w:t>
      </w:r>
    </w:p>
    <w:p w14:paraId="6E1AE4CC" w14:textId="6581B29E" w:rsidR="0E305B96" w:rsidRPr="00FE463B" w:rsidRDefault="0E305B96" w:rsidP="0B570431">
      <w:pPr>
        <w:rPr>
          <w:rFonts w:eastAsia="Microsoft YaHei UI"/>
        </w:rPr>
      </w:pPr>
      <w:r w:rsidRPr="00FE463B">
        <w:rPr>
          <w:rFonts w:eastAsia="Microsoft YaHei UI" w:hint="eastAsia"/>
        </w:rPr>
        <w:t>总之，锅炉系统和熔炉系统是商业建筑中常用的两种供暖系统。这两种系统各有其优缺点，选择使用哪种系统取决于各种因素，如建筑的大小、年龄和设计、气候、能源效率和预算。在商业建筑中，将锅炉系统换为熔炉系统并非易事，因为其中涉及多种因素和挑战，如结构更改、美学影响、舒适度和效率调整、前期投资以及长期投入。将锅炉系统换为熔炉系统还可能对现有的空调系统产生影响，因为这两个系统往往相互连接、相互依存。这两种系统的平均故障率和维护成本相似，但锅炉系统的维护成本比熔炉系统高，其故障率比熔炉系统低。</w:t>
      </w:r>
    </w:p>
    <w:p w14:paraId="1E36C24C" w14:textId="7D8697B6" w:rsidR="0B570431" w:rsidRPr="00FE463B" w:rsidRDefault="0B570431" w:rsidP="0B570431">
      <w:pPr>
        <w:rPr>
          <w:rFonts w:eastAsia="Microsoft YaHei UI"/>
        </w:rPr>
      </w:pPr>
    </w:p>
    <w:sectPr w:rsidR="0B570431" w:rsidRPr="00FE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6C2E4"/>
    <w:multiLevelType w:val="hybridMultilevel"/>
    <w:tmpl w:val="A782CD9A"/>
    <w:lvl w:ilvl="0" w:tplc="0BB21370">
      <w:start w:val="1"/>
      <w:numFmt w:val="bullet"/>
      <w:lvlText w:val=""/>
      <w:lvlJc w:val="left"/>
      <w:pPr>
        <w:ind w:left="720" w:hanging="360"/>
      </w:pPr>
      <w:rPr>
        <w:rFonts w:ascii="Symbol" w:hAnsi="Symbol" w:hint="default"/>
      </w:rPr>
    </w:lvl>
    <w:lvl w:ilvl="1" w:tplc="097654B6">
      <w:start w:val="1"/>
      <w:numFmt w:val="bullet"/>
      <w:lvlText w:val="o"/>
      <w:lvlJc w:val="left"/>
      <w:pPr>
        <w:ind w:left="1440" w:hanging="360"/>
      </w:pPr>
      <w:rPr>
        <w:rFonts w:ascii="Courier New" w:hAnsi="Courier New" w:hint="default"/>
      </w:rPr>
    </w:lvl>
    <w:lvl w:ilvl="2" w:tplc="271808A0">
      <w:start w:val="1"/>
      <w:numFmt w:val="bullet"/>
      <w:lvlText w:val=""/>
      <w:lvlJc w:val="left"/>
      <w:pPr>
        <w:ind w:left="2160" w:hanging="360"/>
      </w:pPr>
      <w:rPr>
        <w:rFonts w:ascii="Wingdings" w:hAnsi="Wingdings" w:hint="default"/>
      </w:rPr>
    </w:lvl>
    <w:lvl w:ilvl="3" w:tplc="29A62844">
      <w:start w:val="1"/>
      <w:numFmt w:val="bullet"/>
      <w:lvlText w:val=""/>
      <w:lvlJc w:val="left"/>
      <w:pPr>
        <w:ind w:left="2880" w:hanging="360"/>
      </w:pPr>
      <w:rPr>
        <w:rFonts w:ascii="Symbol" w:hAnsi="Symbol" w:hint="default"/>
      </w:rPr>
    </w:lvl>
    <w:lvl w:ilvl="4" w:tplc="32A2BDBA">
      <w:start w:val="1"/>
      <w:numFmt w:val="bullet"/>
      <w:lvlText w:val="o"/>
      <w:lvlJc w:val="left"/>
      <w:pPr>
        <w:ind w:left="3600" w:hanging="360"/>
      </w:pPr>
      <w:rPr>
        <w:rFonts w:ascii="Courier New" w:hAnsi="Courier New" w:hint="default"/>
      </w:rPr>
    </w:lvl>
    <w:lvl w:ilvl="5" w:tplc="0C183BB0">
      <w:start w:val="1"/>
      <w:numFmt w:val="bullet"/>
      <w:lvlText w:val=""/>
      <w:lvlJc w:val="left"/>
      <w:pPr>
        <w:ind w:left="4320" w:hanging="360"/>
      </w:pPr>
      <w:rPr>
        <w:rFonts w:ascii="Wingdings" w:hAnsi="Wingdings" w:hint="default"/>
      </w:rPr>
    </w:lvl>
    <w:lvl w:ilvl="6" w:tplc="21680FE8">
      <w:start w:val="1"/>
      <w:numFmt w:val="bullet"/>
      <w:lvlText w:val=""/>
      <w:lvlJc w:val="left"/>
      <w:pPr>
        <w:ind w:left="5040" w:hanging="360"/>
      </w:pPr>
      <w:rPr>
        <w:rFonts w:ascii="Symbol" w:hAnsi="Symbol" w:hint="default"/>
      </w:rPr>
    </w:lvl>
    <w:lvl w:ilvl="7" w:tplc="8E12C9BE">
      <w:start w:val="1"/>
      <w:numFmt w:val="bullet"/>
      <w:lvlText w:val="o"/>
      <w:lvlJc w:val="left"/>
      <w:pPr>
        <w:ind w:left="5760" w:hanging="360"/>
      </w:pPr>
      <w:rPr>
        <w:rFonts w:ascii="Courier New" w:hAnsi="Courier New" w:hint="default"/>
      </w:rPr>
    </w:lvl>
    <w:lvl w:ilvl="8" w:tplc="2F8EC7C8">
      <w:start w:val="1"/>
      <w:numFmt w:val="bullet"/>
      <w:lvlText w:val=""/>
      <w:lvlJc w:val="left"/>
      <w:pPr>
        <w:ind w:left="6480" w:hanging="360"/>
      </w:pPr>
      <w:rPr>
        <w:rFonts w:ascii="Wingdings" w:hAnsi="Wingdings" w:hint="default"/>
      </w:rPr>
    </w:lvl>
  </w:abstractNum>
  <w:abstractNum w:abstractNumId="1" w15:restartNumberingAfterBreak="0">
    <w:nsid w:val="49426D1A"/>
    <w:multiLevelType w:val="hybridMultilevel"/>
    <w:tmpl w:val="CD92D516"/>
    <w:lvl w:ilvl="0" w:tplc="332A1DAE">
      <w:start w:val="1"/>
      <w:numFmt w:val="bullet"/>
      <w:lvlText w:val=""/>
      <w:lvlJc w:val="left"/>
      <w:pPr>
        <w:ind w:left="720" w:hanging="360"/>
      </w:pPr>
      <w:rPr>
        <w:rFonts w:ascii="Symbol" w:hAnsi="Symbol" w:hint="default"/>
      </w:rPr>
    </w:lvl>
    <w:lvl w:ilvl="1" w:tplc="17E89CCE">
      <w:start w:val="1"/>
      <w:numFmt w:val="bullet"/>
      <w:lvlText w:val="o"/>
      <w:lvlJc w:val="left"/>
      <w:pPr>
        <w:ind w:left="1440" w:hanging="360"/>
      </w:pPr>
      <w:rPr>
        <w:rFonts w:ascii="Courier New" w:hAnsi="Courier New" w:hint="default"/>
      </w:rPr>
    </w:lvl>
    <w:lvl w:ilvl="2" w:tplc="148C9FC0">
      <w:start w:val="1"/>
      <w:numFmt w:val="bullet"/>
      <w:lvlText w:val=""/>
      <w:lvlJc w:val="left"/>
      <w:pPr>
        <w:ind w:left="2160" w:hanging="360"/>
      </w:pPr>
      <w:rPr>
        <w:rFonts w:ascii="Wingdings" w:hAnsi="Wingdings" w:hint="default"/>
      </w:rPr>
    </w:lvl>
    <w:lvl w:ilvl="3" w:tplc="0F487EEE">
      <w:start w:val="1"/>
      <w:numFmt w:val="bullet"/>
      <w:lvlText w:val=""/>
      <w:lvlJc w:val="left"/>
      <w:pPr>
        <w:ind w:left="2880" w:hanging="360"/>
      </w:pPr>
      <w:rPr>
        <w:rFonts w:ascii="Symbol" w:hAnsi="Symbol" w:hint="default"/>
      </w:rPr>
    </w:lvl>
    <w:lvl w:ilvl="4" w:tplc="F19EF006">
      <w:start w:val="1"/>
      <w:numFmt w:val="bullet"/>
      <w:lvlText w:val="o"/>
      <w:lvlJc w:val="left"/>
      <w:pPr>
        <w:ind w:left="3600" w:hanging="360"/>
      </w:pPr>
      <w:rPr>
        <w:rFonts w:ascii="Courier New" w:hAnsi="Courier New" w:hint="default"/>
      </w:rPr>
    </w:lvl>
    <w:lvl w:ilvl="5" w:tplc="C7908BD4">
      <w:start w:val="1"/>
      <w:numFmt w:val="bullet"/>
      <w:lvlText w:val=""/>
      <w:lvlJc w:val="left"/>
      <w:pPr>
        <w:ind w:left="4320" w:hanging="360"/>
      </w:pPr>
      <w:rPr>
        <w:rFonts w:ascii="Wingdings" w:hAnsi="Wingdings" w:hint="default"/>
      </w:rPr>
    </w:lvl>
    <w:lvl w:ilvl="6" w:tplc="B3229BF8">
      <w:start w:val="1"/>
      <w:numFmt w:val="bullet"/>
      <w:lvlText w:val=""/>
      <w:lvlJc w:val="left"/>
      <w:pPr>
        <w:ind w:left="5040" w:hanging="360"/>
      </w:pPr>
      <w:rPr>
        <w:rFonts w:ascii="Symbol" w:hAnsi="Symbol" w:hint="default"/>
      </w:rPr>
    </w:lvl>
    <w:lvl w:ilvl="7" w:tplc="EF74E4B8">
      <w:start w:val="1"/>
      <w:numFmt w:val="bullet"/>
      <w:lvlText w:val="o"/>
      <w:lvlJc w:val="left"/>
      <w:pPr>
        <w:ind w:left="5760" w:hanging="360"/>
      </w:pPr>
      <w:rPr>
        <w:rFonts w:ascii="Courier New" w:hAnsi="Courier New" w:hint="default"/>
      </w:rPr>
    </w:lvl>
    <w:lvl w:ilvl="8" w:tplc="0BB21160">
      <w:start w:val="1"/>
      <w:numFmt w:val="bullet"/>
      <w:lvlText w:val=""/>
      <w:lvlJc w:val="left"/>
      <w:pPr>
        <w:ind w:left="6480" w:hanging="360"/>
      </w:pPr>
      <w:rPr>
        <w:rFonts w:ascii="Wingdings" w:hAnsi="Wingdings" w:hint="default"/>
      </w:rPr>
    </w:lvl>
  </w:abstractNum>
  <w:abstractNum w:abstractNumId="2" w15:restartNumberingAfterBreak="0">
    <w:nsid w:val="79DD18D7"/>
    <w:multiLevelType w:val="hybridMultilevel"/>
    <w:tmpl w:val="BC2A1CFA"/>
    <w:lvl w:ilvl="0" w:tplc="EA8ECA52">
      <w:start w:val="1"/>
      <w:numFmt w:val="bullet"/>
      <w:lvlText w:val=""/>
      <w:lvlJc w:val="left"/>
      <w:pPr>
        <w:ind w:left="720" w:hanging="360"/>
      </w:pPr>
      <w:rPr>
        <w:rFonts w:ascii="Symbol" w:hAnsi="Symbol" w:hint="default"/>
      </w:rPr>
    </w:lvl>
    <w:lvl w:ilvl="1" w:tplc="240EA1D8">
      <w:start w:val="1"/>
      <w:numFmt w:val="bullet"/>
      <w:lvlText w:val="o"/>
      <w:lvlJc w:val="left"/>
      <w:pPr>
        <w:ind w:left="1440" w:hanging="360"/>
      </w:pPr>
      <w:rPr>
        <w:rFonts w:ascii="Courier New" w:hAnsi="Courier New" w:hint="default"/>
      </w:rPr>
    </w:lvl>
    <w:lvl w:ilvl="2" w:tplc="4B08CB82">
      <w:start w:val="1"/>
      <w:numFmt w:val="bullet"/>
      <w:lvlText w:val=""/>
      <w:lvlJc w:val="left"/>
      <w:pPr>
        <w:ind w:left="2160" w:hanging="360"/>
      </w:pPr>
      <w:rPr>
        <w:rFonts w:ascii="Wingdings" w:hAnsi="Wingdings" w:hint="default"/>
      </w:rPr>
    </w:lvl>
    <w:lvl w:ilvl="3" w:tplc="B2F6359E">
      <w:start w:val="1"/>
      <w:numFmt w:val="bullet"/>
      <w:lvlText w:val=""/>
      <w:lvlJc w:val="left"/>
      <w:pPr>
        <w:ind w:left="2880" w:hanging="360"/>
      </w:pPr>
      <w:rPr>
        <w:rFonts w:ascii="Symbol" w:hAnsi="Symbol" w:hint="default"/>
      </w:rPr>
    </w:lvl>
    <w:lvl w:ilvl="4" w:tplc="42E00C16">
      <w:start w:val="1"/>
      <w:numFmt w:val="bullet"/>
      <w:lvlText w:val="o"/>
      <w:lvlJc w:val="left"/>
      <w:pPr>
        <w:ind w:left="3600" w:hanging="360"/>
      </w:pPr>
      <w:rPr>
        <w:rFonts w:ascii="Courier New" w:hAnsi="Courier New" w:hint="default"/>
      </w:rPr>
    </w:lvl>
    <w:lvl w:ilvl="5" w:tplc="05944F48">
      <w:start w:val="1"/>
      <w:numFmt w:val="bullet"/>
      <w:lvlText w:val=""/>
      <w:lvlJc w:val="left"/>
      <w:pPr>
        <w:ind w:left="4320" w:hanging="360"/>
      </w:pPr>
      <w:rPr>
        <w:rFonts w:ascii="Wingdings" w:hAnsi="Wingdings" w:hint="default"/>
      </w:rPr>
    </w:lvl>
    <w:lvl w:ilvl="6" w:tplc="F3906D8E">
      <w:start w:val="1"/>
      <w:numFmt w:val="bullet"/>
      <w:lvlText w:val=""/>
      <w:lvlJc w:val="left"/>
      <w:pPr>
        <w:ind w:left="5040" w:hanging="360"/>
      </w:pPr>
      <w:rPr>
        <w:rFonts w:ascii="Symbol" w:hAnsi="Symbol" w:hint="default"/>
      </w:rPr>
    </w:lvl>
    <w:lvl w:ilvl="7" w:tplc="4D58AB62">
      <w:start w:val="1"/>
      <w:numFmt w:val="bullet"/>
      <w:lvlText w:val="o"/>
      <w:lvlJc w:val="left"/>
      <w:pPr>
        <w:ind w:left="5760" w:hanging="360"/>
      </w:pPr>
      <w:rPr>
        <w:rFonts w:ascii="Courier New" w:hAnsi="Courier New" w:hint="default"/>
      </w:rPr>
    </w:lvl>
    <w:lvl w:ilvl="8" w:tplc="6AF48EF6">
      <w:start w:val="1"/>
      <w:numFmt w:val="bullet"/>
      <w:lvlText w:val=""/>
      <w:lvlJc w:val="left"/>
      <w:pPr>
        <w:ind w:left="6480" w:hanging="360"/>
      </w:pPr>
      <w:rPr>
        <w:rFonts w:ascii="Wingdings" w:hAnsi="Wingdings" w:hint="default"/>
      </w:rPr>
    </w:lvl>
  </w:abstractNum>
  <w:num w:numId="1" w16cid:durableId="304820733">
    <w:abstractNumId w:val="2"/>
  </w:num>
  <w:num w:numId="2" w16cid:durableId="55470564">
    <w:abstractNumId w:val="1"/>
  </w:num>
  <w:num w:numId="3" w16cid:durableId="110376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82619D"/>
    <w:rsid w:val="009542CF"/>
    <w:rsid w:val="00D46002"/>
    <w:rsid w:val="00FE463B"/>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87FBC-F927-4B77-A468-EC0C6C686B91}">
  <ds:schemaRefs>
    <ds:schemaRef ds:uri="http://schemas.openxmlformats.org/officeDocument/2006/bibliography"/>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James Zhu (Wicresoft)</cp:lastModifiedBy>
  <cp:revision>5</cp:revision>
  <dcterms:created xsi:type="dcterms:W3CDTF">2024-02-02T15:52:00Z</dcterms:created>
  <dcterms:modified xsi:type="dcterms:W3CDTF">2024-06-21T03:10:00Z</dcterms:modified>
</cp:coreProperties>
</file>