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391A" w14:textId="77777777" w:rsidR="00BF187F" w:rsidRPr="005E23FF" w:rsidRDefault="005E23FF">
      <w:pPr>
        <w:pStyle w:val="Heading1"/>
        <w:rPr>
          <w:rFonts w:eastAsia="Microsoft YaHei UI"/>
        </w:rPr>
      </w:pPr>
      <w:r w:rsidRPr="005E23FF">
        <w:rPr>
          <w:rFonts w:eastAsia="Microsoft YaHei UI" w:hint="eastAsia"/>
          <w:color w:val="123BB6"/>
        </w:rPr>
        <w:t>必应</w:t>
      </w:r>
    </w:p>
    <w:p w14:paraId="3E115D95" w14:textId="77777777" w:rsidR="00BF187F" w:rsidRPr="005E23FF" w:rsidRDefault="005E23FF">
      <w:pPr>
        <w:pStyle w:val="ParagraphTextStyle"/>
        <w:rPr>
          <w:rFonts w:eastAsia="Microsoft YaHei UI"/>
        </w:rPr>
      </w:pPr>
      <w:r w:rsidRPr="005E23FF">
        <w:rPr>
          <w:rFonts w:eastAsia="Microsoft YaHei UI" w:hint="eastAsia"/>
        </w:rPr>
        <w:t>以下是一份详细的项目计划，该计划介绍了如何根据</w:t>
      </w:r>
      <w:r w:rsidRPr="005E23FF">
        <w:rPr>
          <w:rFonts w:eastAsia="Microsoft YaHei UI" w:hint="eastAsia"/>
        </w:rPr>
        <w:t xml:space="preserve"> IT </w:t>
      </w:r>
      <w:r w:rsidRPr="005E23FF">
        <w:rPr>
          <w:rFonts w:eastAsia="Microsoft YaHei UI" w:hint="eastAsia"/>
        </w:rPr>
        <w:t>行业指南将新网络安全产品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安装到企业网络，并添加你提到的其他项目：</w:t>
      </w:r>
    </w:p>
    <w:p w14:paraId="3B3FED61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评估当前的网络安全状况</w:t>
      </w:r>
      <w:r w:rsidRPr="005E23FF">
        <w:rPr>
          <w:rFonts w:eastAsia="Microsoft YaHei UI" w:hint="eastAsia"/>
        </w:rPr>
        <w:t>：</w:t>
      </w:r>
    </w:p>
    <w:p w14:paraId="1E826A52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进行安全审核，审查当前的网络安全策略和做法。</w:t>
      </w:r>
    </w:p>
    <w:p w14:paraId="0C359B97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找出需要解决的差距或漏洞。</w:t>
      </w:r>
    </w:p>
    <w:p w14:paraId="7F9EB47C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审查行业最佳做法（如</w:t>
      </w:r>
      <w:r w:rsidRPr="005E23FF">
        <w:rPr>
          <w:rFonts w:eastAsia="Microsoft YaHei UI" w:hint="eastAsia"/>
        </w:rPr>
        <w:t xml:space="preserve"> NIST </w:t>
      </w:r>
      <w:r w:rsidRPr="005E23FF">
        <w:rPr>
          <w:rFonts w:eastAsia="Microsoft YaHei UI" w:hint="eastAsia"/>
        </w:rPr>
        <w:t>推荐的做法），以确保合规。</w:t>
      </w:r>
    </w:p>
    <w:p w14:paraId="067F07F0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选择适当的网络安全产品</w:t>
      </w:r>
      <w:r w:rsidRPr="005E23FF">
        <w:rPr>
          <w:rFonts w:eastAsia="Microsoft YaHei UI" w:hint="eastAsia"/>
        </w:rPr>
        <w:t>：</w:t>
      </w:r>
    </w:p>
    <w:p w14:paraId="526044A6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研究和评估各种网络安全产品。</w:t>
      </w:r>
    </w:p>
    <w:p w14:paraId="5236729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考虑与现有系统的兼容性、易用性和成本等因素，确定哪种产品最符合组织的需求。</w:t>
      </w:r>
    </w:p>
    <w:p w14:paraId="0DD5EB7D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在本案例中，选择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作为要安装的网络安全产品。</w:t>
      </w:r>
    </w:p>
    <w:p w14:paraId="62B7C079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制定部署计划</w:t>
      </w:r>
      <w:r w:rsidRPr="005E23FF">
        <w:rPr>
          <w:rFonts w:eastAsia="Microsoft YaHei UI" w:hint="eastAsia"/>
        </w:rPr>
        <w:t>：</w:t>
      </w:r>
    </w:p>
    <w:p w14:paraId="3E5FC649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制定用于部署新网络安全产品的详细计划。</w:t>
      </w:r>
    </w:p>
    <w:p w14:paraId="7B46C0AC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添加日程表、资源分配和应变计划。</w:t>
      </w:r>
    </w:p>
    <w:p w14:paraId="645A84BD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根据行业最佳做法制定计划，并考虑组织的具体需求和限制因素。</w:t>
      </w:r>
    </w:p>
    <w:p w14:paraId="7FA3230B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配置并安装网络安全产品</w:t>
      </w:r>
      <w:r w:rsidRPr="005E23FF">
        <w:rPr>
          <w:rFonts w:eastAsia="Microsoft YaHei UI" w:hint="eastAsia"/>
        </w:rPr>
        <w:t>：</w:t>
      </w:r>
    </w:p>
    <w:p w14:paraId="30845BC7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按照制造商的说明和行业最佳做法正确配置和安装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</w:t>
      </w:r>
      <w:r w:rsidRPr="005E23FF">
        <w:rPr>
          <w:rFonts w:eastAsia="Microsoft YaHei UI" w:hint="eastAsia"/>
        </w:rPr>
        <w:t>。</w:t>
      </w:r>
    </w:p>
    <w:p w14:paraId="60C1A1A8" w14:textId="77777777" w:rsidR="00BF187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设置防火墙，配置访问控制并建立安全连接。</w:t>
      </w:r>
    </w:p>
    <w:p w14:paraId="543113FF" w14:textId="77777777" w:rsidR="005E23FF" w:rsidRPr="005E23FF" w:rsidRDefault="005E23FF" w:rsidP="005E23FF">
      <w:pPr>
        <w:pStyle w:val="ParagraphTextStyle"/>
        <w:ind w:left="1440"/>
        <w:rPr>
          <w:rFonts w:eastAsia="Microsoft YaHei UI"/>
        </w:rPr>
      </w:pPr>
    </w:p>
    <w:p w14:paraId="7F6384FE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lastRenderedPageBreak/>
        <w:t>测试并验证部署</w:t>
      </w:r>
      <w:r w:rsidRPr="005E23FF">
        <w:rPr>
          <w:rFonts w:eastAsia="Microsoft YaHei UI" w:hint="eastAsia"/>
        </w:rPr>
        <w:t>：</w:t>
      </w:r>
    </w:p>
    <w:p w14:paraId="27F1F1BF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进行全面测试，确保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配置正确并按预期工作。</w:t>
      </w:r>
    </w:p>
    <w:p w14:paraId="07D3EE67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进行渗透测试或漏洞扫描，找出任何潜在的弱点。</w:t>
      </w:r>
    </w:p>
    <w:p w14:paraId="686D99DE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培训用户和管理员</w:t>
      </w:r>
      <w:r w:rsidRPr="005E23FF">
        <w:rPr>
          <w:rFonts w:eastAsia="Microsoft YaHei UI" w:hint="eastAsia"/>
        </w:rPr>
        <w:t>：</w:t>
      </w:r>
    </w:p>
    <w:p w14:paraId="4FB4B92E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培训用户和管理员如何正确使用和维护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</w:t>
      </w:r>
      <w:r w:rsidRPr="005E23FF">
        <w:rPr>
          <w:rFonts w:eastAsia="Microsoft YaHei UI" w:hint="eastAsia"/>
        </w:rPr>
        <w:t>。</w:t>
      </w:r>
    </w:p>
    <w:p w14:paraId="63310A4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提供文档、举办培训课程或提供持续支持。</w:t>
      </w:r>
    </w:p>
    <w:p w14:paraId="6B6332B5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监控并维护网络安全产品</w:t>
      </w:r>
      <w:r w:rsidRPr="005E23FF">
        <w:rPr>
          <w:rFonts w:eastAsia="Microsoft YaHei UI" w:hint="eastAsia"/>
        </w:rPr>
        <w:t>：</w:t>
      </w:r>
    </w:p>
    <w:p w14:paraId="579D3473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定期监控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</w:t>
      </w:r>
      <w:r w:rsidRPr="005E23FF">
        <w:rPr>
          <w:rFonts w:eastAsia="Microsoft YaHei UI" w:hint="eastAsia"/>
        </w:rPr>
        <w:t>，确保其正常工作并提供所需的保护级别。</w:t>
      </w:r>
    </w:p>
    <w:p w14:paraId="44F212CB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定期进行安全审核，根据需要更新产品，并解决出现的任何问题。</w:t>
      </w:r>
    </w:p>
    <w:p w14:paraId="15C7C89F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测试和质量保证</w:t>
      </w:r>
      <w:r w:rsidRPr="005E23FF">
        <w:rPr>
          <w:rFonts w:eastAsia="Microsoft YaHei UI" w:hint="eastAsia"/>
        </w:rPr>
        <w:t>：</w:t>
      </w:r>
    </w:p>
    <w:p w14:paraId="2C682B31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进行全面测试和质量保证，确保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符合组织的标准和要求。</w:t>
      </w:r>
    </w:p>
    <w:p w14:paraId="334DCFD1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进行回归测试、用户验收测试和性能测试。</w:t>
      </w:r>
    </w:p>
    <w:p w14:paraId="4B2A56AC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培训</w:t>
      </w:r>
      <w:r w:rsidRPr="005E23FF">
        <w:rPr>
          <w:rFonts w:eastAsia="Microsoft YaHei UI" w:hint="eastAsia"/>
        </w:rPr>
        <w:t>：</w:t>
      </w:r>
    </w:p>
    <w:p w14:paraId="324BE4D8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制定并实施培训计划，确保所有用户和管理员都接受过如何使用和维护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的适当培训。</w:t>
      </w:r>
    </w:p>
    <w:p w14:paraId="2496FC93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提供文档、举办培训课程或提供持续支持。</w:t>
      </w:r>
    </w:p>
    <w:p w14:paraId="4F645F87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沟通</w:t>
      </w:r>
      <w:r w:rsidRPr="005E23FF">
        <w:rPr>
          <w:rFonts w:eastAsia="Microsoft YaHei UI" w:hint="eastAsia"/>
        </w:rPr>
        <w:t>：</w:t>
      </w:r>
    </w:p>
    <w:p w14:paraId="58B1ACDC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制定并实施沟通计划，确保所有利益干系人了解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的部署。</w:t>
      </w:r>
    </w:p>
    <w:p w14:paraId="3341669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提供定期更新信息、召开会议或发送简报。</w:t>
      </w:r>
    </w:p>
    <w:p w14:paraId="6F0878B4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lastRenderedPageBreak/>
        <w:t>记录和报告</w:t>
      </w:r>
      <w:r w:rsidRPr="005E23FF">
        <w:rPr>
          <w:rFonts w:eastAsia="Microsoft YaHei UI" w:hint="eastAsia"/>
        </w:rPr>
        <w:t>：</w:t>
      </w:r>
    </w:p>
    <w:p w14:paraId="330B7BCA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制定并实施记录和报告计划，确保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部署的所有相关信息都得到妥善记录和报告。</w:t>
      </w:r>
    </w:p>
    <w:p w14:paraId="5A98CB86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制作用户手册、维护日志或生成报告。</w:t>
      </w:r>
    </w:p>
    <w:p w14:paraId="32C4B709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利益干系人分析</w:t>
      </w:r>
      <w:r w:rsidRPr="005E23FF">
        <w:rPr>
          <w:rFonts w:eastAsia="Microsoft YaHei UI" w:hint="eastAsia"/>
        </w:rPr>
        <w:t>：</w:t>
      </w:r>
    </w:p>
    <w:p w14:paraId="3FAEA89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进行利益干系人分析，确定可能会因部署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而受到影响的所有利益干系人。</w:t>
      </w:r>
    </w:p>
    <w:p w14:paraId="2A85836A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确定他们的需求、兴趣和关注点，并制定相应解决策略。</w:t>
      </w:r>
    </w:p>
    <w:p w14:paraId="5F0F50F3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项目日程表</w:t>
      </w:r>
      <w:r w:rsidRPr="005E23FF">
        <w:rPr>
          <w:rFonts w:eastAsia="Microsoft YaHei UI" w:hint="eastAsia"/>
        </w:rPr>
        <w:t>：</w:t>
      </w:r>
    </w:p>
    <w:p w14:paraId="69A15324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制定并实施项目日程表，确保按时完成与部署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相关的所有任务和活动。</w:t>
      </w:r>
    </w:p>
    <w:p w14:paraId="6CFF7640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设置里程碑、分配责任并跟踪进度。</w:t>
      </w:r>
    </w:p>
    <w:p w14:paraId="1F685DDA" w14:textId="77777777" w:rsidR="00BF187F" w:rsidRPr="005E23FF" w:rsidRDefault="005E23FF">
      <w:pPr>
        <w:pStyle w:val="ParagraphTextStyle"/>
        <w:numPr>
          <w:ilvl w:val="0"/>
          <w:numId w:val="2"/>
        </w:numPr>
        <w:rPr>
          <w:rFonts w:eastAsia="Microsoft YaHei UI"/>
        </w:rPr>
      </w:pPr>
      <w:r w:rsidRPr="005E23FF">
        <w:rPr>
          <w:rFonts w:eastAsia="Microsoft YaHei UI" w:hint="eastAsia"/>
          <w:b/>
        </w:rPr>
        <w:t>风险评估和缓解</w:t>
      </w:r>
      <w:r w:rsidRPr="005E23FF">
        <w:rPr>
          <w:rFonts w:eastAsia="Microsoft YaHei UI" w:hint="eastAsia"/>
        </w:rPr>
        <w:t>：</w:t>
      </w:r>
    </w:p>
    <w:p w14:paraId="01E53D8E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进行风险评估，发现与部署</w:t>
      </w:r>
      <w:r w:rsidRPr="005E23FF">
        <w:rPr>
          <w:rFonts w:eastAsia="Microsoft YaHei UI" w:hint="eastAsia"/>
        </w:rPr>
        <w:t xml:space="preserve"> Contoso </w:t>
      </w:r>
      <w:proofErr w:type="spellStart"/>
      <w:r w:rsidRPr="005E23FF">
        <w:rPr>
          <w:rFonts w:eastAsia="Microsoft YaHei UI" w:hint="eastAsia"/>
        </w:rPr>
        <w:t>CipherGuard</w:t>
      </w:r>
      <w:proofErr w:type="spellEnd"/>
      <w:r w:rsidRPr="005E23FF">
        <w:rPr>
          <w:rFonts w:eastAsia="Microsoft YaHei UI" w:hint="eastAsia"/>
        </w:rPr>
        <w:t xml:space="preserve"> Sentinel X7 </w:t>
      </w:r>
      <w:r w:rsidRPr="005E23FF">
        <w:rPr>
          <w:rFonts w:eastAsia="Microsoft YaHei UI" w:hint="eastAsia"/>
        </w:rPr>
        <w:t>相关的任何潜在风险。</w:t>
      </w:r>
    </w:p>
    <w:p w14:paraId="52771D64" w14:textId="77777777" w:rsidR="00BF187F" w:rsidRPr="005E23FF" w:rsidRDefault="005E23FF">
      <w:pPr>
        <w:pStyle w:val="ParagraphTextStyle"/>
        <w:numPr>
          <w:ilvl w:val="1"/>
          <w:numId w:val="1"/>
        </w:numPr>
        <w:rPr>
          <w:rFonts w:eastAsia="Microsoft YaHei UI"/>
        </w:rPr>
      </w:pPr>
      <w:r w:rsidRPr="005E23FF">
        <w:rPr>
          <w:rFonts w:eastAsia="Microsoft YaHei UI" w:hint="eastAsia"/>
        </w:rPr>
        <w:t>制定并实施风险缓解策略，将这些风险对项目的影响降至最低。</w:t>
      </w:r>
    </w:p>
    <w:p w14:paraId="3EAF76FF" w14:textId="77777777" w:rsidR="00BF187F" w:rsidRPr="005E23FF" w:rsidRDefault="005E23FF">
      <w:pPr>
        <w:pStyle w:val="ParagraphTextStyle"/>
        <w:rPr>
          <w:rFonts w:eastAsia="Microsoft YaHei UI"/>
        </w:rPr>
      </w:pPr>
      <w:r w:rsidRPr="005E23FF">
        <w:rPr>
          <w:rFonts w:eastAsia="Microsoft YaHei UI" w:hint="eastAsia"/>
        </w:rPr>
        <w:t>这只是一个计划示例，可能需要根据组织的具体需求和要求进行调整。在部署新的网络安全产品时，最好咨询行业专家并遵循既定的最佳做法。</w:t>
      </w:r>
    </w:p>
    <w:sectPr w:rsidR="00BF187F" w:rsidRPr="005E23FF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55B2D" w14:textId="77777777" w:rsidR="009F21EB" w:rsidRDefault="009F21EB">
      <w:r>
        <w:separator/>
      </w:r>
    </w:p>
  </w:endnote>
  <w:endnote w:type="continuationSeparator" w:id="0">
    <w:p w14:paraId="24916DE9" w14:textId="77777777" w:rsidR="009F21EB" w:rsidRDefault="009F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FCD2B" w14:textId="77777777" w:rsidR="009F21EB" w:rsidRDefault="009F21EB">
      <w:r>
        <w:separator/>
      </w:r>
    </w:p>
  </w:footnote>
  <w:footnote w:type="continuationSeparator" w:id="0">
    <w:p w14:paraId="43CDBCFC" w14:textId="77777777" w:rsidR="009F21EB" w:rsidRDefault="009F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3040B" w14:textId="77777777" w:rsidR="00BF187F" w:rsidRPr="0050570A" w:rsidRDefault="005E23FF">
    <w:pPr>
      <w:pStyle w:val="HeaderStyle"/>
      <w:jc w:val="center"/>
      <w:rPr>
        <w:rFonts w:eastAsia="Microsoft YaHei UI"/>
      </w:rPr>
    </w:pPr>
    <w:r w:rsidRPr="0050570A">
      <w:rPr>
        <w:rFonts w:eastAsia="Microsoft YaHei UI" w:hint="eastAsia"/>
      </w:rPr>
      <w:t>由</w:t>
    </w:r>
    <w:r w:rsidRPr="0050570A">
      <w:rPr>
        <w:rFonts w:eastAsia="Microsoft YaHei UI" w:hint="eastAsia"/>
      </w:rPr>
      <w:t xml:space="preserve"> AI </w:t>
    </w:r>
    <w:r w:rsidRPr="0050570A">
      <w:rPr>
        <w:rFonts w:eastAsia="Microsoft YaHei UI" w:hint="eastAsia"/>
      </w:rPr>
      <w:t>提供支持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C54E3"/>
    <w:multiLevelType w:val="hybridMultilevel"/>
    <w:tmpl w:val="982EAA9C"/>
    <w:lvl w:ilvl="0" w:tplc="99F0F508">
      <w:start w:val="1"/>
      <w:numFmt w:val="bullet"/>
      <w:lvlText w:val="●"/>
      <w:lvlJc w:val="left"/>
      <w:pPr>
        <w:ind w:left="720" w:hanging="360"/>
      </w:pPr>
    </w:lvl>
    <w:lvl w:ilvl="1" w:tplc="F594BBD2">
      <w:start w:val="1"/>
      <w:numFmt w:val="bullet"/>
      <w:lvlText w:val="○"/>
      <w:lvlJc w:val="left"/>
      <w:pPr>
        <w:ind w:left="1440" w:hanging="360"/>
      </w:pPr>
    </w:lvl>
    <w:lvl w:ilvl="2" w:tplc="06F4143E">
      <w:start w:val="1"/>
      <w:numFmt w:val="bullet"/>
      <w:lvlText w:val="■"/>
      <w:lvlJc w:val="left"/>
      <w:pPr>
        <w:ind w:left="2160" w:hanging="360"/>
      </w:pPr>
    </w:lvl>
    <w:lvl w:ilvl="3" w:tplc="D8388BF4">
      <w:start w:val="1"/>
      <w:numFmt w:val="bullet"/>
      <w:lvlText w:val="●"/>
      <w:lvlJc w:val="left"/>
      <w:pPr>
        <w:ind w:left="2880" w:hanging="360"/>
      </w:pPr>
    </w:lvl>
    <w:lvl w:ilvl="4" w:tplc="85A80BF6">
      <w:start w:val="1"/>
      <w:numFmt w:val="bullet"/>
      <w:lvlText w:val="○"/>
      <w:lvlJc w:val="left"/>
      <w:pPr>
        <w:ind w:left="3600" w:hanging="360"/>
      </w:pPr>
    </w:lvl>
    <w:lvl w:ilvl="5" w:tplc="4D7E4C00">
      <w:start w:val="1"/>
      <w:numFmt w:val="bullet"/>
      <w:lvlText w:val="■"/>
      <w:lvlJc w:val="left"/>
      <w:pPr>
        <w:ind w:left="4320" w:hanging="360"/>
      </w:pPr>
    </w:lvl>
    <w:lvl w:ilvl="6" w:tplc="0310B70A">
      <w:start w:val="1"/>
      <w:numFmt w:val="bullet"/>
      <w:lvlText w:val="●"/>
      <w:lvlJc w:val="left"/>
      <w:pPr>
        <w:ind w:left="5040" w:hanging="360"/>
      </w:pPr>
    </w:lvl>
    <w:lvl w:ilvl="7" w:tplc="B3B6CD50">
      <w:start w:val="1"/>
      <w:numFmt w:val="bullet"/>
      <w:lvlText w:val="●"/>
      <w:lvlJc w:val="left"/>
      <w:pPr>
        <w:ind w:left="5760" w:hanging="360"/>
      </w:pPr>
    </w:lvl>
    <w:lvl w:ilvl="8" w:tplc="19D0C7B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B50349"/>
    <w:multiLevelType w:val="hybridMultilevel"/>
    <w:tmpl w:val="495CCE7A"/>
    <w:lvl w:ilvl="0" w:tplc="A3F4422A">
      <w:start w:val="1"/>
      <w:numFmt w:val="decimal"/>
      <w:lvlText w:val="%1."/>
      <w:lvlJc w:val="left"/>
      <w:pPr>
        <w:ind w:left="720" w:hanging="259"/>
      </w:pPr>
    </w:lvl>
    <w:lvl w:ilvl="1" w:tplc="C3922F12">
      <w:start w:val="1"/>
      <w:numFmt w:val="lowerLetter"/>
      <w:lvlText w:val="%2."/>
      <w:lvlJc w:val="left"/>
      <w:pPr>
        <w:ind w:left="1080" w:hanging="259"/>
      </w:pPr>
    </w:lvl>
    <w:lvl w:ilvl="2" w:tplc="4A761134">
      <w:start w:val="1"/>
      <w:numFmt w:val="upperLetter"/>
      <w:lvlText w:val="%3)"/>
      <w:lvlJc w:val="left"/>
      <w:pPr>
        <w:ind w:left="1440" w:hanging="259"/>
      </w:pPr>
    </w:lvl>
    <w:lvl w:ilvl="3" w:tplc="4AD8D130">
      <w:start w:val="1"/>
      <w:numFmt w:val="upperRoman"/>
      <w:lvlText w:val="%4)"/>
      <w:lvlJc w:val="left"/>
      <w:pPr>
        <w:ind w:left="2880" w:hanging="2420"/>
      </w:pPr>
    </w:lvl>
    <w:lvl w:ilvl="4" w:tplc="B268C6EE">
      <w:numFmt w:val="decimal"/>
      <w:lvlText w:val=""/>
      <w:lvlJc w:val="left"/>
    </w:lvl>
    <w:lvl w:ilvl="5" w:tplc="3E408CE2">
      <w:numFmt w:val="decimal"/>
      <w:lvlText w:val=""/>
      <w:lvlJc w:val="left"/>
    </w:lvl>
    <w:lvl w:ilvl="6" w:tplc="28F000A0">
      <w:numFmt w:val="decimal"/>
      <w:lvlText w:val=""/>
      <w:lvlJc w:val="left"/>
    </w:lvl>
    <w:lvl w:ilvl="7" w:tplc="6900B638">
      <w:numFmt w:val="decimal"/>
      <w:lvlText w:val=""/>
      <w:lvlJc w:val="left"/>
    </w:lvl>
    <w:lvl w:ilvl="8" w:tplc="2BE8F29E">
      <w:numFmt w:val="decimal"/>
      <w:lvlText w:val=""/>
      <w:lvlJc w:val="left"/>
    </w:lvl>
  </w:abstractNum>
  <w:num w:numId="1" w16cid:durableId="951592447">
    <w:abstractNumId w:val="0"/>
    <w:lvlOverride w:ilvl="0">
      <w:startOverride w:val="1"/>
    </w:lvlOverride>
  </w:num>
  <w:num w:numId="2" w16cid:durableId="5022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7F"/>
    <w:rsid w:val="00356CD7"/>
    <w:rsid w:val="0050570A"/>
    <w:rsid w:val="005E23FF"/>
    <w:rsid w:val="006B261A"/>
    <w:rsid w:val="009F21EB"/>
    <w:rsid w:val="00B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8A3A"/>
  <w15:docId w15:val="{1519DB70-F937-4A76-B2F2-F61AE10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2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3FF"/>
  </w:style>
  <w:style w:type="paragraph" w:styleId="Footer">
    <w:name w:val="footer"/>
    <w:basedOn w:val="Normal"/>
    <w:link w:val="FooterChar"/>
    <w:uiPriority w:val="99"/>
    <w:unhideWhenUsed/>
    <w:rsid w:val="005E2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Arvin Xiao (Wicresoft)</cp:lastModifiedBy>
  <cp:revision>4</cp:revision>
  <dcterms:created xsi:type="dcterms:W3CDTF">2024-01-15T15:01:00Z</dcterms:created>
  <dcterms:modified xsi:type="dcterms:W3CDTF">2024-06-21T04:24:00Z</dcterms:modified>
</cp:coreProperties>
</file>