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B81D5F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B81D5F" w:rsidRDefault="004C4DA4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proofErr w:type="spellStart"/>
            <w:r w:rsidRPr="00B81D5F">
              <w:rPr>
                <w:rFonts w:eastAsia="Microsoft YaHei UI" w:hint="eastAsia"/>
                <w:b/>
              </w:rPr>
              <w:t>Fabrikam</w:t>
            </w:r>
            <w:proofErr w:type="spellEnd"/>
            <w:r w:rsidRPr="00B81D5F">
              <w:rPr>
                <w:rFonts w:eastAsia="Microsoft YaHei UI" w:hint="eastAsia"/>
                <w:b/>
              </w:rPr>
              <w:t xml:space="preserve"> 2023 </w:t>
            </w:r>
            <w:r w:rsidRPr="00B81D5F">
              <w:rPr>
                <w:rFonts w:eastAsia="Microsoft YaHei UI" w:hint="eastAsia"/>
                <w:b/>
              </w:rPr>
              <w:t>年度利润表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99763B" w:rsidRPr="00B81D5F" w14:paraId="56AE6971" w14:textId="77777777" w:rsidTr="00B81D5F">
        <w:trPr>
          <w:trHeight w:val="251"/>
        </w:trPr>
        <w:tc>
          <w:tcPr>
            <w:tcW w:w="3800" w:type="dxa"/>
            <w:noWrap/>
            <w:hideMark/>
          </w:tcPr>
          <w:p w14:paraId="39755B67" w14:textId="77777777" w:rsidR="0099763B" w:rsidRPr="00B81D5F" w:rsidRDefault="0099763B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99763B" w:rsidRPr="00B81D5F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B81D5F" w:rsidRDefault="0099763B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利润表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去年（美元）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今年（美元）</w:t>
            </w:r>
          </w:p>
        </w:tc>
      </w:tr>
      <w:tr w:rsidR="0099763B" w:rsidRPr="00B81D5F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B81D5F" w:rsidRDefault="0099763B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收入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云计算</w:t>
            </w:r>
          </w:p>
        </w:tc>
        <w:tc>
          <w:tcPr>
            <w:tcW w:w="1840" w:type="dxa"/>
            <w:noWrap/>
          </w:tcPr>
          <w:p w14:paraId="0A631375" w14:textId="15DEEEE2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35,300,000</w:t>
            </w:r>
          </w:p>
        </w:tc>
      </w:tr>
      <w:tr w:rsidR="003341EA" w:rsidRPr="00B81D5F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B81D5F" w:rsidRDefault="003341EA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人工智能</w:t>
            </w:r>
          </w:p>
        </w:tc>
        <w:tc>
          <w:tcPr>
            <w:tcW w:w="1840" w:type="dxa"/>
            <w:noWrap/>
          </w:tcPr>
          <w:p w14:paraId="3EF565FF" w14:textId="0F4B9306" w:rsidR="003341EA" w:rsidRPr="00B81D5F" w:rsidRDefault="008B492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B81D5F" w:rsidRDefault="00006E15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22,845,000</w:t>
            </w:r>
          </w:p>
        </w:tc>
      </w:tr>
      <w:tr w:rsidR="002F2072" w:rsidRPr="00B81D5F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IT </w:t>
            </w:r>
            <w:r w:rsidRPr="00B81D5F">
              <w:rPr>
                <w:rFonts w:eastAsia="Microsoft YaHei UI" w:hint="eastAsia"/>
              </w:rPr>
              <w:t>服务</w:t>
            </w:r>
          </w:p>
        </w:tc>
        <w:tc>
          <w:tcPr>
            <w:tcW w:w="1840" w:type="dxa"/>
            <w:noWrap/>
          </w:tcPr>
          <w:p w14:paraId="3DF46070" w14:textId="6C1FB3BE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B81D5F" w:rsidRDefault="003306F8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82,369,000</w:t>
            </w:r>
          </w:p>
        </w:tc>
      </w:tr>
      <w:tr w:rsidR="002F2072" w:rsidRPr="00B81D5F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许可证费用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B81D5F" w:rsidRDefault="007770FD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18,275,000</w:t>
            </w:r>
          </w:p>
        </w:tc>
      </w:tr>
      <w:tr w:rsidR="002F2072" w:rsidRPr="00B81D5F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总收入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B81D5F" w:rsidRDefault="00824AF4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B81D5F" w:rsidRDefault="006430CC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158,789,000</w:t>
            </w:r>
          </w:p>
        </w:tc>
      </w:tr>
      <w:tr w:rsidR="002F2072" w:rsidRPr="00B81D5F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销货成本</w:t>
            </w:r>
            <w:r w:rsidRPr="00B81D5F">
              <w:rPr>
                <w:rFonts w:eastAsia="Microsoft YaHei UI" w:hint="eastAsia"/>
                <w:b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 xml:space="preserve">  </w:t>
            </w:r>
            <w:r w:rsidRPr="00B81D5F">
              <w:rPr>
                <w:rFonts w:eastAsia="Microsoft YaHei UI" w:hint="eastAsia"/>
                <w:b/>
              </w:rPr>
              <w:t>产品销售成本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直接材料成本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18,500,000</w:t>
            </w:r>
          </w:p>
        </w:tc>
      </w:tr>
      <w:tr w:rsidR="002F2072" w:rsidRPr="00B81D5F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直接人工成本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25,150,000</w:t>
            </w:r>
          </w:p>
        </w:tc>
      </w:tr>
      <w:tr w:rsidR="002F2072" w:rsidRPr="00B81D5F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制造费用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9,890,000</w:t>
            </w:r>
          </w:p>
        </w:tc>
      </w:tr>
      <w:tr w:rsidR="002F2072" w:rsidRPr="00B81D5F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 xml:space="preserve">  </w:t>
            </w:r>
            <w:r w:rsidRPr="00B81D5F">
              <w:rPr>
                <w:rFonts w:eastAsia="Microsoft YaHei UI" w:hint="eastAsia"/>
                <w:b/>
              </w:rPr>
              <w:t>产品销售总成本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53,540,000</w:t>
            </w:r>
          </w:p>
        </w:tc>
      </w:tr>
      <w:tr w:rsidR="002F2072" w:rsidRPr="00B81D5F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毛利润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B81D5F" w:rsidRDefault="007A6FC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B81D5F" w:rsidRDefault="005B33A9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105,249,000</w:t>
            </w:r>
          </w:p>
        </w:tc>
      </w:tr>
      <w:tr w:rsidR="002F2072" w:rsidRPr="00B81D5F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运营费用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销售费用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10,250,000</w:t>
            </w:r>
          </w:p>
        </w:tc>
      </w:tr>
      <w:tr w:rsidR="002F2072" w:rsidRPr="00B81D5F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研究和开发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5,120,000</w:t>
            </w:r>
          </w:p>
        </w:tc>
      </w:tr>
      <w:tr w:rsidR="002F2072" w:rsidRPr="00B81D5F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一般及行政开支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12,447,000</w:t>
            </w:r>
          </w:p>
        </w:tc>
      </w:tr>
      <w:tr w:rsidR="002F2072" w:rsidRPr="00B81D5F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折旧及摊销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6,210,000</w:t>
            </w:r>
          </w:p>
        </w:tc>
      </w:tr>
      <w:tr w:rsidR="002F2072" w:rsidRPr="00B81D5F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总运营费用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34,027,000</w:t>
            </w:r>
          </w:p>
        </w:tc>
      </w:tr>
      <w:tr w:rsidR="002F2072" w:rsidRPr="00B81D5F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经营收入（息税前利润）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B81D5F" w:rsidRDefault="00292E5F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B81D5F" w:rsidRDefault="00585FB7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71,222,000</w:t>
            </w:r>
          </w:p>
        </w:tc>
      </w:tr>
      <w:tr w:rsidR="002F2072" w:rsidRPr="00B81D5F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其他收入及支出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876,200</w:t>
            </w:r>
          </w:p>
        </w:tc>
      </w:tr>
      <w:tr w:rsidR="002F2072" w:rsidRPr="00B81D5F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利息支出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-3,675,000</w:t>
            </w:r>
          </w:p>
        </w:tc>
      </w:tr>
      <w:tr w:rsidR="002F2072" w:rsidRPr="00B81D5F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杂项收入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315,750</w:t>
            </w:r>
          </w:p>
        </w:tc>
      </w:tr>
      <w:tr w:rsidR="002F2072" w:rsidRPr="00B81D5F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其他收入及支出总额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-2,483,050</w:t>
            </w:r>
          </w:p>
        </w:tc>
      </w:tr>
      <w:tr w:rsidR="002F2072" w:rsidRPr="00B81D5F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税前利润</w:t>
            </w:r>
            <w:r w:rsidRPr="00B81D5F">
              <w:rPr>
                <w:rFonts w:eastAsia="Microsoft YaHei UI" w:hint="eastAsia"/>
                <w:b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B81D5F" w:rsidRDefault="001714D3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B81D5F" w:rsidRDefault="00831B3E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68,738,950</w:t>
            </w:r>
          </w:p>
        </w:tc>
      </w:tr>
      <w:tr w:rsidR="002F2072" w:rsidRPr="00B81D5F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所得税费用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联邦所得税费用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B81D5F" w:rsidRDefault="00871024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B81D5F" w:rsidRDefault="00197FC5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14,435,180</w:t>
            </w:r>
          </w:p>
        </w:tc>
      </w:tr>
      <w:tr w:rsidR="002F2072" w:rsidRPr="00B81D5F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明尼苏达州所得税费用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B81D5F" w:rsidRDefault="00394440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B81D5F" w:rsidRDefault="00D85283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6,736,417</w:t>
            </w:r>
          </w:p>
        </w:tc>
      </w:tr>
      <w:tr w:rsidR="002F2072" w:rsidRPr="00B81D5F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所得税费用总额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B81D5F" w:rsidRDefault="00EB075A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B81D5F" w:rsidRDefault="00E909A7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21,171,597</w:t>
            </w:r>
          </w:p>
        </w:tc>
      </w:tr>
      <w:tr w:rsidR="002F2072" w:rsidRPr="00B81D5F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净收入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B81D5F" w:rsidRDefault="001B5920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B81D5F" w:rsidRDefault="00594BE6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47,567,353</w:t>
            </w:r>
          </w:p>
        </w:tc>
      </w:tr>
    </w:tbl>
    <w:p w14:paraId="48637D16" w14:textId="77777777" w:rsidR="00F73AC3" w:rsidRPr="00B81D5F" w:rsidRDefault="00F73AC3" w:rsidP="00B81D5F">
      <w:pPr>
        <w:spacing w:line="194" w:lineRule="auto"/>
        <w:rPr>
          <w:rFonts w:eastAsia="Microsoft YaHei UI"/>
        </w:rPr>
      </w:pPr>
    </w:p>
    <w:sectPr w:rsidR="00F73AC3" w:rsidRPr="00B8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A7B2F"/>
    <w:rsid w:val="008B4922"/>
    <w:rsid w:val="00923A51"/>
    <w:rsid w:val="00984E07"/>
    <w:rsid w:val="0099763B"/>
    <w:rsid w:val="009C27E8"/>
    <w:rsid w:val="009D0A99"/>
    <w:rsid w:val="00B81D5F"/>
    <w:rsid w:val="00C94C0F"/>
    <w:rsid w:val="00CD0A06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40</cp:revision>
  <dcterms:created xsi:type="dcterms:W3CDTF">2023-12-26T20:28:00Z</dcterms:created>
  <dcterms:modified xsi:type="dcterms:W3CDTF">2024-06-21T04:24:00Z</dcterms:modified>
</cp:coreProperties>
</file>