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项目状态更新 - 第一季度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汽车行业项目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EV 电池机箱重新设计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原型制作已完成；材料测试正在进行。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提高结构完整性，同时减少 10% 的重量。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支持 Fabrikam 向 EV 就绪组件转型。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预计与两家主要 OEM 合作，提升供应商排名并降低部件成本 8%。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在第一季度执行评审中亮相。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自动装配线升级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计划中 - 预计在第二季度启动。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提升高产量汽车组件的产能效率。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旨在提升装配效率 25%，同时减少人工成本。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公司制造现代化规划中的关键一环。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涂层可持续发展计划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进行中 - 正与供应商合作开发环保替代方案。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在第四季度前替换所有高 VOC 涂层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契合 ESG 目标，有助于遵守即将实施的法规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预计每年减少碳排放 5%。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OEM 合作拓展计划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已完成 – 已与三家新汽车制造商达成战略合作协议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在北美扩展客户群，增加多样性。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预计年收入将增加 320 万美元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巩固 Fabrikam 在快速发展的电动车和混合动力市场中的地位。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智能部件集成试点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进行中 - 测试模具部件中的嵌入式传感器。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在车队车辆中启用预测性维护。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与顶级 OEM 合作伙伴合作。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试点阶段表明部件性能可见性提升了 15%。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高度创新价值。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塑料行业项目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高性能树脂开发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实验室规模结果良好，正在扩大规模。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开发适用于建筑用途的耐用材料。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有望拓展新的细分市场。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预计在强度测试中比现有材料高出 20%。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可分解包装测试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已完成 - 初步客户反馈已收集。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降低对传统塑料材料的依赖程度。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来自五个试点客户的反馈结果积极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推动可持续产品线发展的核心部分。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注射成型效率提升计划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进行中 - 在两座工厂进行设备改造。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减少能源消耗 15%。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预计每年可节省 50 万美元的运营成本。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该项目因创新获得设施领导团队的认可。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打印原型服务启动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计划中 - 预计在第二季度末启动。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为规模较小的客户提供快速原型制作服务。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新部件设计的上市时间将缩短 40%。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有望提升在小批量领域的客户拓展能力。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塑料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耐热研究：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进行中 - 第 2 阶段测试正在进行。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拓展在高温环境中的应用程序。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支持潜在加入航空航天和国防供应链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2025 年的战略研发重点领域。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农业行业项目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智能灌溉组件制造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已完成 - 首批 10,000 台已发往合作农场。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提高自动化灌溉系统的效率。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试点结果显示用水量减少了 18%。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获得多家大型农业企业客户的积极反馈。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拖拉机框架轻量化项目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正在与 OEM 合作伙伴持续合作。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在保持耐用性的同时降低设备重量。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预计燃油消耗将降低 12%。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农业解决方案长期可持续性路线图的一部分。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抗紫外线涂层研发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加速曝光测试正在进行。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延长户外农业设备的寿命。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预计最终用户的维护成本将降低 22%。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产品创新团队的强力支持。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精密农业设备外壳重新设计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计划中 - 预计 5 月启动。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提高传感器系统的模块化程度。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将实现更便捷的升级和自定义。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预计将增强 Fabrikam 在智能农业技术领域的竞争力。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农业塑料回收材料集成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试验中已实现 30% 的回收材料含量。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支持客户实现可持续发展目标。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将帮助大型农业业务客户实现 ESG 目标。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借助封闭式物料采购实现潜在的成本节约。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跨行业项目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数字孪生体平台集成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计划中 - 系统设计正在进行。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提供实时生产分析。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行业 4.0 计划的关键部分。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预计停机时间将减少 20%，生产预测准确性将提高。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ERP 现代化项目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进行中 - 阶段 1 已完成上线。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优化采购和调度。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初步结果显示库存持有成本降低了 15%。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执行团队密切关注，以确保可扩展性。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可持续性仪表板启动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已完成 - 所有业务部门已上线。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跨设施跟踪碳足迹。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实现能源与废弃物指标的实时跟踪。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支持为投资者提供透明的 ESG 报告。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ISO 合规性审核准备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进行中 - 文档和流程评审正在进行。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准备第三季度审计。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维护与顶级客户的合同所必需的。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领导层的高度关注。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新供应商引入流程重构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状态：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已完成 - 将引入时间缩短 40%。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提高供应链的灵活性。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影响：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缩短了采购周期，提高了供应商满意度评分。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作为公司范围内的最佳实践进行共享。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