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3A2" w14:textId="77777777" w:rsidR="00F73F17" w:rsidRPr="008B2868" w:rsidRDefault="00F73F17" w:rsidP="00F73F17">
      <w:pPr>
        <w:pStyle w:val="Heading1"/>
        <w:rPr>
          <w:rFonts w:eastAsia="Microsoft YaHei UI"/>
        </w:rPr>
      </w:pPr>
      <w:r w:rsidRPr="008B2868">
        <w:rPr>
          <w:rFonts w:eastAsia="Microsoft YaHei UI" w:hint="eastAsia"/>
        </w:rPr>
        <w:t xml:space="preserve">Trey Research </w:t>
      </w:r>
      <w:r w:rsidRPr="008B2868">
        <w:rPr>
          <w:rFonts w:eastAsia="Microsoft YaHei UI" w:hint="eastAsia"/>
        </w:rPr>
        <w:t>公司</w:t>
      </w:r>
    </w:p>
    <w:p w14:paraId="179942BC" w14:textId="49EA0AE4" w:rsidR="00F73F17" w:rsidRPr="008B2868" w:rsidRDefault="00F73F17" w:rsidP="00F73F17">
      <w:pPr>
        <w:pStyle w:val="Title"/>
        <w:jc w:val="center"/>
        <w:rPr>
          <w:rFonts w:eastAsia="Microsoft YaHei UI"/>
        </w:rPr>
      </w:pPr>
      <w:r w:rsidRPr="008B2868">
        <w:rPr>
          <w:rFonts w:eastAsia="Microsoft YaHei UI" w:hint="eastAsia"/>
        </w:rPr>
        <w:br/>
      </w:r>
      <w:r w:rsidRPr="008B2868">
        <w:rPr>
          <w:rFonts w:eastAsia="Microsoft YaHei UI" w:hint="eastAsia"/>
        </w:rPr>
        <w:t>虚拟专用网：面向</w:t>
      </w:r>
      <w:r w:rsidRPr="008B2868">
        <w:rPr>
          <w:rFonts w:eastAsia="Microsoft YaHei UI" w:hint="eastAsia"/>
        </w:rPr>
        <w:t xml:space="preserve"> </w:t>
      </w:r>
      <w:proofErr w:type="spellStart"/>
      <w:r w:rsidRPr="008B2868">
        <w:rPr>
          <w:rFonts w:eastAsia="Microsoft YaHei UI" w:hint="eastAsia"/>
        </w:rPr>
        <w:t>Fabrikam</w:t>
      </w:r>
      <w:proofErr w:type="spellEnd"/>
      <w:r w:rsidRPr="008B2868">
        <w:rPr>
          <w:rFonts w:eastAsia="Microsoft YaHei UI" w:hint="eastAsia"/>
        </w:rPr>
        <w:t xml:space="preserve"> </w:t>
      </w:r>
      <w:r w:rsidRPr="008B2868">
        <w:rPr>
          <w:rFonts w:eastAsia="Microsoft YaHei UI" w:hint="eastAsia"/>
        </w:rPr>
        <w:t>公司的技术概述</w:t>
      </w:r>
    </w:p>
    <w:p w14:paraId="260884F9" w14:textId="1A908D19" w:rsidR="00F73F17" w:rsidRPr="008B2868" w:rsidRDefault="00F73F17" w:rsidP="00F73F17">
      <w:pPr>
        <w:spacing w:before="100" w:beforeAutospacing="1" w:after="100" w:afterAutospacing="1" w:line="240" w:lineRule="auto"/>
        <w:jc w:val="center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2023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年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12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月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15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日</w:t>
      </w:r>
    </w:p>
    <w:p w14:paraId="3FFE0DE7" w14:textId="77777777" w:rsidR="00F73F17" w:rsidRPr="008B2868" w:rsidRDefault="00F73F17" w:rsidP="00F73F17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8B2868" w:rsidRDefault="00F73F17" w:rsidP="00F73F17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虚拟专用网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(VPN)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是一种常用的网络安全解决方案，可帮助加密网络流量。</w:t>
      </w:r>
      <w:hyperlink r:id="rId5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充当安全隧道并对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Internet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流量进行加密，使第三方难以跟踪活动和窃取数据</w:t>
        </w:r>
      </w:hyperlink>
      <w:hyperlink r:id="rId6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7DFD0A8B" w14:textId="77777777" w:rsidR="0025786F" w:rsidRPr="008B2868" w:rsidRDefault="0025786F" w:rsidP="002768D4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t>实现</w:t>
      </w:r>
      <w:r w:rsidRPr="008B2868">
        <w:rPr>
          <w:rFonts w:eastAsia="Microsoft YaHei UI" w:hint="eastAsia"/>
        </w:rPr>
        <w:t xml:space="preserve"> VPN </w:t>
      </w:r>
      <w:r w:rsidRPr="008B2868">
        <w:rPr>
          <w:rFonts w:eastAsia="Microsoft YaHei UI" w:hint="eastAsia"/>
        </w:rPr>
        <w:t>的优点：</w:t>
      </w:r>
    </w:p>
    <w:p w14:paraId="6F8A8203" w14:textId="77777777" w:rsidR="0025786F" w:rsidRPr="008B2868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通过加密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Internet </w:t>
      </w:r>
      <w:r w:rsidRPr="008B2868">
        <w:rPr>
          <w:rFonts w:ascii="Roboto" w:eastAsia="Microsoft YaHei UI" w:hAnsi="Roboto" w:hint="eastAsia"/>
          <w:color w:val="111111"/>
          <w:sz w:val="24"/>
        </w:rPr>
        <w:t>流量提供了一层隐私和安全保护。这使得第三方难以跟踪活动和窃取数据。</w:t>
      </w:r>
    </w:p>
    <w:p w14:paraId="2FAA8F52" w14:textId="77777777" w:rsidR="0025786F" w:rsidRPr="008B2868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在机场或图书馆使用公共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Wi-Fi </w:t>
      </w:r>
      <w:r w:rsidRPr="008B2868">
        <w:rPr>
          <w:rFonts w:ascii="Roboto" w:eastAsia="Microsoft YaHei UI" w:hAnsi="Roboto" w:hint="eastAsia"/>
          <w:color w:val="111111"/>
          <w:sz w:val="24"/>
        </w:rPr>
        <w:t>时，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可帮助避免遭受黑客攻击。这是因为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VPN </w:t>
      </w:r>
      <w:r w:rsidRPr="008B2868">
        <w:rPr>
          <w:rFonts w:ascii="Roboto" w:eastAsia="Microsoft YaHei UI" w:hAnsi="Roboto" w:hint="eastAsia"/>
          <w:color w:val="111111"/>
          <w:sz w:val="24"/>
        </w:rPr>
        <w:t>充当了安全隧道并对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Internet </w:t>
      </w:r>
      <w:r w:rsidRPr="008B2868">
        <w:rPr>
          <w:rFonts w:ascii="Roboto" w:eastAsia="Microsoft YaHei UI" w:hAnsi="Roboto" w:hint="eastAsia"/>
          <w:color w:val="111111"/>
          <w:sz w:val="24"/>
        </w:rPr>
        <w:t>流量进行了加密。</w:t>
      </w:r>
    </w:p>
    <w:p w14:paraId="3D491BB9" w14:textId="77777777" w:rsidR="0025786F" w:rsidRPr="008B2868" w:rsidRDefault="002B7CDA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hyperlink r:id="rId7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使用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可防止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服务提供商知道你访问了哪些网站，因为进出计算机的流量全都通过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的服务器或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付费使用的服务器传输</w:t>
        </w:r>
      </w:hyperlink>
      <w:hyperlink r:id="rId8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1</w:t>
        </w:r>
      </w:hyperlink>
      <w:r w:rsidR="0025786F"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38B9675E" w14:textId="551733AD" w:rsidR="0025786F" w:rsidRPr="008B2868" w:rsidRDefault="002B7CDA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hyperlink r:id="rId9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可通过屏蔽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IP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地址并加密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连接，绕过对内容</w:t>
        </w:r>
        <w:hyperlink r:id="rId10" w:tgtFrame="_blank" w:history="1">
          <w:r w:rsidR="0025786F" w:rsidRPr="008B2868">
            <w:rPr>
              <w:rFonts w:ascii="Roboto" w:eastAsia="Microsoft YaHei UI" w:hAnsi="Roboto" w:hint="eastAsia"/>
              <w:color w:val="0000FF"/>
              <w:sz w:val="24"/>
              <w:u w:val="single"/>
              <w:vertAlign w:val="superscript"/>
            </w:rPr>
            <w:t>2</w:t>
          </w:r>
        </w:hyperlink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的地理限制</w:t>
        </w:r>
      </w:hyperlink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。连接到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服务器时，你的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Internet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流量会通过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服务器进行路由，该服务器会为你分配一个新的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IP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地址。</w:t>
      </w:r>
      <w:hyperlink r:id="rId11" w:tgtFrame="_blank" w:history="1"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>这使你看起来像是从其他位置访问</w:t>
        </w:r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 xml:space="preserve"> Internet</w:t>
        </w:r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>，从而能够绕过对内容的地理限制</w:t>
        </w:r>
      </w:hyperlink>
    </w:p>
    <w:p w14:paraId="3BBF4EDA" w14:textId="77777777" w:rsidR="0025786F" w:rsidRPr="008B2868" w:rsidRDefault="0025786F" w:rsidP="002768D4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lastRenderedPageBreak/>
        <w:t>实现</w:t>
      </w:r>
      <w:r w:rsidRPr="008B2868">
        <w:rPr>
          <w:rFonts w:eastAsia="Microsoft YaHei UI" w:hint="eastAsia"/>
        </w:rPr>
        <w:t xml:space="preserve"> VPN </w:t>
      </w:r>
      <w:r w:rsidRPr="008B2868">
        <w:rPr>
          <w:rFonts w:eastAsia="Microsoft YaHei UI" w:hint="eastAsia"/>
        </w:rPr>
        <w:t>的缺点：</w:t>
      </w:r>
    </w:p>
    <w:p w14:paraId="3540C289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连接速度可能比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ISP </w:t>
      </w:r>
      <w:r w:rsidRPr="008B2868">
        <w:rPr>
          <w:rFonts w:ascii="Roboto" w:eastAsia="Microsoft YaHei UI" w:hAnsi="Roboto" w:hint="eastAsia"/>
          <w:color w:val="111111"/>
          <w:sz w:val="24"/>
        </w:rPr>
        <w:t>慢。</w:t>
      </w:r>
      <w:hyperlink r:id="rId12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这是因为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为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流量增加了一层额外的加密和路由</w:t>
        </w:r>
      </w:hyperlink>
      <w:hyperlink r:id="rId13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1073C43C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在某些专制国家</w:t>
      </w:r>
      <w:r w:rsidRPr="008B2868">
        <w:rPr>
          <w:rFonts w:ascii="Roboto" w:eastAsia="Microsoft YaHei UI" w:hAnsi="Roboto" w:hint="eastAsia"/>
          <w:color w:val="111111"/>
          <w:sz w:val="24"/>
        </w:rPr>
        <w:t>/</w:t>
      </w:r>
      <w:r w:rsidRPr="008B2868">
        <w:rPr>
          <w:rFonts w:ascii="Roboto" w:eastAsia="Microsoft YaHei UI" w:hAnsi="Roboto" w:hint="eastAsia"/>
          <w:color w:val="111111"/>
          <w:sz w:val="24"/>
        </w:rPr>
        <w:t>地区被禁止使用。</w:t>
      </w:r>
      <w:hyperlink r:id="rId14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在某些国家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/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地区，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被禁止使用或受到严格监管</w:t>
        </w:r>
      </w:hyperlink>
      <w:hyperlink r:id="rId15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443BE9B2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使用免费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VPN </w:t>
      </w:r>
      <w:r w:rsidRPr="008B2868">
        <w:rPr>
          <w:rFonts w:ascii="Roboto" w:eastAsia="Microsoft YaHei UI" w:hAnsi="Roboto" w:hint="eastAsia"/>
          <w:color w:val="111111"/>
          <w:sz w:val="24"/>
        </w:rPr>
        <w:t>会有遭遇广告、恶意软件和泄露的风险。</w:t>
      </w:r>
      <w:hyperlink r:id="rId16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免费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可能会将用户数据出售给第三方广告商，或在网页中植入广告</w:t>
        </w:r>
      </w:hyperlink>
      <w:hyperlink r:id="rId17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27EC4BDB" w14:textId="77777777" w:rsidR="00F73F17" w:rsidRPr="008B2868" w:rsidRDefault="00F73F17" w:rsidP="00F73F17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t>安装细节：</w:t>
      </w:r>
    </w:p>
    <w:p w14:paraId="2F26E8E7" w14:textId="7E1853DE" w:rsidR="00F73F17" w:rsidRPr="008B2868" w:rsidRDefault="002B7CDA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18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在运行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客户端的系统和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服务器之间建立加密隧道，然后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服务器通过隧道将流量代理到企业网络的其余部分</w:t>
        </w:r>
      </w:hyperlink>
      <w:hyperlink r:id="rId19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。步骤包括</w:t>
      </w:r>
    </w:p>
    <w:p w14:paraId="58E439AA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客户端安装在用户的设备上，对设备与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服务器之间的所有流量进行加密。</w:t>
      </w:r>
    </w:p>
    <w:p w14:paraId="46851D94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服务器解密流量并将其转发到预期目标。</w:t>
      </w:r>
    </w:p>
    <w:p w14:paraId="7BCC830A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>目标服务器响应请求，将流量发送回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服务器。</w:t>
      </w:r>
    </w:p>
    <w:p w14:paraId="6FCC1363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服务器对流量进行加密，并将其发送回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客户端。</w:t>
      </w:r>
    </w:p>
    <w:p w14:paraId="3AE8EEFB" w14:textId="1C9601B5" w:rsidR="007C4CA6" w:rsidRPr="008B2868" w:rsidRDefault="002B7CDA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hyperlink r:id="rId20" w:tgtFrame="_blank" w:history="1"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客户端解密流量并将其发送到用户的设备</w:t>
        </w:r>
      </w:hyperlink>
      <w:hyperlink r:id="rId21" w:tgtFrame="_blank" w:history="1"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="007C4CA6" w:rsidRPr="008B2868">
        <w:rPr>
          <w:rFonts w:ascii="Times New Roman" w:eastAsia="Microsoft YaHei UI" w:hAnsi="Times New Roman" w:hint="eastAsia"/>
          <w:color w:val="111111"/>
          <w:sz w:val="27"/>
        </w:rPr>
        <w:t>。</w:t>
      </w:r>
    </w:p>
    <w:p w14:paraId="02C19F51" w14:textId="77777777" w:rsidR="00F73F17" w:rsidRPr="008B2868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若要安装和配置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服务器，请按照下列步骤操作：</w:t>
      </w:r>
    </w:p>
    <w:p w14:paraId="59099F25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在计算机上创建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配置文件。</w:t>
      </w:r>
    </w:p>
    <w:p w14:paraId="612B3B8A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单击“开始”，然后单击“设置”以打开设置菜单。</w:t>
      </w:r>
    </w:p>
    <w:p w14:paraId="5297F998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在设置菜单中，单击“网络和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Internet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”，然后单击“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”。</w:t>
      </w:r>
    </w:p>
    <w:p w14:paraId="2B4F1B9B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选择“添加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连接”。</w:t>
      </w:r>
    </w:p>
    <w:p w14:paraId="14E2C58E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在“添加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连接”窗口中，需要执行几项任务。</w:t>
      </w:r>
    </w:p>
    <w:p w14:paraId="5AC18D8F" w14:textId="77777777" w:rsidR="00F73F17" w:rsidRPr="008B2868" w:rsidRDefault="002B7CD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2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保存所做的更改</w:t>
        </w:r>
      </w:hyperlink>
      <w:hyperlink r:id="rId23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5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E6090E6" w14:textId="77777777" w:rsidR="00F73F17" w:rsidRPr="008B2868" w:rsidRDefault="00F73F17" w:rsidP="002B7CDA">
      <w:pPr>
        <w:pStyle w:val="Heading2"/>
        <w:spacing w:before="100" w:after="0" w:line="221" w:lineRule="auto"/>
        <w:rPr>
          <w:rFonts w:eastAsia="Microsoft YaHei UI"/>
        </w:rPr>
      </w:pPr>
      <w:r w:rsidRPr="008B2868">
        <w:rPr>
          <w:rFonts w:eastAsia="Microsoft YaHei UI" w:hint="eastAsia"/>
        </w:rPr>
        <w:lastRenderedPageBreak/>
        <w:t>风险和缓解措施：</w:t>
      </w:r>
    </w:p>
    <w:p w14:paraId="69A39B3F" w14:textId="77777777" w:rsidR="00F73F17" w:rsidRPr="008B2868" w:rsidRDefault="00F73F17" w:rsidP="002B7CDA">
      <w:pPr>
        <w:numPr>
          <w:ilvl w:val="0"/>
          <w:numId w:val="4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攻击者意识到远程工作是一种威胁途径已有一段时间。出于多种原因，远程工作环境对攻击者特别有吸引力。首先，家庭网络环境缺乏专业管理。最关键的是，这意味着家庭网络上的很多系统没有定期修补，其中许多系统在漏洞缓解方面已经过时。要在企业网络上持续存在，攻击了系统的攻击者必须避开检测，并抵抗住修正。在这方面，家庭网络对攻击者也更加友好；威胁检测通常几乎不存在，修正也只是偶然进行，例如当电脑因运行缓慢而重新安装或停用时。要确保远程工作环境的安全，必须进一步扩展零信任假设。</w:t>
      </w:r>
      <w:hyperlink r:id="rId24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不仅是网络，一切不在企业控制范围内的东西都应被视为有敌意</w:t>
        </w:r>
      </w:hyperlink>
      <w:hyperlink r:id="rId25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487BBF8" w14:textId="77777777" w:rsidR="00F73F17" w:rsidRPr="008B2868" w:rsidRDefault="002B7CDA" w:rsidP="002B7CDA">
      <w:pPr>
        <w:numPr>
          <w:ilvl w:val="0"/>
          <w:numId w:val="4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6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使用最新的软件补丁和安全配置更新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、网络基础结构设备和用于远程访问工作环境的设备</w:t>
        </w:r>
      </w:hyperlink>
      <w:hyperlink r:id="rId27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6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3019DBD0" w14:textId="5565D1C3" w:rsidR="00F73F17" w:rsidRPr="008B2868" w:rsidRDefault="00F73F17" w:rsidP="002B7CDA">
      <w:pPr>
        <w:pStyle w:val="Heading2"/>
        <w:spacing w:before="100" w:after="0" w:line="221" w:lineRule="auto"/>
        <w:rPr>
          <w:rFonts w:eastAsia="Microsoft YaHei UI"/>
        </w:rPr>
      </w:pPr>
      <w:r w:rsidRPr="008B2868">
        <w:rPr>
          <w:rFonts w:eastAsia="Microsoft YaHei UI" w:hint="eastAsia"/>
        </w:rPr>
        <w:t>有关实现的最佳做法：</w:t>
      </w:r>
    </w:p>
    <w:p w14:paraId="162B209C" w14:textId="4953F612" w:rsidR="00F73F17" w:rsidRPr="008B2868" w:rsidRDefault="00F73F17" w:rsidP="002B7CDA">
      <w:p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在企业网络中实现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的最佳做法包括：</w:t>
      </w:r>
    </w:p>
    <w:p w14:paraId="0F8EBC3E" w14:textId="77777777" w:rsidR="00F73F17" w:rsidRPr="008B2868" w:rsidRDefault="002B7CDA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8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选择使用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Internet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密钥交换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/Internet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协议安全性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(IKE/IPSec)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等公认标准的基于标准的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，这些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通常比使用自定义代码通过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TLS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发送流量的安全套接层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/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传输层安全性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(SSL/TLS)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风险更低、更安全</w:t>
        </w:r>
      </w:hyperlink>
      <w:hyperlink r:id="rId29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0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71D85982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使用具有强大加密功能的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。验证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使用的加密算法、身份验证算法和协议是否强大且经过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FIP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验证。</w:t>
      </w:r>
      <w:hyperlink r:id="rId31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将所有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配置为使用多重身份验证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(MFA)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，并尽可能使用通过数字证书（存储在智能卡上）进行的客户端身份验证来取代基于密码的身份验证</w:t>
        </w:r>
      </w:hyperlink>
      <w:hyperlink r:id="rId32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3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13EEB8E8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管理软件漏洞。利用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漏洞是网络罪犯常用的攻击途径。请选择在漏洞修补方面有良好记录的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供应商，并要求提供软件物料清单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(SBOM)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，以验证第三方代码是否是最新且安全的。此外，还要寻找能够在运行时对其代码进行验证的产品，以检测潜在的入侵。</w:t>
      </w:r>
      <w:hyperlink r:id="rId34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部署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后，定期检查并及时应用软件更新</w:t>
        </w:r>
      </w:hyperlink>
      <w:hyperlink r:id="rId35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6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8384651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为使用量激增做好准备。</w:t>
      </w:r>
      <w:hyperlink r:id="rId37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IT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安全人员应测试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限制，为大规模使用做好准备</w:t>
        </w:r>
      </w:hyperlink>
      <w:hyperlink r:id="rId38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31EE6772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ind w:right="-63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避免使用免费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  <w:hyperlink r:id="rId39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使用免费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会有遭遇广告、恶意软件和泄露的风险</w:t>
        </w:r>
      </w:hyperlink>
      <w:hyperlink r:id="rId40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3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sectPr w:rsidR="00F73F17" w:rsidRPr="008B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2B7CDA"/>
    <w:rsid w:val="005C4D34"/>
    <w:rsid w:val="007C4CA6"/>
    <w:rsid w:val="00821306"/>
    <w:rsid w:val="008B2868"/>
    <w:rsid w:val="00984E07"/>
    <w:rsid w:val="00AF4C95"/>
    <w:rsid w:val="00CD0A06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13</cp:revision>
  <dcterms:created xsi:type="dcterms:W3CDTF">2024-01-17T06:21:00Z</dcterms:created>
  <dcterms:modified xsi:type="dcterms:W3CDTF">2024-05-13T02:28:00Z</dcterms:modified>
</cp:coreProperties>
</file>