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Fabrikam 專案狀態更新 – Q1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汽車產業專案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V 電池機箱重新設計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進行中 – 原型設計完成；材料測試進行中。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提高結構完整性，同時將重量減輕 10%。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支援 Fabrikam 轉向 EV 就緒元件。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預計將提升與 2 家主要 OEM 的供應商排名，並將零件成本降低 8%。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於第 1 季執行業務審查中重點介紹。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自動化組裝線升級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已規劃 – 預計於 Q2 啟動。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提高高產量汽車零組件的處理能力。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旨在將組裝效率提高 25%，並降低人力成本。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全公司製造現代化計畫的關鍵部分。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永續性塗層計畫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進行中 – 與供應商合作尋求環保替代方案。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於 Q4 前汰換所有高 VOC 塗層。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與 ESG 目標一致，並有助於遵循即將實施的法規。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估計每年可將碳排放量減少 5%。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OEM 合作夥伴關係擴展計畫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已完成 – 已與 3 家新的汽車製造商簽訂策略性合約。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使北美洲的客戶群多樣化。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預計將產生 320 萬美元的年度新營收。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鞏固 Fabrikam 在日益成長的 EV 和混合動力市場中的地位。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智慧零件整合試驗計畫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進行中 – 測試模製零件中的嵌入式感測器。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在車隊車輛中啟用預測性維護。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與頂尖 OEM 合作夥伴共同作業。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試驗階段顯示零件效能可見度提升了 15%。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高創新價值。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塑膠產業專案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高衝擊樹脂開發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進行中 – 實驗室規模的初步成果良好；現正擴大試驗規模中。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為營建應用領域開發耐久材料。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有潛力開拓新的垂直市場。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預計在強度測試中，效能將較現有材料高出 20%。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可生物降解包裝材料試驗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已完成 – 已收集到初步的客戶回饋意見。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減少對傳統塑膠的依賴。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獲得 5 家試驗客戶的正面回饋。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Fabrikam 推動永續產品線的關鍵一環。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射出成型效率提升計畫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進行中 – 2 座工廠的機器改造作業正在進行。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將能源使用量減少 15%。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預計每年可節省 50 萬美元的營運成本。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此專案的創新表現已獲得設施領導團隊的認可。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3D 列印原型製作服務發表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已規劃 – 預計於 Q2 末推出。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為小型客戶提供快速原型製作服務。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可使新零件設計的上市時間縮短 40%。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預期將提升在小批量生產領域的客戶開發成效。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塑膠耐熱性研究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進行中 – 第 2 階段測試進行中。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拓展在高溫環境下的應用。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有助於進入航太與國防工業供應鏈。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2025 年策略性 R&amp;D 重點領域。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農業產業專案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智慧灌溉組件製造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已完成 – 首批 10,000 組件已出貨給合作夥伴農場。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提高自動化灌溉系統的效率。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試驗結果顯示用水量減少了 18%。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獲得大型農業綜合企業客戶的正面回饋。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拖拉機車架輕量化專案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進行中 – 正在與 OEM 合作夥伴合作。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：減輕裝置重量，同時保持耐用性。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預計油耗將降低 12%。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農業解決方案長期可持續發展路線圖的一部分。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抗紫外線聚合物塗層研發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進行中 – 加速暴露測試正在進行中。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延長戶外農業設備的使用壽命。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：預計將為最終使用者降低 22% 的維護成本。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產品創新小組的大力支援。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精准農業設備外殼重新設計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已計劃 - 定於 5 月啟動。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提高感應器系統的模組化程度。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將使升級和自訂變得更加容易。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預計將加強 Fabrikam 在智慧農業技術方面的供應。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農業塑膠的再生材料整合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進行中 – 試驗中已實現 30% 的再生材料含量。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支持客戶可持續性目標。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：將有助於大型農業企業客戶實現 ESG 目標。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閉環材料採購可節省潛在成本。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跨產業專案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數位孿生平台整合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已計劃 - 系統設計正在進行中。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：提供即時生產分析。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：工業 4.0 計劃的關鍵部分。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預計停機時間將減少 20%，並提高生產預測準確性。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ERP 現代化專案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進行中 – 第 1 階段推出已完成。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：簡化採購和排程。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早期結果顯示庫存持有成本降低了 15%。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執行小組密切監視可擴縮性。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永續發展儀表板啟動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已完成 – 已向所有業務部門上線。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：追蹤各個設施的碳足跡。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能夠即時跟蹤能源和廢物指標。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支援向投資者提供透明的 ESG 報告。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ISO 合規性稽核準備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進行中 – 文件和流程稽核正在進行中。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準備進行 Q3 稽核。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：需要維持與頂級客戶的合約。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在領導層具有很高的知名度。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新供應商上線流程檢修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狀態：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已完成 – 上線時間縮短了 40%。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改善供應鏈靈活度。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影響：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縮短採購週期並改善廠商滿意度分數。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作為最佳做法在全公司範圍內分享。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