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6A6E9" w14:textId="77777777" w:rsidR="00A20880" w:rsidRDefault="00A20880"/>
    <w:p w14:paraId="63C28696" w14:textId="77777777" w:rsidR="006F18B4" w:rsidRDefault="00000000">
      <w:pPr>
        <w:pStyle w:val="Title"/>
        <w:jc w:val="center"/>
      </w:pPr>
      <w:r>
        <w:t>EcoSense 360 Sample Pricing Sheet</w:t>
      </w:r>
    </w:p>
    <w:p w14:paraId="38B21D4E" w14:textId="77777777" w:rsidR="006F18B4" w:rsidRDefault="00000000">
      <w:pPr>
        <w:pStyle w:val="Subtitle"/>
        <w:jc w:val="center"/>
      </w:pPr>
      <w:r>
        <w:t>Illustrative Pricing for Hardware, Software, and Services</w:t>
      </w:r>
    </w:p>
    <w:p w14:paraId="241B19FF" w14:textId="77777777" w:rsidR="006F18B4" w:rsidRDefault="00000000">
      <w:pPr>
        <w:pStyle w:val="Heading1"/>
      </w:pPr>
      <w:r>
        <w:t>1. Standard Pricing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8"/>
        <w:gridCol w:w="2338"/>
        <w:gridCol w:w="2337"/>
        <w:gridCol w:w="2337"/>
      </w:tblGrid>
      <w:tr w:rsidR="006F18B4" w14:paraId="5E718A26" w14:textId="77777777">
        <w:tc>
          <w:tcPr>
            <w:tcW w:w="2340" w:type="dxa"/>
          </w:tcPr>
          <w:p w14:paraId="3EC10B40" w14:textId="77777777" w:rsidR="006F18B4" w:rsidRDefault="00000000">
            <w:pPr>
              <w:jc w:val="center"/>
            </w:pPr>
            <w:r>
              <w:rPr>
                <w:b/>
              </w:rPr>
              <w:t>Item / Service</w:t>
            </w:r>
          </w:p>
        </w:tc>
        <w:tc>
          <w:tcPr>
            <w:tcW w:w="2340" w:type="dxa"/>
          </w:tcPr>
          <w:p w14:paraId="0ED97842" w14:textId="77777777" w:rsidR="006F18B4" w:rsidRDefault="00000000">
            <w:pPr>
              <w:jc w:val="center"/>
            </w:pPr>
            <w:r>
              <w:rPr>
                <w:b/>
              </w:rPr>
              <w:t>Description</w:t>
            </w:r>
          </w:p>
        </w:tc>
        <w:tc>
          <w:tcPr>
            <w:tcW w:w="2340" w:type="dxa"/>
          </w:tcPr>
          <w:p w14:paraId="47E745EE" w14:textId="77777777" w:rsidR="006F18B4" w:rsidRDefault="00000000">
            <w:pPr>
              <w:jc w:val="center"/>
            </w:pPr>
            <w:r>
              <w:rPr>
                <w:b/>
              </w:rPr>
              <w:t>Unit Price (USD)</w:t>
            </w:r>
          </w:p>
        </w:tc>
        <w:tc>
          <w:tcPr>
            <w:tcW w:w="2340" w:type="dxa"/>
          </w:tcPr>
          <w:p w14:paraId="0E72A005" w14:textId="77777777" w:rsidR="006F18B4" w:rsidRDefault="00000000">
            <w:pPr>
              <w:jc w:val="center"/>
            </w:pPr>
            <w:r>
              <w:rPr>
                <w:b/>
              </w:rPr>
              <w:t>Notes</w:t>
            </w:r>
          </w:p>
        </w:tc>
      </w:tr>
      <w:tr w:rsidR="006F18B4" w14:paraId="5BEA82DA" w14:textId="77777777">
        <w:tc>
          <w:tcPr>
            <w:tcW w:w="2340" w:type="dxa"/>
          </w:tcPr>
          <w:p w14:paraId="44CDC5B2" w14:textId="77777777" w:rsidR="006F18B4" w:rsidRDefault="00000000">
            <w:pPr>
              <w:jc w:val="center"/>
            </w:pPr>
            <w:r>
              <w:t>EcoSense 360 Hub</w:t>
            </w:r>
          </w:p>
        </w:tc>
        <w:tc>
          <w:tcPr>
            <w:tcW w:w="2340" w:type="dxa"/>
          </w:tcPr>
          <w:p w14:paraId="25261B1A" w14:textId="77777777" w:rsidR="006F18B4" w:rsidRDefault="00000000">
            <w:pPr>
              <w:jc w:val="center"/>
            </w:pPr>
            <w:r>
              <w:t>Central controller for up to 500 devices</w:t>
            </w:r>
          </w:p>
        </w:tc>
        <w:tc>
          <w:tcPr>
            <w:tcW w:w="2340" w:type="dxa"/>
          </w:tcPr>
          <w:p w14:paraId="41EA7B54" w14:textId="77777777" w:rsidR="006F18B4" w:rsidRDefault="00000000">
            <w:pPr>
              <w:jc w:val="center"/>
            </w:pPr>
            <w:r>
              <w:t>$2,500</w:t>
            </w:r>
          </w:p>
        </w:tc>
        <w:tc>
          <w:tcPr>
            <w:tcW w:w="2340" w:type="dxa"/>
          </w:tcPr>
          <w:p w14:paraId="5B8A18E9" w14:textId="77777777" w:rsidR="006F18B4" w:rsidRDefault="00000000">
            <w:pPr>
              <w:jc w:val="center"/>
            </w:pPr>
            <w:r>
              <w:t>Includes 3-year warranty</w:t>
            </w:r>
          </w:p>
        </w:tc>
      </w:tr>
      <w:tr w:rsidR="006F18B4" w14:paraId="4B187AD9" w14:textId="77777777">
        <w:tc>
          <w:tcPr>
            <w:tcW w:w="2340" w:type="dxa"/>
          </w:tcPr>
          <w:p w14:paraId="4EAAC7BA" w14:textId="77777777" w:rsidR="006F18B4" w:rsidRDefault="00000000">
            <w:pPr>
              <w:jc w:val="center"/>
            </w:pPr>
            <w:r>
              <w:t>Wireless IoT Sensor</w:t>
            </w:r>
          </w:p>
        </w:tc>
        <w:tc>
          <w:tcPr>
            <w:tcW w:w="2340" w:type="dxa"/>
          </w:tcPr>
          <w:p w14:paraId="08BCFEF1" w14:textId="77777777" w:rsidR="006F18B4" w:rsidRDefault="00000000">
            <w:pPr>
              <w:jc w:val="center"/>
            </w:pPr>
            <w:r>
              <w:t>Temperature, occupancy, humidity, light</w:t>
            </w:r>
          </w:p>
        </w:tc>
        <w:tc>
          <w:tcPr>
            <w:tcW w:w="2340" w:type="dxa"/>
          </w:tcPr>
          <w:p w14:paraId="558D2B42" w14:textId="77777777" w:rsidR="006F18B4" w:rsidRDefault="00000000">
            <w:pPr>
              <w:jc w:val="center"/>
            </w:pPr>
            <w:r>
              <w:t>$120</w:t>
            </w:r>
          </w:p>
        </w:tc>
        <w:tc>
          <w:tcPr>
            <w:tcW w:w="2340" w:type="dxa"/>
          </w:tcPr>
          <w:p w14:paraId="23C1564D" w14:textId="77777777" w:rsidR="006F18B4" w:rsidRDefault="00000000">
            <w:pPr>
              <w:jc w:val="center"/>
            </w:pPr>
            <w:r>
              <w:t>Per sensor</w:t>
            </w:r>
          </w:p>
        </w:tc>
      </w:tr>
      <w:tr w:rsidR="006F18B4" w14:paraId="35A69B4B" w14:textId="77777777">
        <w:tc>
          <w:tcPr>
            <w:tcW w:w="2340" w:type="dxa"/>
          </w:tcPr>
          <w:p w14:paraId="052DBD7D" w14:textId="77777777" w:rsidR="006F18B4" w:rsidRDefault="00000000">
            <w:pPr>
              <w:jc w:val="center"/>
            </w:pPr>
            <w:r>
              <w:t>Smart Thermostat</w:t>
            </w:r>
          </w:p>
        </w:tc>
        <w:tc>
          <w:tcPr>
            <w:tcW w:w="2340" w:type="dxa"/>
          </w:tcPr>
          <w:p w14:paraId="46CB120B" w14:textId="77777777" w:rsidR="006F18B4" w:rsidRDefault="00000000">
            <w:pPr>
              <w:jc w:val="center"/>
            </w:pPr>
            <w:r>
              <w:t>Room-level HVAC control</w:t>
            </w:r>
          </w:p>
        </w:tc>
        <w:tc>
          <w:tcPr>
            <w:tcW w:w="2340" w:type="dxa"/>
          </w:tcPr>
          <w:p w14:paraId="777FFB39" w14:textId="77777777" w:rsidR="006F18B4" w:rsidRDefault="00000000">
            <w:pPr>
              <w:jc w:val="center"/>
            </w:pPr>
            <w:r>
              <w:t>$180</w:t>
            </w:r>
          </w:p>
        </w:tc>
        <w:tc>
          <w:tcPr>
            <w:tcW w:w="2340" w:type="dxa"/>
          </w:tcPr>
          <w:p w14:paraId="03D5A1A3" w14:textId="77777777" w:rsidR="006F18B4" w:rsidRDefault="00000000">
            <w:pPr>
              <w:jc w:val="center"/>
            </w:pPr>
            <w:r>
              <w:t>Per unit</w:t>
            </w:r>
          </w:p>
        </w:tc>
      </w:tr>
      <w:tr w:rsidR="006F18B4" w14:paraId="76EF90DC" w14:textId="77777777">
        <w:tc>
          <w:tcPr>
            <w:tcW w:w="2340" w:type="dxa"/>
          </w:tcPr>
          <w:p w14:paraId="53A0651C" w14:textId="77777777" w:rsidR="006F18B4" w:rsidRDefault="00000000">
            <w:pPr>
              <w:jc w:val="center"/>
            </w:pPr>
            <w:r>
              <w:t>Lighting Controller</w:t>
            </w:r>
          </w:p>
        </w:tc>
        <w:tc>
          <w:tcPr>
            <w:tcW w:w="2340" w:type="dxa"/>
          </w:tcPr>
          <w:p w14:paraId="4B53CD58" w14:textId="77777777" w:rsidR="006F18B4" w:rsidRDefault="00000000">
            <w:pPr>
              <w:jc w:val="center"/>
            </w:pPr>
            <w:r>
              <w:t>Automated lighting control</w:t>
            </w:r>
          </w:p>
        </w:tc>
        <w:tc>
          <w:tcPr>
            <w:tcW w:w="2340" w:type="dxa"/>
          </w:tcPr>
          <w:p w14:paraId="68F99191" w14:textId="77777777" w:rsidR="006F18B4" w:rsidRDefault="00000000">
            <w:pPr>
              <w:jc w:val="center"/>
            </w:pPr>
            <w:r>
              <w:t>$150</w:t>
            </w:r>
          </w:p>
        </w:tc>
        <w:tc>
          <w:tcPr>
            <w:tcW w:w="2340" w:type="dxa"/>
          </w:tcPr>
          <w:p w14:paraId="49525765" w14:textId="77777777" w:rsidR="006F18B4" w:rsidRDefault="00000000">
            <w:pPr>
              <w:jc w:val="center"/>
            </w:pPr>
            <w:r>
              <w:t>Per unit</w:t>
            </w:r>
          </w:p>
        </w:tc>
      </w:tr>
      <w:tr w:rsidR="006F18B4" w14:paraId="4AA22B84" w14:textId="77777777">
        <w:tc>
          <w:tcPr>
            <w:tcW w:w="2340" w:type="dxa"/>
          </w:tcPr>
          <w:p w14:paraId="5F953996" w14:textId="77777777" w:rsidR="006F18B4" w:rsidRDefault="00000000">
            <w:pPr>
              <w:jc w:val="center"/>
            </w:pPr>
            <w:r>
              <w:t>Cloud Management Portal</w:t>
            </w:r>
          </w:p>
        </w:tc>
        <w:tc>
          <w:tcPr>
            <w:tcW w:w="2340" w:type="dxa"/>
          </w:tcPr>
          <w:p w14:paraId="7ACF1E75" w14:textId="77777777" w:rsidR="006F18B4" w:rsidRDefault="00000000">
            <w:pPr>
              <w:jc w:val="center"/>
            </w:pPr>
            <w:r>
              <w:t>Web/mobile access, analytics</w:t>
            </w:r>
          </w:p>
        </w:tc>
        <w:tc>
          <w:tcPr>
            <w:tcW w:w="2340" w:type="dxa"/>
          </w:tcPr>
          <w:p w14:paraId="76D06F14" w14:textId="77777777" w:rsidR="006F18B4" w:rsidRDefault="00000000">
            <w:pPr>
              <w:jc w:val="center"/>
            </w:pPr>
            <w:r>
              <w:t>$1,200/year</w:t>
            </w:r>
          </w:p>
        </w:tc>
        <w:tc>
          <w:tcPr>
            <w:tcW w:w="2340" w:type="dxa"/>
          </w:tcPr>
          <w:p w14:paraId="354246C8" w14:textId="77777777" w:rsidR="006F18B4" w:rsidRDefault="00000000">
            <w:pPr>
              <w:jc w:val="center"/>
            </w:pPr>
            <w:r>
              <w:t>Annual subscription</w:t>
            </w:r>
          </w:p>
        </w:tc>
      </w:tr>
      <w:tr w:rsidR="006F18B4" w14:paraId="0267C0C8" w14:textId="77777777">
        <w:tc>
          <w:tcPr>
            <w:tcW w:w="2340" w:type="dxa"/>
          </w:tcPr>
          <w:p w14:paraId="4A6C3E05" w14:textId="77777777" w:rsidR="006F18B4" w:rsidRDefault="00000000">
            <w:pPr>
              <w:jc w:val="center"/>
            </w:pPr>
            <w:r>
              <w:t>Installation &amp; Commissioning</w:t>
            </w:r>
          </w:p>
        </w:tc>
        <w:tc>
          <w:tcPr>
            <w:tcW w:w="2340" w:type="dxa"/>
          </w:tcPr>
          <w:p w14:paraId="35942234" w14:textId="77777777" w:rsidR="006F18B4" w:rsidRDefault="00000000">
            <w:pPr>
              <w:jc w:val="center"/>
            </w:pPr>
            <w:r>
              <w:t>On-site setup and training</w:t>
            </w:r>
          </w:p>
        </w:tc>
        <w:tc>
          <w:tcPr>
            <w:tcW w:w="2340" w:type="dxa"/>
          </w:tcPr>
          <w:p w14:paraId="0EF0FD4F" w14:textId="77777777" w:rsidR="006F18B4" w:rsidRDefault="00000000">
            <w:pPr>
              <w:jc w:val="center"/>
            </w:pPr>
            <w:r>
              <w:t>$8,000</w:t>
            </w:r>
          </w:p>
        </w:tc>
        <w:tc>
          <w:tcPr>
            <w:tcW w:w="2340" w:type="dxa"/>
          </w:tcPr>
          <w:p w14:paraId="4E328010" w14:textId="77777777" w:rsidR="006F18B4" w:rsidRDefault="00000000">
            <w:pPr>
              <w:jc w:val="center"/>
            </w:pPr>
            <w:r>
              <w:t>Per property (200 rooms)</w:t>
            </w:r>
          </w:p>
        </w:tc>
      </w:tr>
      <w:tr w:rsidR="006F18B4" w14:paraId="6F17EEB6" w14:textId="77777777">
        <w:tc>
          <w:tcPr>
            <w:tcW w:w="2340" w:type="dxa"/>
          </w:tcPr>
          <w:p w14:paraId="615B5966" w14:textId="77777777" w:rsidR="006F18B4" w:rsidRDefault="00000000">
            <w:pPr>
              <w:jc w:val="center"/>
            </w:pPr>
            <w:r>
              <w:t>Integration Services</w:t>
            </w:r>
          </w:p>
        </w:tc>
        <w:tc>
          <w:tcPr>
            <w:tcW w:w="2340" w:type="dxa"/>
          </w:tcPr>
          <w:p w14:paraId="0881865C" w14:textId="77777777" w:rsidR="006F18B4" w:rsidRDefault="00000000">
            <w:pPr>
              <w:jc w:val="center"/>
            </w:pPr>
            <w:r>
              <w:t>PMS/BMS/API setup and testing</w:t>
            </w:r>
          </w:p>
        </w:tc>
        <w:tc>
          <w:tcPr>
            <w:tcW w:w="2340" w:type="dxa"/>
          </w:tcPr>
          <w:p w14:paraId="6C0C3BE7" w14:textId="77777777" w:rsidR="006F18B4" w:rsidRDefault="00000000">
            <w:pPr>
              <w:jc w:val="center"/>
            </w:pPr>
            <w:r>
              <w:t>$3,500</w:t>
            </w:r>
          </w:p>
        </w:tc>
        <w:tc>
          <w:tcPr>
            <w:tcW w:w="2340" w:type="dxa"/>
          </w:tcPr>
          <w:p w14:paraId="2C630DDF" w14:textId="77777777" w:rsidR="006F18B4" w:rsidRDefault="00000000">
            <w:pPr>
              <w:jc w:val="center"/>
            </w:pPr>
            <w:r>
              <w:t>Per property</w:t>
            </w:r>
          </w:p>
        </w:tc>
      </w:tr>
      <w:tr w:rsidR="006F18B4" w14:paraId="187944BA" w14:textId="77777777">
        <w:tc>
          <w:tcPr>
            <w:tcW w:w="2340" w:type="dxa"/>
          </w:tcPr>
          <w:p w14:paraId="042DBFFF" w14:textId="77777777" w:rsidR="006F18B4" w:rsidRDefault="00000000">
            <w:pPr>
              <w:jc w:val="center"/>
            </w:pPr>
            <w:r>
              <w:t>Support &amp; Maintenance</w:t>
            </w:r>
          </w:p>
        </w:tc>
        <w:tc>
          <w:tcPr>
            <w:tcW w:w="2340" w:type="dxa"/>
          </w:tcPr>
          <w:p w14:paraId="6A2B411F" w14:textId="77777777" w:rsidR="006F18B4" w:rsidRDefault="00000000">
            <w:pPr>
              <w:jc w:val="center"/>
            </w:pPr>
            <w:r>
              <w:t>24/7 helpdesk, remote diagnostics</w:t>
            </w:r>
          </w:p>
        </w:tc>
        <w:tc>
          <w:tcPr>
            <w:tcW w:w="2340" w:type="dxa"/>
          </w:tcPr>
          <w:p w14:paraId="186E37E7" w14:textId="77777777" w:rsidR="006F18B4" w:rsidRDefault="00000000">
            <w:pPr>
              <w:jc w:val="center"/>
            </w:pPr>
            <w:r>
              <w:t>$2,000/year</w:t>
            </w:r>
          </w:p>
        </w:tc>
        <w:tc>
          <w:tcPr>
            <w:tcW w:w="2340" w:type="dxa"/>
          </w:tcPr>
          <w:p w14:paraId="57635323" w14:textId="77777777" w:rsidR="006F18B4" w:rsidRDefault="00000000">
            <w:pPr>
              <w:jc w:val="center"/>
            </w:pPr>
            <w:r>
              <w:t>Annual contract</w:t>
            </w:r>
          </w:p>
        </w:tc>
      </w:tr>
    </w:tbl>
    <w:p w14:paraId="7F4E5355" w14:textId="77777777" w:rsidR="006F18B4" w:rsidRDefault="00000000">
      <w:pPr>
        <w:pStyle w:val="Heading1"/>
      </w:pPr>
      <w:r>
        <w:t>2. Example Cost Breakdown by Hotel Size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6F18B4" w14:paraId="058D3A95" w14:textId="77777777">
        <w:tc>
          <w:tcPr>
            <w:tcW w:w="1872" w:type="dxa"/>
          </w:tcPr>
          <w:p w14:paraId="7ADFD3D2" w14:textId="77777777" w:rsidR="006F18B4" w:rsidRDefault="00000000">
            <w:pPr>
              <w:jc w:val="center"/>
            </w:pPr>
            <w:r>
              <w:rPr>
                <w:b/>
              </w:rPr>
              <w:t>Hotel Size</w:t>
            </w:r>
          </w:p>
        </w:tc>
        <w:tc>
          <w:tcPr>
            <w:tcW w:w="1872" w:type="dxa"/>
          </w:tcPr>
          <w:p w14:paraId="77CE0783" w14:textId="77777777" w:rsidR="006F18B4" w:rsidRDefault="00000000">
            <w:pPr>
              <w:jc w:val="center"/>
            </w:pPr>
            <w:r>
              <w:rPr>
                <w:b/>
              </w:rPr>
              <w:t>Typical Annual Energy Spend</w:t>
            </w:r>
          </w:p>
        </w:tc>
        <w:tc>
          <w:tcPr>
            <w:tcW w:w="1872" w:type="dxa"/>
          </w:tcPr>
          <w:p w14:paraId="36031FE8" w14:textId="77777777" w:rsidR="006F18B4" w:rsidRDefault="00000000">
            <w:pPr>
              <w:jc w:val="center"/>
            </w:pPr>
            <w:r>
              <w:rPr>
                <w:b/>
              </w:rPr>
              <w:t>Estimated Savings (%)</w:t>
            </w:r>
          </w:p>
        </w:tc>
        <w:tc>
          <w:tcPr>
            <w:tcW w:w="1872" w:type="dxa"/>
          </w:tcPr>
          <w:p w14:paraId="30EBCFBD" w14:textId="77777777" w:rsidR="006F18B4" w:rsidRDefault="00000000">
            <w:pPr>
              <w:jc w:val="center"/>
            </w:pPr>
            <w:r>
              <w:rPr>
                <w:b/>
              </w:rPr>
              <w:t>Annual Savings (USD)</w:t>
            </w:r>
          </w:p>
        </w:tc>
        <w:tc>
          <w:tcPr>
            <w:tcW w:w="1872" w:type="dxa"/>
          </w:tcPr>
          <w:p w14:paraId="618D51EF" w14:textId="77777777" w:rsidR="006F18B4" w:rsidRDefault="00000000">
            <w:pPr>
              <w:jc w:val="center"/>
            </w:pPr>
            <w:r>
              <w:rPr>
                <w:b/>
              </w:rPr>
              <w:t>Total System Cost (USD)</w:t>
            </w:r>
          </w:p>
        </w:tc>
      </w:tr>
      <w:tr w:rsidR="006F18B4" w14:paraId="28EC3FD3" w14:textId="77777777">
        <w:tc>
          <w:tcPr>
            <w:tcW w:w="1872" w:type="dxa"/>
          </w:tcPr>
          <w:p w14:paraId="160D2A2B" w14:textId="77777777" w:rsidR="006F18B4" w:rsidRDefault="00000000">
            <w:pPr>
              <w:jc w:val="center"/>
            </w:pPr>
            <w:r>
              <w:t>Small (50 rooms)</w:t>
            </w:r>
          </w:p>
        </w:tc>
        <w:tc>
          <w:tcPr>
            <w:tcW w:w="1872" w:type="dxa"/>
          </w:tcPr>
          <w:p w14:paraId="12176467" w14:textId="77777777" w:rsidR="006F18B4" w:rsidRDefault="00000000">
            <w:pPr>
              <w:jc w:val="center"/>
            </w:pPr>
            <w:r>
              <w:t>$100,000</w:t>
            </w:r>
          </w:p>
        </w:tc>
        <w:tc>
          <w:tcPr>
            <w:tcW w:w="1872" w:type="dxa"/>
          </w:tcPr>
          <w:p w14:paraId="26738069" w14:textId="77777777" w:rsidR="006F18B4" w:rsidRDefault="00000000">
            <w:pPr>
              <w:jc w:val="center"/>
            </w:pPr>
            <w:r>
              <w:t>35%</w:t>
            </w:r>
          </w:p>
        </w:tc>
        <w:tc>
          <w:tcPr>
            <w:tcW w:w="1872" w:type="dxa"/>
          </w:tcPr>
          <w:p w14:paraId="38121071" w14:textId="77777777" w:rsidR="006F18B4" w:rsidRDefault="00000000">
            <w:pPr>
              <w:jc w:val="center"/>
            </w:pPr>
            <w:r>
              <w:t>$35,000</w:t>
            </w:r>
          </w:p>
        </w:tc>
        <w:tc>
          <w:tcPr>
            <w:tcW w:w="1872" w:type="dxa"/>
          </w:tcPr>
          <w:p w14:paraId="280D7FCA" w14:textId="77777777" w:rsidR="006F18B4" w:rsidRDefault="00000000">
            <w:pPr>
              <w:jc w:val="center"/>
            </w:pPr>
            <w:r>
              <w:t>$28,000</w:t>
            </w:r>
          </w:p>
        </w:tc>
      </w:tr>
      <w:tr w:rsidR="006F18B4" w14:paraId="11B8CB06" w14:textId="77777777">
        <w:tc>
          <w:tcPr>
            <w:tcW w:w="1872" w:type="dxa"/>
          </w:tcPr>
          <w:p w14:paraId="0A595A85" w14:textId="77777777" w:rsidR="006F18B4" w:rsidRDefault="00000000">
            <w:pPr>
              <w:jc w:val="center"/>
            </w:pPr>
            <w:r>
              <w:t>Midscale (150 rooms)</w:t>
            </w:r>
          </w:p>
        </w:tc>
        <w:tc>
          <w:tcPr>
            <w:tcW w:w="1872" w:type="dxa"/>
          </w:tcPr>
          <w:p w14:paraId="20F26421" w14:textId="77777777" w:rsidR="006F18B4" w:rsidRDefault="00000000">
            <w:pPr>
              <w:jc w:val="center"/>
            </w:pPr>
            <w:r>
              <w:t>$300,000</w:t>
            </w:r>
          </w:p>
        </w:tc>
        <w:tc>
          <w:tcPr>
            <w:tcW w:w="1872" w:type="dxa"/>
          </w:tcPr>
          <w:p w14:paraId="0DF8083A" w14:textId="77777777" w:rsidR="006F18B4" w:rsidRDefault="00000000">
            <w:pPr>
              <w:jc w:val="center"/>
            </w:pPr>
            <w:r>
              <w:t>38%</w:t>
            </w:r>
          </w:p>
        </w:tc>
        <w:tc>
          <w:tcPr>
            <w:tcW w:w="1872" w:type="dxa"/>
          </w:tcPr>
          <w:p w14:paraId="7F60626C" w14:textId="77777777" w:rsidR="006F18B4" w:rsidRDefault="00000000">
            <w:pPr>
              <w:jc w:val="center"/>
            </w:pPr>
            <w:r>
              <w:t>$114,000</w:t>
            </w:r>
          </w:p>
        </w:tc>
        <w:tc>
          <w:tcPr>
            <w:tcW w:w="1872" w:type="dxa"/>
          </w:tcPr>
          <w:p w14:paraId="2FACC2C5" w14:textId="77777777" w:rsidR="006F18B4" w:rsidRDefault="00000000">
            <w:pPr>
              <w:jc w:val="center"/>
            </w:pPr>
            <w:r>
              <w:t>$65,000</w:t>
            </w:r>
          </w:p>
        </w:tc>
      </w:tr>
      <w:tr w:rsidR="006F18B4" w14:paraId="1E48F5F4" w14:textId="77777777">
        <w:tc>
          <w:tcPr>
            <w:tcW w:w="1872" w:type="dxa"/>
          </w:tcPr>
          <w:p w14:paraId="79515548" w14:textId="77777777" w:rsidR="006F18B4" w:rsidRDefault="00000000">
            <w:pPr>
              <w:jc w:val="center"/>
            </w:pPr>
            <w:r>
              <w:t>Large (500 rooms)</w:t>
            </w:r>
          </w:p>
        </w:tc>
        <w:tc>
          <w:tcPr>
            <w:tcW w:w="1872" w:type="dxa"/>
          </w:tcPr>
          <w:p w14:paraId="40419C86" w14:textId="77777777" w:rsidR="006F18B4" w:rsidRDefault="00000000">
            <w:pPr>
              <w:jc w:val="center"/>
            </w:pPr>
            <w:r>
              <w:t>$1,000,000</w:t>
            </w:r>
          </w:p>
        </w:tc>
        <w:tc>
          <w:tcPr>
            <w:tcW w:w="1872" w:type="dxa"/>
          </w:tcPr>
          <w:p w14:paraId="301E93C7" w14:textId="77777777" w:rsidR="006F18B4" w:rsidRDefault="00000000">
            <w:pPr>
              <w:jc w:val="center"/>
            </w:pPr>
            <w:r>
              <w:t>40%</w:t>
            </w:r>
          </w:p>
        </w:tc>
        <w:tc>
          <w:tcPr>
            <w:tcW w:w="1872" w:type="dxa"/>
          </w:tcPr>
          <w:p w14:paraId="2017FDA1" w14:textId="77777777" w:rsidR="006F18B4" w:rsidRDefault="00000000">
            <w:pPr>
              <w:jc w:val="center"/>
            </w:pPr>
            <w:r>
              <w:t>$400,000</w:t>
            </w:r>
          </w:p>
        </w:tc>
        <w:tc>
          <w:tcPr>
            <w:tcW w:w="1872" w:type="dxa"/>
          </w:tcPr>
          <w:p w14:paraId="5369D624" w14:textId="77777777" w:rsidR="006F18B4" w:rsidRDefault="00000000">
            <w:pPr>
              <w:jc w:val="center"/>
            </w:pPr>
            <w:r>
              <w:t>$180,000</w:t>
            </w:r>
          </w:p>
        </w:tc>
      </w:tr>
    </w:tbl>
    <w:p w14:paraId="70104111" w14:textId="77777777" w:rsidR="006F18B4" w:rsidRDefault="00000000">
      <w:pPr>
        <w:pStyle w:val="Heading1"/>
      </w:pPr>
      <w:r>
        <w:lastRenderedPageBreak/>
        <w:t>3. Financing &amp; Discount Policies</w:t>
      </w:r>
    </w:p>
    <w:p w14:paraId="3A9D288E" w14:textId="77777777" w:rsidR="006F18B4" w:rsidRDefault="00000000">
      <w:pPr>
        <w:pStyle w:val="ListBullet"/>
      </w:pPr>
      <w:r>
        <w:t>Flexible Financing: ‘EMS as a Service’ models available; minimize upfront investment, pay monthly.</w:t>
      </w:r>
    </w:p>
    <w:p w14:paraId="3A29A155" w14:textId="77777777" w:rsidR="006F18B4" w:rsidRDefault="00000000">
      <w:pPr>
        <w:pStyle w:val="ListBullet"/>
      </w:pPr>
      <w:r>
        <w:t>Volume Discounts: 10% off hardware for orders over 300 sensors or 100 thermostats.</w:t>
      </w:r>
    </w:p>
    <w:p w14:paraId="6A1F1A3C" w14:textId="77777777" w:rsidR="006F18B4" w:rsidRDefault="00000000">
      <w:pPr>
        <w:pStyle w:val="ListBullet"/>
      </w:pPr>
      <w:r>
        <w:t>Seasonal Promotions: 5% discount on annual cloud subscriptions for contracts signed before June 30.</w:t>
      </w:r>
    </w:p>
    <w:p w14:paraId="463E6044" w14:textId="77777777" w:rsidR="006F18B4" w:rsidRDefault="00000000">
      <w:pPr>
        <w:pStyle w:val="Heading1"/>
      </w:pPr>
      <w:r>
        <w:t>4. Terms &amp; Notes</w:t>
      </w:r>
    </w:p>
    <w:p w14:paraId="61FFDCD4" w14:textId="77777777" w:rsidR="006F18B4" w:rsidRDefault="00000000">
      <w:pPr>
        <w:pStyle w:val="ListBullet"/>
      </w:pPr>
      <w:r>
        <w:t>All prices are illustrative and subject to change.</w:t>
      </w:r>
    </w:p>
    <w:p w14:paraId="2FC79FD6" w14:textId="77777777" w:rsidR="006F18B4" w:rsidRDefault="00000000">
      <w:pPr>
        <w:pStyle w:val="ListBullet"/>
      </w:pPr>
      <w:r>
        <w:t>Custom quotes available for multi-property portfolios.</w:t>
      </w:r>
    </w:p>
    <w:p w14:paraId="184BA106" w14:textId="77777777" w:rsidR="006F18B4" w:rsidRDefault="00000000">
      <w:pPr>
        <w:pStyle w:val="ListBullet"/>
      </w:pPr>
      <w:r>
        <w:t>Extended warranty and premium support options available.</w:t>
      </w:r>
    </w:p>
    <w:sectPr w:rsidR="006F18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9BE733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5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 w16cid:durableId="1567960367">
    <w:abstractNumId w:val="9"/>
  </w:num>
  <w:num w:numId="2" w16cid:durableId="966591539">
    <w:abstractNumId w:val="7"/>
  </w:num>
  <w:num w:numId="3" w16cid:durableId="1566836399">
    <w:abstractNumId w:val="6"/>
  </w:num>
  <w:num w:numId="4" w16cid:durableId="774254728">
    <w:abstractNumId w:val="5"/>
  </w:num>
  <w:num w:numId="5" w16cid:durableId="1690519602">
    <w:abstractNumId w:val="4"/>
  </w:num>
  <w:num w:numId="6" w16cid:durableId="1651517433">
    <w:abstractNumId w:val="8"/>
  </w:num>
  <w:num w:numId="7" w16cid:durableId="1993868796">
    <w:abstractNumId w:val="3"/>
  </w:num>
  <w:num w:numId="8" w16cid:durableId="1797212007">
    <w:abstractNumId w:val="2"/>
  </w:num>
  <w:num w:numId="9" w16cid:durableId="1976715822">
    <w:abstractNumId w:val="1"/>
  </w:num>
  <w:num w:numId="10" w16cid:durableId="355926133">
    <w:abstractNumId w:val="0"/>
  </w:num>
  <w:num w:numId="11" w16cid:durableId="437330815">
    <w:abstractNumId w:val="10"/>
  </w:num>
  <w:num w:numId="12" w16cid:durableId="1273904881">
    <w:abstractNumId w:val="14"/>
  </w:num>
  <w:num w:numId="13" w16cid:durableId="2110588750">
    <w:abstractNumId w:val="13"/>
  </w:num>
  <w:num w:numId="14" w16cid:durableId="1730575300">
    <w:abstractNumId w:val="12"/>
  </w:num>
  <w:num w:numId="15" w16cid:durableId="2063938215">
    <w:abstractNumId w:val="15"/>
  </w:num>
  <w:num w:numId="16" w16cid:durableId="141662770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0D6B9F"/>
    <w:rsid w:val="001F40EA"/>
    <w:rsid w:val="002939D9"/>
    <w:rsid w:val="002E51AB"/>
    <w:rsid w:val="00324B44"/>
    <w:rsid w:val="0036562D"/>
    <w:rsid w:val="004976E0"/>
    <w:rsid w:val="005A534A"/>
    <w:rsid w:val="006F18B4"/>
    <w:rsid w:val="00827C87"/>
    <w:rsid w:val="00A20880"/>
    <w:rsid w:val="00A352C8"/>
    <w:rsid w:val="00B41C2B"/>
    <w:rsid w:val="00C26D93"/>
    <w:rsid w:val="00C27141"/>
    <w:rsid w:val="00C3086D"/>
    <w:rsid w:val="00D32292"/>
    <w:rsid w:val="00D75435"/>
    <w:rsid w:val="00DA6C12"/>
    <w:rsid w:val="00DE5146"/>
    <w:rsid w:val="00DF2FBF"/>
    <w:rsid w:val="00FB3270"/>
    <w:rsid w:val="145DDC06"/>
    <w:rsid w:val="1AE30756"/>
    <w:rsid w:val="1F8D6634"/>
    <w:rsid w:val="30A8A375"/>
    <w:rsid w:val="370F4FAD"/>
    <w:rsid w:val="42F51039"/>
    <w:rsid w:val="4C9D2FD7"/>
    <w:rsid w:val="4DC79EA7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799C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27C87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827C87"/>
  </w:style>
  <w:style w:type="paragraph" w:styleId="BlockText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827C8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827C87"/>
  </w:style>
  <w:style w:type="paragraph" w:styleId="BodyText2">
    <w:name w:val="Body Text 2"/>
    <w:basedOn w:val="Normal"/>
    <w:link w:val="BodyText2Char"/>
    <w:uiPriority w:val="99"/>
    <w:unhideWhenUsed/>
    <w:rsid w:val="00827C8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7C87"/>
  </w:style>
  <w:style w:type="paragraph" w:styleId="BodyText3">
    <w:name w:val="Body Text 3"/>
    <w:basedOn w:val="Normal"/>
    <w:link w:val="BodyText3Ch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7C87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27C87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827C87"/>
  </w:style>
  <w:style w:type="paragraph" w:styleId="BodyTextIndent">
    <w:name w:val="Body Text Indent"/>
    <w:basedOn w:val="Normal"/>
    <w:link w:val="BodyTextIndentChar"/>
    <w:uiPriority w:val="99"/>
    <w:unhideWhenUsed/>
    <w:rsid w:val="00827C8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827C87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827C87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827C87"/>
  </w:style>
  <w:style w:type="paragraph" w:styleId="BodyTextIndent2">
    <w:name w:val="Body Text Indent 2"/>
    <w:basedOn w:val="Normal"/>
    <w:link w:val="BodyTextIndent2Ch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827C87"/>
  </w:style>
  <w:style w:type="paragraph" w:styleId="BodyTextIndent3">
    <w:name w:val="Body Text Indent 3"/>
    <w:basedOn w:val="Normal"/>
    <w:link w:val="BodyTextIndent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27C87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sid w:val="00827C87"/>
  </w:style>
  <w:style w:type="paragraph" w:styleId="CommentText">
    <w:name w:val="annotation text"/>
    <w:basedOn w:val="Normal"/>
    <w:link w:val="CommentText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27C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827C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827C87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unhideWhenUsed/>
    <w:rsid w:val="00827C87"/>
  </w:style>
  <w:style w:type="character" w:customStyle="1" w:styleId="DateChar">
    <w:name w:val="Date Char"/>
    <w:basedOn w:val="DefaultParagraphFont"/>
    <w:link w:val="Date"/>
    <w:uiPriority w:val="99"/>
    <w:rsid w:val="00827C87"/>
  </w:style>
  <w:style w:type="paragraph" w:styleId="DocumentMap">
    <w:name w:val="Document Map"/>
    <w:basedOn w:val="Normal"/>
    <w:link w:val="DocumentMap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sid w:val="00827C87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unhideWhenUsed/>
    <w:rsid w:val="00827C87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rsid w:val="00827C87"/>
  </w:style>
  <w:style w:type="paragraph" w:styleId="EndnoteText">
    <w:name w:val="endnote text"/>
    <w:basedOn w:val="Normal"/>
    <w:link w:val="End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827C87"/>
    <w:rPr>
      <w:sz w:val="20"/>
      <w:szCs w:val="20"/>
    </w:rPr>
  </w:style>
  <w:style w:type="paragraph" w:styleId="EnvelopeAddress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C87"/>
  </w:style>
  <w:style w:type="paragraph" w:styleId="FootnoteText">
    <w:name w:val="footnote text"/>
    <w:basedOn w:val="Normal"/>
    <w:link w:val="Foot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27C87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C87"/>
  </w:style>
  <w:style w:type="paragraph" w:styleId="HTMLAddress">
    <w:name w:val="HTML Address"/>
    <w:basedOn w:val="Normal"/>
    <w:link w:val="HTMLAddress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sid w:val="00827C8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7C87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ListBullet">
    <w:name w:val="List Bullet"/>
    <w:basedOn w:val="Normal"/>
    <w:uiPriority w:val="99"/>
    <w:unhideWhenUsed/>
    <w:rsid w:val="00827C87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827C87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827C87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unhideWhenUsed/>
    <w:rsid w:val="00827C87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MacroText">
    <w:name w:val="macro"/>
    <w:link w:val="MacroText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827C87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unhideWhenUsed/>
    <w:rsid w:val="00827C8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827C87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rsid w:val="00827C87"/>
  </w:style>
  <w:style w:type="paragraph" w:styleId="PlainText">
    <w:name w:val="Plain Text"/>
    <w:basedOn w:val="Normal"/>
    <w:link w:val="PlainText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27C87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827C87"/>
  </w:style>
  <w:style w:type="character" w:customStyle="1" w:styleId="SalutationChar">
    <w:name w:val="Salutation Char"/>
    <w:basedOn w:val="DefaultParagraphFont"/>
    <w:link w:val="Salutation"/>
    <w:uiPriority w:val="99"/>
    <w:rsid w:val="00827C87"/>
  </w:style>
  <w:style w:type="paragraph" w:styleId="Signature">
    <w:name w:val="Signature"/>
    <w:basedOn w:val="Normal"/>
    <w:link w:val="Signature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827C87"/>
  </w:style>
  <w:style w:type="paragraph" w:styleId="TableofAuthoriti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OAHeading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ColorfulGrid">
    <w:name w:val="Colorful Grid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ghtGrid">
    <w:name w:val="Light Grid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2</Pages>
  <Words>218</Words>
  <Characters>1357</Characters>
  <Application>Microsoft Office Word</Application>
  <DocSecurity>0</DocSecurity>
  <Lines>96</Lines>
  <Paragraphs>78</Paragraphs>
  <ScaleCrop>false</ScaleCrop>
  <Company/>
  <LinksUpToDate>false</LinksUpToDate>
  <CharactersWithSpaces>1497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Tony Frink</cp:lastModifiedBy>
  <cp:revision>4</cp:revision>
  <dcterms:created xsi:type="dcterms:W3CDTF">2025-06-25T20:44:00Z</dcterms:created>
  <dcterms:modified xsi:type="dcterms:W3CDTF">2026-01-17T15:50:00Z</dcterms:modified>
</cp:coreProperties>
</file>