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32035" w14:textId="77777777" w:rsidR="0012355D" w:rsidRDefault="00000000">
      <w:pPr>
        <w:jc w:val="center"/>
      </w:pPr>
      <w:r>
        <w:rPr>
          <w:b/>
          <w:sz w:val="36"/>
        </w:rPr>
        <w:t>Adatum Corporation</w:t>
      </w:r>
    </w:p>
    <w:p w14:paraId="34576C11" w14:textId="77777777" w:rsidR="0012355D" w:rsidRDefault="00000000">
      <w:pPr>
        <w:jc w:val="center"/>
      </w:pPr>
      <w:r>
        <w:rPr>
          <w:b/>
          <w:sz w:val="48"/>
        </w:rPr>
        <w:t>Code of Conduct &amp; Workplace Behavior</w:t>
      </w:r>
    </w:p>
    <w:p w14:paraId="18D9A7B6" w14:textId="77777777" w:rsidR="0012355D" w:rsidRDefault="00000000">
      <w:pPr>
        <w:jc w:val="center"/>
      </w:pPr>
      <w:r>
        <w:rPr>
          <w:sz w:val="24"/>
        </w:rPr>
        <w:t>Standards of professionalism, integrity, and respectful workplace</w:t>
      </w:r>
    </w:p>
    <w:p w14:paraId="7103BB4B" w14:textId="77777777" w:rsidR="0012355D" w:rsidRDefault="00000000">
      <w:pPr>
        <w:jc w:val="center"/>
      </w:pPr>
      <w:r>
        <w:rPr>
          <w:i/>
        </w:rPr>
        <w:t xml:space="preserve">Effective: October 31, </w:t>
      </w:r>
      <w:proofErr w:type="gramStart"/>
      <w:r>
        <w:rPr>
          <w:i/>
        </w:rPr>
        <w:t>2025</w:t>
      </w:r>
      <w:proofErr w:type="gramEnd"/>
      <w:r>
        <w:rPr>
          <w:i/>
        </w:rPr>
        <w:t xml:space="preserve"> | v1.0</w:t>
      </w:r>
    </w:p>
    <w:p w14:paraId="0CF4552B" w14:textId="77777777" w:rsidR="0012355D" w:rsidRDefault="00000000">
      <w:pPr>
        <w:pStyle w:val="Heading1"/>
      </w:pPr>
      <w:r>
        <w:t>Purpose</w:t>
      </w:r>
    </w:p>
    <w:p w14:paraId="1473FFE1" w14:textId="77777777" w:rsidR="0012355D" w:rsidRDefault="00000000">
      <w:r>
        <w:t>Adatum expects all employees, contractors, and contingent workers to uphold the highest standards of integrity, professionalism, and respect. This Code supplements local laws and company policies.</w:t>
      </w:r>
    </w:p>
    <w:p w14:paraId="412C297D" w14:textId="77777777" w:rsidR="0012355D" w:rsidRDefault="00000000">
      <w:pPr>
        <w:pStyle w:val="Heading1"/>
      </w:pPr>
      <w:r>
        <w:t>Professional Standards</w:t>
      </w:r>
    </w:p>
    <w:p w14:paraId="56407694" w14:textId="77777777" w:rsidR="0012355D" w:rsidRDefault="00000000">
      <w:pPr>
        <w:pStyle w:val="ListBullet"/>
      </w:pPr>
      <w:r>
        <w:t>Carry out duties honestly and in the best interests of Adatum and our customers.</w:t>
      </w:r>
    </w:p>
    <w:p w14:paraId="0211E143" w14:textId="77777777" w:rsidR="0012355D" w:rsidRDefault="00000000">
      <w:pPr>
        <w:pStyle w:val="ListBullet"/>
      </w:pPr>
      <w:r>
        <w:t>Avoid conflicts of interest; disclose potential conflicts promptly.</w:t>
      </w:r>
    </w:p>
    <w:p w14:paraId="02FB847C" w14:textId="77777777" w:rsidR="0012355D" w:rsidRDefault="00000000">
      <w:pPr>
        <w:pStyle w:val="ListBullet"/>
      </w:pPr>
      <w:r>
        <w:t>Protect confidential information and intellectual property.</w:t>
      </w:r>
    </w:p>
    <w:p w14:paraId="061644EC" w14:textId="77777777" w:rsidR="0012355D" w:rsidRDefault="00000000">
      <w:pPr>
        <w:pStyle w:val="ListBullet"/>
      </w:pPr>
      <w:r>
        <w:t>Use company assets and systems responsibly and for business purposes.</w:t>
      </w:r>
    </w:p>
    <w:p w14:paraId="1F5EBADE" w14:textId="77777777" w:rsidR="0012355D" w:rsidRDefault="00000000">
      <w:pPr>
        <w:pStyle w:val="Heading1"/>
      </w:pPr>
      <w:r>
        <w:t>Respectful Workplace (Anti-Harassment &amp; Anti-Discrimination)</w:t>
      </w:r>
    </w:p>
    <w:p w14:paraId="10339E26" w14:textId="77777777" w:rsidR="0012355D" w:rsidRDefault="00000000">
      <w:r>
        <w:t>Adatum is committed to a workplace free from unlawful discrimination, harassment, and retaliation. We prohibit conduct based on protected characteristics and require bystander intervention where safe to do so.</w:t>
      </w:r>
    </w:p>
    <w:p w14:paraId="2746C6C0" w14:textId="77777777" w:rsidR="0012355D" w:rsidRDefault="00000000">
      <w:pPr>
        <w:pStyle w:val="ListBullet"/>
      </w:pPr>
      <w:r>
        <w:t>Examples of prohibited conduct include derogatory remarks, unwanted advances, intimidation, or any hostile behavior that interferes with work.</w:t>
      </w:r>
    </w:p>
    <w:p w14:paraId="614372A7" w14:textId="77777777" w:rsidR="0012355D" w:rsidRDefault="00000000">
      <w:pPr>
        <w:pStyle w:val="ListBullet"/>
      </w:pPr>
      <w:r>
        <w:t>Report concerns via MyHR &gt; Report an Issue, directly to HR, or through the Ethics Hotline (24/7).</w:t>
      </w:r>
    </w:p>
    <w:p w14:paraId="73924A04" w14:textId="77777777" w:rsidR="0012355D" w:rsidRDefault="00000000">
      <w:pPr>
        <w:pStyle w:val="ListBullet"/>
      </w:pPr>
      <w:r>
        <w:t>Adatum enforces a strict non-retaliation policy for good-faith reports.</w:t>
      </w:r>
    </w:p>
    <w:p w14:paraId="4E2E7FC7" w14:textId="77777777" w:rsidR="0012355D" w:rsidRDefault="00000000">
      <w:pPr>
        <w:pStyle w:val="Heading1"/>
      </w:pPr>
      <w:r>
        <w:t>Gifts, Entertainment, &amp; Anti-Corruption</w:t>
      </w:r>
    </w:p>
    <w:p w14:paraId="68E8C6BD" w14:textId="77777777" w:rsidR="0012355D" w:rsidRDefault="00000000">
      <w:pPr>
        <w:pStyle w:val="ListBullet"/>
      </w:pPr>
      <w:r>
        <w:t>Nominal gifts (≤ $100 USD) may be accepted if lawful and not intended to influence.</w:t>
      </w:r>
    </w:p>
    <w:p w14:paraId="451D2B82" w14:textId="77777777" w:rsidR="0012355D" w:rsidRDefault="00000000">
      <w:pPr>
        <w:pStyle w:val="ListBullet"/>
      </w:pPr>
      <w:r>
        <w:t>Cash or cash equivalents are prohibited.</w:t>
      </w:r>
    </w:p>
    <w:p w14:paraId="0B1AF4D2" w14:textId="77777777" w:rsidR="0012355D" w:rsidRDefault="00000000">
      <w:pPr>
        <w:pStyle w:val="ListBullet"/>
      </w:pPr>
      <w:r>
        <w:t>Pre-approval required for government official interactions and anything above thresholds.</w:t>
      </w:r>
    </w:p>
    <w:p w14:paraId="242EC08E" w14:textId="77777777" w:rsidR="0012355D" w:rsidRDefault="00000000">
      <w:pPr>
        <w:pStyle w:val="Heading1"/>
      </w:pPr>
      <w:r>
        <w:t>Social Media &amp; External Communications</w:t>
      </w:r>
    </w:p>
    <w:p w14:paraId="309DDE21" w14:textId="77777777" w:rsidR="0012355D" w:rsidRDefault="00000000">
      <w:pPr>
        <w:pStyle w:val="ListBullet"/>
      </w:pPr>
      <w:r>
        <w:t>Do not disclose confidential or proprietary information.</w:t>
      </w:r>
    </w:p>
    <w:p w14:paraId="335F69F6" w14:textId="77777777" w:rsidR="0012355D" w:rsidRDefault="00000000">
      <w:pPr>
        <w:pStyle w:val="ListBullet"/>
      </w:pPr>
      <w:r>
        <w:lastRenderedPageBreak/>
        <w:t>Make clear when opinions are personal; comply with brand and media policies.</w:t>
      </w:r>
    </w:p>
    <w:p w14:paraId="6E70D144" w14:textId="77777777" w:rsidR="0012355D" w:rsidRDefault="00000000">
      <w:pPr>
        <w:pStyle w:val="ListBullet"/>
      </w:pPr>
      <w:r>
        <w:t>Refer press inquiries to Corporate Communications.</w:t>
      </w:r>
    </w:p>
    <w:p w14:paraId="791901CE" w14:textId="77777777" w:rsidR="0012355D" w:rsidRDefault="00000000">
      <w:pPr>
        <w:pStyle w:val="Heading1"/>
      </w:pPr>
      <w:r>
        <w:t>Reporting &amp; Enforcement</w:t>
      </w:r>
    </w:p>
    <w:p w14:paraId="4F672F73" w14:textId="77777777" w:rsidR="0012355D" w:rsidRDefault="00000000">
      <w:pPr>
        <w:pStyle w:val="ListNumber"/>
      </w:pPr>
      <w:r>
        <w:t>Report suspected violations promptly (multiple channels available).</w:t>
      </w:r>
    </w:p>
    <w:p w14:paraId="4494331B" w14:textId="77777777" w:rsidR="0012355D" w:rsidRDefault="00000000">
      <w:pPr>
        <w:pStyle w:val="ListNumber"/>
      </w:pPr>
      <w:r>
        <w:t>HR/Compliance will investigate impartially and maintain confidentiality to the extent possible.</w:t>
      </w:r>
    </w:p>
    <w:p w14:paraId="047974F8" w14:textId="77777777" w:rsidR="0012355D" w:rsidRDefault="00000000">
      <w:pPr>
        <w:pStyle w:val="ListNumber"/>
      </w:pPr>
      <w:r>
        <w:t>Consequences range from coaching to termination, depending on severity and history.</w:t>
      </w:r>
    </w:p>
    <w:p w14:paraId="4288FF9F" w14:textId="77777777" w:rsidR="0012355D" w:rsidRDefault="00000000">
      <w:pPr>
        <w:pStyle w:val="Heading1"/>
      </w:pPr>
      <w:r>
        <w:t>FAQs</w:t>
      </w:r>
    </w:p>
    <w:p w14:paraId="1CC35313" w14:textId="77777777" w:rsidR="0012355D" w:rsidRDefault="00000000">
      <w:pPr>
        <w:pStyle w:val="ListBullet"/>
      </w:pPr>
      <w:r>
        <w:t>Q: May I accept a vendor invitation to a sports event? A: If ≤ $100 USD and no active procurement decision; otherwise seek approval.</w:t>
      </w:r>
    </w:p>
    <w:p w14:paraId="0C56D15A" w14:textId="77777777" w:rsidR="0012355D" w:rsidRDefault="00000000">
      <w:pPr>
        <w:pStyle w:val="ListBullet"/>
      </w:pPr>
      <w:r>
        <w:t>Q: What if I witness misconduct? A: Report it; bystanders are protected against retaliation.</w:t>
      </w:r>
    </w:p>
    <w:p w14:paraId="79AA2E2D" w14:textId="77777777" w:rsidR="0012355D" w:rsidRDefault="00000000">
      <w:pPr>
        <w:pStyle w:val="ListBullet"/>
      </w:pPr>
      <w:r>
        <w:t>Q: Can I use my personal device for work? A: Yes, per Acceptable Use and Security policies.</w:t>
      </w:r>
    </w:p>
    <w:sectPr w:rsidR="0012355D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6B040" w14:textId="77777777" w:rsidR="00710254" w:rsidRDefault="00710254">
      <w:pPr>
        <w:spacing w:after="0" w:line="240" w:lineRule="auto"/>
      </w:pPr>
      <w:r>
        <w:separator/>
      </w:r>
    </w:p>
  </w:endnote>
  <w:endnote w:type="continuationSeparator" w:id="0">
    <w:p w14:paraId="5C559E2F" w14:textId="77777777" w:rsidR="00710254" w:rsidRDefault="00710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6AA60" w14:textId="77777777" w:rsidR="0012355D" w:rsidRDefault="00000000">
    <w:pPr>
      <w:pStyle w:val="Footer"/>
      <w:jc w:val="center"/>
    </w:pPr>
    <w:r>
      <w:t>Fictional policy for training purposes only — not legal advice. © Adatum Corporation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34B66" w14:textId="77777777" w:rsidR="00710254" w:rsidRDefault="00710254">
      <w:pPr>
        <w:spacing w:after="0" w:line="240" w:lineRule="auto"/>
      </w:pPr>
      <w:r>
        <w:separator/>
      </w:r>
    </w:p>
  </w:footnote>
  <w:footnote w:type="continuationSeparator" w:id="0">
    <w:p w14:paraId="2A118434" w14:textId="77777777" w:rsidR="00710254" w:rsidRDefault="007102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6365215">
    <w:abstractNumId w:val="8"/>
  </w:num>
  <w:num w:numId="2" w16cid:durableId="72355379">
    <w:abstractNumId w:val="6"/>
  </w:num>
  <w:num w:numId="3" w16cid:durableId="404767851">
    <w:abstractNumId w:val="5"/>
  </w:num>
  <w:num w:numId="4" w16cid:durableId="1489056311">
    <w:abstractNumId w:val="4"/>
  </w:num>
  <w:num w:numId="5" w16cid:durableId="616570963">
    <w:abstractNumId w:val="7"/>
  </w:num>
  <w:num w:numId="6" w16cid:durableId="579602300">
    <w:abstractNumId w:val="3"/>
  </w:num>
  <w:num w:numId="7" w16cid:durableId="2093547634">
    <w:abstractNumId w:val="2"/>
  </w:num>
  <w:num w:numId="8" w16cid:durableId="804734077">
    <w:abstractNumId w:val="1"/>
  </w:num>
  <w:num w:numId="9" w16cid:durableId="250431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55D"/>
    <w:rsid w:val="0015074B"/>
    <w:rsid w:val="0029639D"/>
    <w:rsid w:val="002F7B38"/>
    <w:rsid w:val="00326F90"/>
    <w:rsid w:val="006D39B5"/>
    <w:rsid w:val="00710254"/>
    <w:rsid w:val="00721706"/>
    <w:rsid w:val="007F36D7"/>
    <w:rsid w:val="00AA1D8D"/>
    <w:rsid w:val="00B47730"/>
    <w:rsid w:val="00CB0664"/>
    <w:rsid w:val="00E563D6"/>
    <w:rsid w:val="00ED156B"/>
    <w:rsid w:val="00F825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DDC31A9-0F58-4804-B99D-AD4C82E6D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333</Words>
  <Characters>1989</Characters>
  <Application>Microsoft Office Word</Application>
  <DocSecurity>0</DocSecurity>
  <Lines>68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 Frink</cp:lastModifiedBy>
  <cp:revision>3</cp:revision>
  <dcterms:created xsi:type="dcterms:W3CDTF">2013-12-23T23:15:00Z</dcterms:created>
  <dcterms:modified xsi:type="dcterms:W3CDTF">2026-01-17T15:38:00Z</dcterms:modified>
  <cp:category/>
</cp:coreProperties>
</file>