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421D2A" w:rsidRDefault="00421D2A" w:rsidP="00421D2A">
      <w:pPr>
        <w:pStyle w:val="Heading1"/>
      </w:pPr>
      <w:r w:rsidRPr="00421D2A">
        <w:t>Product Specification Document</w:t>
      </w:r>
    </w:p>
    <w:p w14:paraId="423C5F0F" w14:textId="2143A535" w:rsidR="00421D2A" w:rsidRPr="00421D2A" w:rsidRDefault="00421D2A" w:rsidP="00421D2A">
      <w:r w:rsidRPr="00421D2A">
        <w:rPr>
          <w:b/>
          <w:bCs/>
        </w:rPr>
        <w:t>Product Name:</w:t>
      </w:r>
      <w:r w:rsidRPr="00421D2A">
        <w:t xml:space="preserve"> </w:t>
      </w:r>
      <w:r>
        <w:t>Adatum</w:t>
      </w:r>
      <w:r w:rsidRPr="00421D2A">
        <w:t xml:space="preserve"> Pulse</w:t>
      </w:r>
      <w:r w:rsidRPr="00421D2A">
        <w:br/>
      </w:r>
      <w:r w:rsidRPr="00421D2A">
        <w:rPr>
          <w:b/>
          <w:bCs/>
        </w:rPr>
        <w:t>Product Type:</w:t>
      </w:r>
      <w:r w:rsidRPr="00421D2A">
        <w:t xml:space="preserve"> Internal Communications Platform</w:t>
      </w:r>
      <w:r w:rsidRPr="00421D2A">
        <w:br/>
      </w:r>
      <w:r w:rsidRPr="00421D2A">
        <w:rPr>
          <w:b/>
          <w:bCs/>
        </w:rPr>
        <w:t>Version:</w:t>
      </w:r>
      <w:r w:rsidRPr="00421D2A">
        <w:t xml:space="preserve"> </w:t>
      </w:r>
      <w:r w:rsidR="006465F2">
        <w:t>1</w:t>
      </w:r>
      <w:r w:rsidRPr="00421D2A">
        <w:t>.0</w:t>
      </w:r>
      <w:r w:rsidRPr="00421D2A">
        <w:br/>
      </w:r>
      <w:r w:rsidRPr="00421D2A">
        <w:rPr>
          <w:b/>
          <w:bCs/>
        </w:rPr>
        <w:t>Prepared by:</w:t>
      </w:r>
      <w:r w:rsidRPr="00421D2A">
        <w:t xml:space="preserve"> </w:t>
      </w:r>
      <w:r>
        <w:t>Adatum Corp.</w:t>
      </w:r>
      <w:r w:rsidRPr="00421D2A">
        <w:t xml:space="preserve"> Communications Team</w:t>
      </w:r>
      <w:r w:rsidRPr="00421D2A">
        <w:br/>
      </w:r>
      <w:r w:rsidR="006465F2">
        <w:pict w14:anchorId="1FF26959">
          <v:rect id="_x0000_i1025" style="width:0;height:1.5pt" o:hralign="center" o:hrstd="t" o:hr="t" fillcolor="#a0a0a0" stroked="f"/>
        </w:pict>
      </w:r>
    </w:p>
    <w:p w14:paraId="211798EB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1. Product Overview</w:t>
      </w:r>
    </w:p>
    <w:p w14:paraId="21523A60" w14:textId="7BC0830C" w:rsidR="00421D2A" w:rsidRPr="00421D2A" w:rsidRDefault="00421D2A" w:rsidP="00421D2A">
      <w:r>
        <w:rPr>
          <w:b/>
          <w:bCs/>
        </w:rPr>
        <w:t>Adatum</w:t>
      </w:r>
      <w:r w:rsidRPr="00421D2A">
        <w:rPr>
          <w:b/>
          <w:bCs/>
        </w:rPr>
        <w:t xml:space="preserve"> Pulse</w:t>
      </w:r>
      <w:r w:rsidRPr="00421D2A">
        <w:t xml:space="preserve"> is an enterprise-grade internal communications platform designed to help large organizations create more effective, engaging, and data-informed communication strategies. Pulse consolidates organizational messaging into a centralized hub, equips communication professionals with tools to target and personalize content, and delivers real-time analytics on employee engagement and sentiment.</w:t>
      </w:r>
    </w:p>
    <w:p w14:paraId="6A9647E5" w14:textId="77777777" w:rsidR="00421D2A" w:rsidRPr="00421D2A" w:rsidRDefault="00421D2A" w:rsidP="00421D2A">
      <w:r w:rsidRPr="00421D2A">
        <w:t>Pulse’s goal is to move internal communication from a purely operational function to a strategic enabler of culture, alignment, and employee satisfaction.</w:t>
      </w:r>
    </w:p>
    <w:p w14:paraId="2250FFEC" w14:textId="77777777" w:rsidR="00421D2A" w:rsidRPr="00421D2A" w:rsidRDefault="006465F2" w:rsidP="00421D2A">
      <w:r>
        <w:pict w14:anchorId="31C0303C">
          <v:rect id="_x0000_i1026" style="width:0;height:1.5pt" o:hralign="center" o:hrstd="t" o:hr="t" fillcolor="#a0a0a0" stroked="f"/>
        </w:pict>
      </w:r>
    </w:p>
    <w:p w14:paraId="1876D183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2. Target Audience</w:t>
      </w:r>
    </w:p>
    <w:p w14:paraId="21503ABA" w14:textId="77777777" w:rsidR="00421D2A" w:rsidRPr="00421D2A" w:rsidRDefault="00421D2A" w:rsidP="00421D2A">
      <w:pPr>
        <w:numPr>
          <w:ilvl w:val="0"/>
          <w:numId w:val="1"/>
        </w:numPr>
      </w:pPr>
      <w:r w:rsidRPr="00421D2A">
        <w:t>Large enterprises with 500+ employees</w:t>
      </w:r>
    </w:p>
    <w:p w14:paraId="1DE9A486" w14:textId="77777777" w:rsidR="00421D2A" w:rsidRPr="00421D2A" w:rsidRDefault="00421D2A" w:rsidP="00421D2A">
      <w:pPr>
        <w:numPr>
          <w:ilvl w:val="0"/>
          <w:numId w:val="1"/>
        </w:numPr>
      </w:pPr>
      <w:r w:rsidRPr="00421D2A">
        <w:t>Organizations with distributed or hybrid teams</w:t>
      </w:r>
    </w:p>
    <w:p w14:paraId="27596FF0" w14:textId="77777777" w:rsidR="00421D2A" w:rsidRPr="00421D2A" w:rsidRDefault="00421D2A" w:rsidP="00421D2A">
      <w:pPr>
        <w:numPr>
          <w:ilvl w:val="0"/>
          <w:numId w:val="1"/>
        </w:numPr>
      </w:pPr>
      <w:r w:rsidRPr="00421D2A">
        <w:t>HR, Corporate Communications, and Internal Engagement departments</w:t>
      </w:r>
    </w:p>
    <w:p w14:paraId="2D281A10" w14:textId="77777777" w:rsidR="00421D2A" w:rsidRPr="00421D2A" w:rsidRDefault="00421D2A" w:rsidP="00421D2A">
      <w:pPr>
        <w:numPr>
          <w:ilvl w:val="0"/>
          <w:numId w:val="1"/>
        </w:numPr>
      </w:pPr>
      <w:r w:rsidRPr="00421D2A">
        <w:t>Industries including Healthcare, Finance, Technology, Education, and Public Sector</w:t>
      </w:r>
    </w:p>
    <w:p w14:paraId="767CA36A" w14:textId="77777777" w:rsidR="00421D2A" w:rsidRPr="00421D2A" w:rsidRDefault="006465F2" w:rsidP="00421D2A">
      <w:r>
        <w:pict w14:anchorId="35072A6A">
          <v:rect id="_x0000_i1027" style="width:0;height:1.5pt" o:hralign="center" o:hrstd="t" o:hr="t" fillcolor="#a0a0a0" stroked="f"/>
        </w:pict>
      </w:r>
    </w:p>
    <w:p w14:paraId="2695FDEA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3. Key Features and Functional Specifications</w:t>
      </w:r>
    </w:p>
    <w:p w14:paraId="633ABCC4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3.1 Unified Messaging Hub</w:t>
      </w:r>
    </w:p>
    <w:p w14:paraId="5F68A556" w14:textId="77777777" w:rsidR="00421D2A" w:rsidRPr="00421D2A" w:rsidRDefault="00421D2A" w:rsidP="00421D2A">
      <w:pPr>
        <w:numPr>
          <w:ilvl w:val="0"/>
          <w:numId w:val="2"/>
        </w:numPr>
      </w:pPr>
      <w:r w:rsidRPr="00421D2A">
        <w:t>Centralized platform for publishing internal messages, updates, newsletters, and leadership communications.</w:t>
      </w:r>
    </w:p>
    <w:p w14:paraId="4C9BB0EE" w14:textId="77777777" w:rsidR="00421D2A" w:rsidRPr="00421D2A" w:rsidRDefault="00421D2A" w:rsidP="00421D2A">
      <w:pPr>
        <w:numPr>
          <w:ilvl w:val="0"/>
          <w:numId w:val="2"/>
        </w:numPr>
      </w:pPr>
      <w:r w:rsidRPr="00421D2A">
        <w:t>Fully integrated with Microsoft Teams, Outlook, and mobile platforms (iOS/Android).</w:t>
      </w:r>
    </w:p>
    <w:p w14:paraId="0BDF6864" w14:textId="77777777" w:rsidR="00421D2A" w:rsidRPr="00421D2A" w:rsidRDefault="00421D2A" w:rsidP="00421D2A">
      <w:pPr>
        <w:numPr>
          <w:ilvl w:val="0"/>
          <w:numId w:val="2"/>
        </w:numPr>
      </w:pPr>
      <w:r w:rsidRPr="00421D2A">
        <w:t>Supports rich content types: text, images, video, polls, and embedded files.</w:t>
      </w:r>
    </w:p>
    <w:p w14:paraId="14B47436" w14:textId="726CB178" w:rsidR="00421D2A" w:rsidRPr="00421D2A" w:rsidRDefault="00421D2A" w:rsidP="00421D2A">
      <w:pPr>
        <w:numPr>
          <w:ilvl w:val="0"/>
          <w:numId w:val="2"/>
        </w:numPr>
      </w:pPr>
      <w:r w:rsidRPr="00421D2A">
        <w:t xml:space="preserve">Notifications </w:t>
      </w:r>
      <w:r>
        <w:t>through</w:t>
      </w:r>
      <w:r w:rsidRPr="00421D2A">
        <w:t xml:space="preserve"> push, email, or Teams alert.</w:t>
      </w:r>
    </w:p>
    <w:p w14:paraId="69DAF1B7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3.2 Smart Targeting &amp; Personalization</w:t>
      </w:r>
    </w:p>
    <w:p w14:paraId="0F77D8DE" w14:textId="5B74C12C" w:rsidR="00421D2A" w:rsidRPr="00421D2A" w:rsidRDefault="00421D2A" w:rsidP="00421D2A">
      <w:pPr>
        <w:numPr>
          <w:ilvl w:val="0"/>
          <w:numId w:val="3"/>
        </w:numPr>
      </w:pPr>
      <w:r w:rsidRPr="00421D2A">
        <w:t xml:space="preserve">Dynamic audience segmentation </w:t>
      </w:r>
      <w:proofErr w:type="gramStart"/>
      <w:r w:rsidRPr="00421D2A">
        <w:t>based</w:t>
      </w:r>
      <w:proofErr w:type="gramEnd"/>
      <w:r w:rsidRPr="00421D2A">
        <w:t xml:space="preserve"> on role, department, location, and tenure.</w:t>
      </w:r>
    </w:p>
    <w:p w14:paraId="03C778E5" w14:textId="77777777" w:rsidR="00421D2A" w:rsidRPr="00421D2A" w:rsidRDefault="00421D2A" w:rsidP="00421D2A">
      <w:pPr>
        <w:numPr>
          <w:ilvl w:val="0"/>
          <w:numId w:val="3"/>
        </w:numPr>
      </w:pPr>
      <w:r w:rsidRPr="00421D2A">
        <w:t>Personalized greetings, recommendations, and featured content based on user profiles.</w:t>
      </w:r>
    </w:p>
    <w:p w14:paraId="16759E2B" w14:textId="77777777" w:rsidR="00421D2A" w:rsidRPr="00421D2A" w:rsidRDefault="00421D2A" w:rsidP="00421D2A">
      <w:pPr>
        <w:numPr>
          <w:ilvl w:val="0"/>
          <w:numId w:val="3"/>
        </w:numPr>
      </w:pPr>
      <w:r w:rsidRPr="00421D2A">
        <w:lastRenderedPageBreak/>
        <w:t>Message scheduling by time zone and audience availability.</w:t>
      </w:r>
    </w:p>
    <w:p w14:paraId="39419B35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3.3 Engagement Analytics Dashboard</w:t>
      </w:r>
    </w:p>
    <w:p w14:paraId="24EC13F3" w14:textId="77777777" w:rsidR="00421D2A" w:rsidRPr="00421D2A" w:rsidRDefault="00421D2A" w:rsidP="00421D2A">
      <w:pPr>
        <w:numPr>
          <w:ilvl w:val="0"/>
          <w:numId w:val="4"/>
        </w:numPr>
      </w:pPr>
      <w:r w:rsidRPr="00421D2A">
        <w:t>Real-time tracking of open rates, click-through rates, and message interactions.</w:t>
      </w:r>
    </w:p>
    <w:p w14:paraId="0FC62700" w14:textId="77777777" w:rsidR="00421D2A" w:rsidRPr="00421D2A" w:rsidRDefault="00421D2A" w:rsidP="00421D2A">
      <w:pPr>
        <w:numPr>
          <w:ilvl w:val="0"/>
          <w:numId w:val="4"/>
        </w:numPr>
      </w:pPr>
      <w:r w:rsidRPr="00421D2A">
        <w:t>Sentiment analysis using natural language processing (NLP) on comments and feedback.</w:t>
      </w:r>
    </w:p>
    <w:p w14:paraId="3FD2D6AF" w14:textId="77777777" w:rsidR="00421D2A" w:rsidRPr="00421D2A" w:rsidRDefault="00421D2A" w:rsidP="00421D2A">
      <w:pPr>
        <w:numPr>
          <w:ilvl w:val="0"/>
          <w:numId w:val="4"/>
        </w:numPr>
      </w:pPr>
      <w:r w:rsidRPr="00421D2A">
        <w:t>Heatmaps showing engagement trends across departments and regions.</w:t>
      </w:r>
    </w:p>
    <w:p w14:paraId="1682CD72" w14:textId="77777777" w:rsidR="00421D2A" w:rsidRPr="00421D2A" w:rsidRDefault="00421D2A" w:rsidP="00421D2A">
      <w:pPr>
        <w:numPr>
          <w:ilvl w:val="0"/>
          <w:numId w:val="4"/>
        </w:numPr>
      </w:pPr>
      <w:r w:rsidRPr="00421D2A">
        <w:t>Exportable reports for stakeholders and leadership teams.</w:t>
      </w:r>
    </w:p>
    <w:p w14:paraId="33104809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3.4 Employee Interaction &amp; Feedback</w:t>
      </w:r>
    </w:p>
    <w:p w14:paraId="12A84EE6" w14:textId="77777777" w:rsidR="00421D2A" w:rsidRPr="00421D2A" w:rsidRDefault="00421D2A" w:rsidP="00421D2A">
      <w:pPr>
        <w:numPr>
          <w:ilvl w:val="0"/>
          <w:numId w:val="5"/>
        </w:numPr>
      </w:pPr>
      <w:r w:rsidRPr="00421D2A">
        <w:t>Reaction buttons (e.g., thumbs up, curious, celebrate) on all communications.</w:t>
      </w:r>
    </w:p>
    <w:p w14:paraId="5DE787EC" w14:textId="77777777" w:rsidR="00421D2A" w:rsidRPr="00421D2A" w:rsidRDefault="00421D2A" w:rsidP="00421D2A">
      <w:pPr>
        <w:numPr>
          <w:ilvl w:val="0"/>
          <w:numId w:val="5"/>
        </w:numPr>
      </w:pPr>
      <w:r w:rsidRPr="00421D2A">
        <w:t>Optional feedback prompts after key messages.</w:t>
      </w:r>
    </w:p>
    <w:p w14:paraId="165655AF" w14:textId="77777777" w:rsidR="00421D2A" w:rsidRPr="00421D2A" w:rsidRDefault="00421D2A" w:rsidP="00421D2A">
      <w:pPr>
        <w:numPr>
          <w:ilvl w:val="0"/>
          <w:numId w:val="5"/>
        </w:numPr>
      </w:pPr>
      <w:r w:rsidRPr="00421D2A">
        <w:t>Micro-polling and pulse surveys for instant feedback on culture, initiatives, and morale.</w:t>
      </w:r>
    </w:p>
    <w:p w14:paraId="0921D21A" w14:textId="77777777" w:rsidR="00421D2A" w:rsidRPr="00421D2A" w:rsidRDefault="00421D2A" w:rsidP="00421D2A">
      <w:pPr>
        <w:numPr>
          <w:ilvl w:val="0"/>
          <w:numId w:val="5"/>
        </w:numPr>
      </w:pPr>
      <w:r w:rsidRPr="00421D2A">
        <w:t>Anonymous feedback option to encourage open communication.</w:t>
      </w:r>
    </w:p>
    <w:p w14:paraId="7185D368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3.5 Campaign Management &amp; Templates</w:t>
      </w:r>
    </w:p>
    <w:p w14:paraId="360C442D" w14:textId="77777777" w:rsidR="00421D2A" w:rsidRPr="00421D2A" w:rsidRDefault="00421D2A" w:rsidP="00421D2A">
      <w:pPr>
        <w:numPr>
          <w:ilvl w:val="0"/>
          <w:numId w:val="6"/>
        </w:numPr>
      </w:pPr>
      <w:r w:rsidRPr="00421D2A">
        <w:t>Drag-and-drop message builder with customizable templates for campaigns (onboarding, wellness, compliance, etc.).</w:t>
      </w:r>
    </w:p>
    <w:p w14:paraId="0FA054E2" w14:textId="77777777" w:rsidR="00421D2A" w:rsidRPr="00421D2A" w:rsidRDefault="00421D2A" w:rsidP="00421D2A">
      <w:pPr>
        <w:numPr>
          <w:ilvl w:val="0"/>
          <w:numId w:val="6"/>
        </w:numPr>
      </w:pPr>
      <w:r w:rsidRPr="00421D2A">
        <w:t>Multi-message campaign scheduling with automated delivery timelines.</w:t>
      </w:r>
    </w:p>
    <w:p w14:paraId="14E5101C" w14:textId="77777777" w:rsidR="00421D2A" w:rsidRPr="00421D2A" w:rsidRDefault="00421D2A" w:rsidP="00421D2A">
      <w:pPr>
        <w:numPr>
          <w:ilvl w:val="0"/>
          <w:numId w:val="6"/>
        </w:numPr>
      </w:pPr>
      <w:r w:rsidRPr="00421D2A">
        <w:t>Reusable content blocks (e.g., CEO updates, HR policies) to maintain consistency.</w:t>
      </w:r>
    </w:p>
    <w:p w14:paraId="32A7C9E1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3.6 Compliance &amp; Accessibility</w:t>
      </w:r>
    </w:p>
    <w:p w14:paraId="69F8900E" w14:textId="77777777" w:rsidR="00421D2A" w:rsidRPr="00421D2A" w:rsidRDefault="00421D2A" w:rsidP="00421D2A">
      <w:pPr>
        <w:numPr>
          <w:ilvl w:val="0"/>
          <w:numId w:val="7"/>
        </w:numPr>
      </w:pPr>
      <w:r w:rsidRPr="00421D2A">
        <w:t>WCAG 2.1 Level AA compliance for inclusive content delivery.</w:t>
      </w:r>
    </w:p>
    <w:p w14:paraId="7FBB68AF" w14:textId="584FB69A" w:rsidR="00421D2A" w:rsidRPr="00421D2A" w:rsidRDefault="00421D2A" w:rsidP="00421D2A">
      <w:pPr>
        <w:numPr>
          <w:ilvl w:val="0"/>
          <w:numId w:val="7"/>
        </w:numPr>
      </w:pPr>
      <w:r w:rsidRPr="00421D2A">
        <w:t>Data encryption at rest and in</w:t>
      </w:r>
      <w:r>
        <w:t>-</w:t>
      </w:r>
      <w:r w:rsidRPr="00421D2A">
        <w:t>transit.</w:t>
      </w:r>
    </w:p>
    <w:p w14:paraId="53AC0E97" w14:textId="1EFC2761" w:rsidR="00421D2A" w:rsidRPr="00421D2A" w:rsidRDefault="00421D2A" w:rsidP="00421D2A">
      <w:pPr>
        <w:numPr>
          <w:ilvl w:val="0"/>
          <w:numId w:val="7"/>
        </w:numPr>
      </w:pPr>
      <w:r w:rsidRPr="00421D2A">
        <w:t>Admin</w:t>
      </w:r>
      <w:r>
        <w:t>istrative</w:t>
      </w:r>
      <w:r w:rsidRPr="00421D2A">
        <w:t xml:space="preserve"> control over permissions, message approval workflows, and data retention policies.</w:t>
      </w:r>
    </w:p>
    <w:p w14:paraId="0AB88B01" w14:textId="77777777" w:rsidR="00421D2A" w:rsidRPr="00421D2A" w:rsidRDefault="00421D2A" w:rsidP="00421D2A">
      <w:pPr>
        <w:numPr>
          <w:ilvl w:val="0"/>
          <w:numId w:val="7"/>
        </w:numPr>
      </w:pPr>
      <w:r w:rsidRPr="00421D2A">
        <w:t>Full audit logs for transparency and accountability.</w:t>
      </w:r>
    </w:p>
    <w:p w14:paraId="64B9582A" w14:textId="77777777" w:rsidR="00421D2A" w:rsidRPr="00421D2A" w:rsidRDefault="006465F2" w:rsidP="00421D2A">
      <w:r>
        <w:pict w14:anchorId="6EF2FC52">
          <v:rect id="_x0000_i1028" style="width:0;height:1.5pt" o:hralign="center" o:hrstd="t" o:hr="t" fillcolor="#a0a0a0" stroked="f"/>
        </w:pict>
      </w:r>
    </w:p>
    <w:p w14:paraId="357822F1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4. Integration &amp; Compatibility</w:t>
      </w:r>
    </w:p>
    <w:p w14:paraId="5CE14FAA" w14:textId="77777777" w:rsidR="00421D2A" w:rsidRPr="00421D2A" w:rsidRDefault="00421D2A" w:rsidP="00421D2A">
      <w:pPr>
        <w:numPr>
          <w:ilvl w:val="0"/>
          <w:numId w:val="8"/>
        </w:numPr>
      </w:pPr>
      <w:r w:rsidRPr="00421D2A">
        <w:rPr>
          <w:b/>
          <w:bCs/>
        </w:rPr>
        <w:t>Platforms:</w:t>
      </w:r>
      <w:r w:rsidRPr="00421D2A">
        <w:t xml:space="preserve"> Microsoft 365, Microsoft Teams, SharePoint, Outlook</w:t>
      </w:r>
    </w:p>
    <w:p w14:paraId="4ABA1DF9" w14:textId="77777777" w:rsidR="00421D2A" w:rsidRPr="00421D2A" w:rsidRDefault="00421D2A" w:rsidP="00421D2A">
      <w:pPr>
        <w:numPr>
          <w:ilvl w:val="0"/>
          <w:numId w:val="8"/>
        </w:numPr>
      </w:pPr>
      <w:r w:rsidRPr="00421D2A">
        <w:rPr>
          <w:b/>
          <w:bCs/>
        </w:rPr>
        <w:t>APIs:</w:t>
      </w:r>
      <w:r w:rsidRPr="00421D2A">
        <w:t xml:space="preserve"> RESTful APIs for custom integrations with intranets and HR systems</w:t>
      </w:r>
    </w:p>
    <w:p w14:paraId="611CC4E7" w14:textId="77777777" w:rsidR="00421D2A" w:rsidRPr="00421D2A" w:rsidRDefault="00421D2A" w:rsidP="00421D2A">
      <w:pPr>
        <w:numPr>
          <w:ilvl w:val="0"/>
          <w:numId w:val="8"/>
        </w:numPr>
      </w:pPr>
      <w:r w:rsidRPr="00421D2A">
        <w:rPr>
          <w:b/>
          <w:bCs/>
        </w:rPr>
        <w:t>Mobile Support:</w:t>
      </w:r>
      <w:r w:rsidRPr="00421D2A">
        <w:t xml:space="preserve"> Fully responsive design with native apps for iOS and Android</w:t>
      </w:r>
    </w:p>
    <w:p w14:paraId="27BABDE4" w14:textId="73B18ABF" w:rsidR="00421D2A" w:rsidRPr="00421D2A" w:rsidRDefault="00421D2A" w:rsidP="00421D2A">
      <w:pPr>
        <w:numPr>
          <w:ilvl w:val="0"/>
          <w:numId w:val="8"/>
        </w:numPr>
      </w:pPr>
      <w:r w:rsidRPr="00421D2A">
        <w:rPr>
          <w:b/>
          <w:bCs/>
        </w:rPr>
        <w:t>Languages Supported:</w:t>
      </w:r>
      <w:r w:rsidRPr="00421D2A">
        <w:t xml:space="preserve"> English (initial release), with </w:t>
      </w:r>
      <w:r>
        <w:t>additional language support scheduled in future releases</w:t>
      </w:r>
    </w:p>
    <w:p w14:paraId="4213A3DA" w14:textId="77777777" w:rsidR="00421D2A" w:rsidRPr="00421D2A" w:rsidRDefault="006465F2" w:rsidP="00421D2A">
      <w:r>
        <w:pict w14:anchorId="7AC6D17E">
          <v:rect id="_x0000_i1029" style="width:0;height:1.5pt" o:hralign="center" o:hrstd="t" o:hr="t" fillcolor="#a0a0a0" stroked="f"/>
        </w:pict>
      </w:r>
    </w:p>
    <w:p w14:paraId="0681BBBD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lastRenderedPageBreak/>
        <w:t>5. Deployment &amp; Support</w:t>
      </w:r>
    </w:p>
    <w:p w14:paraId="3A0BF776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Deployment Options</w:t>
      </w:r>
    </w:p>
    <w:p w14:paraId="78212D60" w14:textId="77777777" w:rsidR="00421D2A" w:rsidRPr="00421D2A" w:rsidRDefault="00421D2A" w:rsidP="00421D2A">
      <w:pPr>
        <w:numPr>
          <w:ilvl w:val="0"/>
          <w:numId w:val="9"/>
        </w:numPr>
      </w:pPr>
      <w:r w:rsidRPr="00421D2A">
        <w:t>Cloud-based (Azure-hosted SaaS)</w:t>
      </w:r>
    </w:p>
    <w:p w14:paraId="2BD6AEF7" w14:textId="77777777" w:rsidR="00421D2A" w:rsidRPr="00421D2A" w:rsidRDefault="00421D2A" w:rsidP="00421D2A">
      <w:pPr>
        <w:numPr>
          <w:ilvl w:val="0"/>
          <w:numId w:val="9"/>
        </w:numPr>
      </w:pPr>
      <w:r w:rsidRPr="00421D2A">
        <w:t>Single-tenant or multi-tenant hosting available</w:t>
      </w:r>
    </w:p>
    <w:p w14:paraId="66031391" w14:textId="77777777" w:rsidR="00421D2A" w:rsidRPr="00421D2A" w:rsidRDefault="00421D2A" w:rsidP="00421D2A">
      <w:pPr>
        <w:numPr>
          <w:ilvl w:val="0"/>
          <w:numId w:val="9"/>
        </w:numPr>
      </w:pPr>
      <w:r w:rsidRPr="00421D2A">
        <w:t>Estimated implementation time: 4–6 weeks including onboarding and training</w:t>
      </w:r>
    </w:p>
    <w:p w14:paraId="1F1299B7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Support</w:t>
      </w:r>
    </w:p>
    <w:p w14:paraId="279FB482" w14:textId="77777777" w:rsidR="00421D2A" w:rsidRPr="00421D2A" w:rsidRDefault="00421D2A" w:rsidP="00421D2A">
      <w:pPr>
        <w:numPr>
          <w:ilvl w:val="0"/>
          <w:numId w:val="10"/>
        </w:numPr>
      </w:pPr>
      <w:r w:rsidRPr="00421D2A">
        <w:t>24/7 helpdesk and technical support</w:t>
      </w:r>
    </w:p>
    <w:p w14:paraId="34DCAD74" w14:textId="77777777" w:rsidR="00421D2A" w:rsidRPr="00421D2A" w:rsidRDefault="00421D2A" w:rsidP="00421D2A">
      <w:pPr>
        <w:numPr>
          <w:ilvl w:val="0"/>
          <w:numId w:val="10"/>
        </w:numPr>
      </w:pPr>
      <w:r w:rsidRPr="00421D2A">
        <w:t>Dedicated Customer Success Manager for enterprise clients</w:t>
      </w:r>
    </w:p>
    <w:p w14:paraId="10F706E5" w14:textId="77777777" w:rsidR="00421D2A" w:rsidRPr="00421D2A" w:rsidRDefault="00421D2A" w:rsidP="00421D2A">
      <w:pPr>
        <w:numPr>
          <w:ilvl w:val="0"/>
          <w:numId w:val="10"/>
        </w:numPr>
      </w:pPr>
      <w:r w:rsidRPr="00421D2A">
        <w:t>Onboarding toolkit and video training library included</w:t>
      </w:r>
    </w:p>
    <w:p w14:paraId="6FD04B2B" w14:textId="77777777" w:rsidR="00421D2A" w:rsidRPr="00421D2A" w:rsidRDefault="006465F2" w:rsidP="00421D2A">
      <w:r>
        <w:pict w14:anchorId="385FCAC8">
          <v:rect id="_x0000_i1030" style="width:0;height:1.5pt" o:hralign="center" o:hrstd="t" o:hr="t" fillcolor="#a0a0a0" stroked="f"/>
        </w:pict>
      </w:r>
    </w:p>
    <w:p w14:paraId="24E09181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6. Competitive Advantages</w:t>
      </w:r>
    </w:p>
    <w:p w14:paraId="563AD675" w14:textId="77777777" w:rsidR="00421D2A" w:rsidRPr="00421D2A" w:rsidRDefault="00421D2A" w:rsidP="00421D2A">
      <w:pPr>
        <w:numPr>
          <w:ilvl w:val="0"/>
          <w:numId w:val="11"/>
        </w:numPr>
      </w:pPr>
      <w:r w:rsidRPr="00421D2A">
        <w:t>Native integration with Microsoft 365 ecosystem for seamless user experience</w:t>
      </w:r>
    </w:p>
    <w:p w14:paraId="2A42231E" w14:textId="77777777" w:rsidR="00421D2A" w:rsidRPr="00421D2A" w:rsidRDefault="00421D2A" w:rsidP="00421D2A">
      <w:pPr>
        <w:numPr>
          <w:ilvl w:val="0"/>
          <w:numId w:val="11"/>
        </w:numPr>
      </w:pPr>
      <w:r w:rsidRPr="00421D2A">
        <w:t>Real-time engagement insights help refine messaging strategy and prove ROI</w:t>
      </w:r>
    </w:p>
    <w:p w14:paraId="4649FCDB" w14:textId="77777777" w:rsidR="00421D2A" w:rsidRPr="00421D2A" w:rsidRDefault="00421D2A" w:rsidP="00421D2A">
      <w:pPr>
        <w:numPr>
          <w:ilvl w:val="0"/>
          <w:numId w:val="11"/>
        </w:numPr>
      </w:pPr>
      <w:r w:rsidRPr="00421D2A">
        <w:t>Designed by communication professionals, for communication professionals</w:t>
      </w:r>
    </w:p>
    <w:p w14:paraId="1F7637ED" w14:textId="77777777" w:rsidR="00421D2A" w:rsidRPr="00421D2A" w:rsidRDefault="00421D2A" w:rsidP="00421D2A">
      <w:pPr>
        <w:numPr>
          <w:ilvl w:val="0"/>
          <w:numId w:val="11"/>
        </w:numPr>
      </w:pPr>
      <w:r w:rsidRPr="00421D2A">
        <w:t>Strong focus on interactivity, feedback, and employee sentiment</w:t>
      </w:r>
    </w:p>
    <w:p w14:paraId="154C34D3" w14:textId="77777777" w:rsidR="00421D2A" w:rsidRPr="00421D2A" w:rsidRDefault="006465F2" w:rsidP="00421D2A">
      <w:r>
        <w:pict w14:anchorId="4DF325CF">
          <v:rect id="_x0000_i1031" style="width:0;height:1.5pt" o:hralign="center" o:hrstd="t" o:hr="t" fillcolor="#a0a0a0" stroked="f"/>
        </w:pict>
      </w:r>
    </w:p>
    <w:p w14:paraId="27933F32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7. Roadmap (Next 12 Months)</w:t>
      </w:r>
    </w:p>
    <w:p w14:paraId="56EC3203" w14:textId="77777777" w:rsidR="00421D2A" w:rsidRPr="00421D2A" w:rsidRDefault="00421D2A" w:rsidP="00421D2A">
      <w:pPr>
        <w:numPr>
          <w:ilvl w:val="0"/>
          <w:numId w:val="12"/>
        </w:numPr>
      </w:pPr>
      <w:r w:rsidRPr="00421D2A">
        <w:t>AI-powered content suggestions based on previous communications</w:t>
      </w:r>
    </w:p>
    <w:p w14:paraId="3E47768E" w14:textId="77777777" w:rsidR="00421D2A" w:rsidRPr="00421D2A" w:rsidRDefault="00421D2A" w:rsidP="00421D2A">
      <w:pPr>
        <w:numPr>
          <w:ilvl w:val="0"/>
          <w:numId w:val="12"/>
        </w:numPr>
      </w:pPr>
      <w:r w:rsidRPr="00421D2A">
        <w:t>Employee recognition tools and “kudos wall” integration</w:t>
      </w:r>
    </w:p>
    <w:p w14:paraId="569BFAC7" w14:textId="77777777" w:rsidR="00421D2A" w:rsidRPr="00421D2A" w:rsidRDefault="00421D2A" w:rsidP="00421D2A">
      <w:pPr>
        <w:numPr>
          <w:ilvl w:val="0"/>
          <w:numId w:val="12"/>
        </w:numPr>
      </w:pPr>
      <w:r w:rsidRPr="00421D2A">
        <w:t>Deeper integration with Microsoft Viva</w:t>
      </w:r>
    </w:p>
    <w:p w14:paraId="38F0924A" w14:textId="77777777" w:rsidR="00421D2A" w:rsidRPr="00421D2A" w:rsidRDefault="00421D2A" w:rsidP="00421D2A">
      <w:pPr>
        <w:numPr>
          <w:ilvl w:val="0"/>
          <w:numId w:val="12"/>
        </w:numPr>
      </w:pPr>
      <w:r w:rsidRPr="00421D2A">
        <w:t>Multilingual content auto-translation and localization features</w:t>
      </w:r>
    </w:p>
    <w:p w14:paraId="0028ED3D" w14:textId="77777777" w:rsidR="00421D2A" w:rsidRPr="00421D2A" w:rsidRDefault="00421D2A" w:rsidP="00421D2A">
      <w:pPr>
        <w:numPr>
          <w:ilvl w:val="0"/>
          <w:numId w:val="12"/>
        </w:numPr>
      </w:pPr>
      <w:r w:rsidRPr="00421D2A">
        <w:t>Expanded analytics for video and multimedia content</w:t>
      </w:r>
    </w:p>
    <w:p w14:paraId="3D21F428" w14:textId="77777777" w:rsidR="00421D2A" w:rsidRPr="00421D2A" w:rsidRDefault="006465F2" w:rsidP="00421D2A">
      <w:r>
        <w:pict w14:anchorId="03FE5729">
          <v:rect id="_x0000_i1032" style="width:0;height:1.5pt" o:hralign="center" o:hrstd="t" o:hr="t" fillcolor="#a0a0a0" stroked="f"/>
        </w:pict>
      </w:r>
    </w:p>
    <w:p w14:paraId="5AA088CF" w14:textId="77777777" w:rsidR="00421D2A" w:rsidRPr="00421D2A" w:rsidRDefault="00421D2A" w:rsidP="00421D2A">
      <w:pPr>
        <w:rPr>
          <w:b/>
          <w:bCs/>
        </w:rPr>
      </w:pPr>
      <w:r w:rsidRPr="00421D2A">
        <w:rPr>
          <w:b/>
          <w:bCs/>
        </w:rPr>
        <w:t>8. Contact</w:t>
      </w:r>
    </w:p>
    <w:p w14:paraId="5BAD531A" w14:textId="77777777" w:rsidR="00421D2A" w:rsidRPr="00421D2A" w:rsidRDefault="00421D2A" w:rsidP="00421D2A">
      <w:r w:rsidRPr="00421D2A">
        <w:t>For product inquiries, demos, or partnership discussions, please contact:</w:t>
      </w:r>
    </w:p>
    <w:p w14:paraId="2359E77C" w14:textId="036A3139" w:rsidR="00421D2A" w:rsidRPr="00421D2A" w:rsidRDefault="00421D2A" w:rsidP="00421D2A">
      <w:r>
        <w:rPr>
          <w:b/>
          <w:bCs/>
        </w:rPr>
        <w:t>Adatum</w:t>
      </w:r>
      <w:r w:rsidRPr="00421D2A">
        <w:rPr>
          <w:b/>
          <w:bCs/>
        </w:rPr>
        <w:t xml:space="preserve"> </w:t>
      </w:r>
      <w:r>
        <w:rPr>
          <w:b/>
          <w:bCs/>
        </w:rPr>
        <w:t>Corporation</w:t>
      </w:r>
      <w:r>
        <w:rPr>
          <w:b/>
          <w:bCs/>
        </w:rPr>
        <w:br/>
      </w:r>
      <w:r w:rsidRPr="00421D2A">
        <w:t>Communications Dept.</w:t>
      </w:r>
      <w:r w:rsidRPr="00421D2A">
        <w:br/>
        <w:t>Email: pulse@</w:t>
      </w:r>
      <w:r>
        <w:t>adatum</w:t>
      </w:r>
      <w:r w:rsidRPr="00421D2A">
        <w:t>.com</w:t>
      </w:r>
      <w:r w:rsidRPr="00421D2A">
        <w:br/>
        <w:t>Phone: +1 (800) 555-0199</w:t>
      </w:r>
      <w:r w:rsidRPr="00421D2A">
        <w:br/>
        <w:t>Website: www.</w:t>
      </w:r>
      <w:r>
        <w:t>adatum</w:t>
      </w:r>
      <w:r w:rsidRPr="00421D2A">
        <w:t>.com</w:t>
      </w:r>
    </w:p>
    <w:p w14:paraId="2897E230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