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6F70" w14:textId="77777777" w:rsidR="00160967" w:rsidRDefault="00160967" w:rsidP="00160967">
      <w:pPr>
        <w:pStyle w:val="Title"/>
      </w:pPr>
      <w:r>
        <w:t>Annual Financial Summary Speech</w:t>
      </w:r>
    </w:p>
    <w:p w14:paraId="087A7E8A" w14:textId="77777777" w:rsidR="00160967" w:rsidRDefault="00160967" w:rsidP="00160967">
      <w:r w:rsidRPr="00160967">
        <w:t>Good [morning/afternoon/evening] everyone,</w:t>
      </w:r>
    </w:p>
    <w:p w14:paraId="2B1A3222" w14:textId="30C37D3C" w:rsidR="00160967" w:rsidRDefault="00160967" w:rsidP="00160967">
      <w:r w:rsidRPr="00160967">
        <w:t>Thank you for joining us today as we review the results from Fabrikam's Income Statement</w:t>
      </w:r>
      <w:r w:rsidR="00824AD4">
        <w:t xml:space="preserve"> for this past fiscal year</w:t>
      </w:r>
      <w:r w:rsidRPr="00160967">
        <w:t>. We are pleased to report a year of growth and progress for our company.</w:t>
      </w:r>
    </w:p>
    <w:p w14:paraId="307AC418" w14:textId="77777777" w:rsidR="00160967" w:rsidRDefault="00160967" w:rsidP="00160967">
      <w:r w:rsidRPr="00160967">
        <w:t>Starting with revenue, we saw significant increases in three key areas. Our cloud computing segment grew from $30.65 million last year to $35.3 million this year. Artificial intelligence saw remarkable growth, rising from $8.35 million to $22.845 million. Licensing fees also increased from $15.3 million to $18.275 million. However, our IT services revenue experienced a slight decline, moving from $90.325 million last year to $82.369 million this year. Despite this, our total revenue increased from $144.625 million to $158.789 million.</w:t>
      </w:r>
    </w:p>
    <w:p w14:paraId="7DF57184" w14:textId="77777777" w:rsidR="00160967" w:rsidRDefault="00160967" w:rsidP="00160967">
      <w:r w:rsidRPr="00160967">
        <w:t>Our cost of goods sold saw a rise, totaling $53.54 million this year compared to $45.942 million last year. This increase can be attributed to higher direct material and labor costs as well as manufacturing overhead. As a result, our gross profit improved from $98.683 million to $105.249 million.</w:t>
      </w:r>
    </w:p>
    <w:p w14:paraId="7B3F83CF" w14:textId="77777777" w:rsidR="00160967" w:rsidRDefault="00160967" w:rsidP="00160967">
      <w:r w:rsidRPr="00160967">
        <w:t>Operating expenses also saw an increase, with selling expenses rising to $10.25 million, research and development costs to $5.12 million, general and administrative expenses to $12.447 million, and depreciation and amortization to $6.21 million. Consequently, our total operating expenses grew from $32.14 million to $34.027 million.</w:t>
      </w:r>
    </w:p>
    <w:p w14:paraId="79C9ECE7" w14:textId="77777777" w:rsidR="00160967" w:rsidRDefault="00160967" w:rsidP="00160967">
      <w:r w:rsidRPr="00160967">
        <w:t>Despite these increases, our operating income, or EBIT, rose from $66.543 million to $71.222 million. This demonstrates our ability to manage costs effectively while driving revenue growth.</w:t>
      </w:r>
    </w:p>
    <w:p w14:paraId="41EAA01A" w14:textId="77777777" w:rsidR="00160967" w:rsidRDefault="00160967" w:rsidP="00160967">
      <w:r w:rsidRPr="00160967">
        <w:t>Other income and expenses showed a slight increase in interest income to $876,200, though interest expenses also grew to $3.675 million. Miscellaneous income remained stable at approximately $315,750. As a result, our total other income and expenses reflect a marginal increase in net expenses, totaling $2.483 million this year.</w:t>
      </w:r>
    </w:p>
    <w:p w14:paraId="5CF34B43" w14:textId="77777777" w:rsidR="00160967" w:rsidRDefault="00160967" w:rsidP="00160967">
      <w:r w:rsidRPr="00160967">
        <w:t>Our income before taxes, or EBT, rose from $64.178 million to $68.739 million. Our federal income tax expense increased to $14.435 million, while Minnesota state income tax expense grew to $6.736 million. This brings our total income tax expense to $21.171 million.</w:t>
      </w:r>
    </w:p>
    <w:p w14:paraId="3AB601BD" w14:textId="77777777" w:rsidR="00160967" w:rsidRDefault="00160967" w:rsidP="00160967">
      <w:r w:rsidRPr="00160967">
        <w:t>Ultimately, our net income for the year increased from $44.411 million to $47.567 million.</w:t>
      </w:r>
    </w:p>
    <w:p w14:paraId="69FEAFB5" w14:textId="77777777" w:rsidR="00160967" w:rsidRDefault="00160967" w:rsidP="00160967">
      <w:r w:rsidRPr="00160967">
        <w:t>These results reflect our ongoing commitment to innovation and growth, and we remain optimistic about our future prospects. Thank you for your continued support and dedication to Fabrikam.</w:t>
      </w:r>
    </w:p>
    <w:p w14:paraId="523B8383" w14:textId="77777777" w:rsidR="00160967" w:rsidRDefault="00160967" w:rsidP="00160967">
      <w:r w:rsidRPr="00160967">
        <w:t>[Optional: Questions and Answers]</w:t>
      </w:r>
    </w:p>
    <w:p w14:paraId="72ACA95A" w14:textId="40E953AA" w:rsidR="00160967" w:rsidRPr="00160967" w:rsidRDefault="00160967" w:rsidP="00160967">
      <w:r w:rsidRPr="00160967">
        <w:t>Thank you.</w:t>
      </w:r>
    </w:p>
    <w:p w14:paraId="539512A4" w14:textId="5F62F70D" w:rsidR="00F73AC3" w:rsidRPr="00160967" w:rsidRDefault="00F73AC3" w:rsidP="00160967"/>
    <w:sectPr w:rsidR="00F73AC3" w:rsidRPr="0016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