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6F286" w14:textId="77777777" w:rsidR="009E4278" w:rsidRDefault="00000000">
      <w:pPr>
        <w:jc w:val="center"/>
      </w:pPr>
      <w:r>
        <w:rPr>
          <w:b/>
          <w:sz w:val="36"/>
        </w:rPr>
        <w:t>Adatum Corporation</w:t>
      </w:r>
    </w:p>
    <w:p w14:paraId="5772BA65" w14:textId="77777777" w:rsidR="009E4278" w:rsidRDefault="00000000">
      <w:pPr>
        <w:jc w:val="center"/>
      </w:pPr>
      <w:r>
        <w:rPr>
          <w:b/>
          <w:sz w:val="48"/>
        </w:rPr>
        <w:t>Remote Work &amp; Flexible Schedule Policy</w:t>
      </w:r>
    </w:p>
    <w:p w14:paraId="6765ABFA" w14:textId="77777777" w:rsidR="009E4278" w:rsidRDefault="00000000">
      <w:pPr>
        <w:jc w:val="center"/>
      </w:pPr>
      <w:r>
        <w:rPr>
          <w:sz w:val="24"/>
        </w:rPr>
        <w:t>Eligibility, expectations, security, and equipment support</w:t>
      </w:r>
    </w:p>
    <w:p w14:paraId="42837641" w14:textId="77777777" w:rsidR="009E4278" w:rsidRDefault="00000000">
      <w:pPr>
        <w:jc w:val="center"/>
      </w:pPr>
      <w:r>
        <w:rPr>
          <w:i/>
        </w:rPr>
        <w:t>Effective: October 31, 2025 | v1.0</w:t>
      </w:r>
    </w:p>
    <w:p w14:paraId="1CC263F2" w14:textId="77777777" w:rsidR="009E4278" w:rsidRDefault="00000000">
      <w:pPr>
        <w:pStyle w:val="Heading1"/>
      </w:pPr>
      <w:r>
        <w:t>Eligibility &amp; Approval</w:t>
      </w:r>
    </w:p>
    <w:p w14:paraId="688103BE" w14:textId="77777777" w:rsidR="009E4278" w:rsidRDefault="00000000">
      <w:pPr>
        <w:pStyle w:val="ListBullet"/>
      </w:pPr>
      <w:r>
        <w:t>Roles may be designated Onsite, Hybrid, or Remote based on business needs.</w:t>
      </w:r>
    </w:p>
    <w:p w14:paraId="38797F25" w14:textId="77777777" w:rsidR="009E4278" w:rsidRDefault="00000000">
      <w:pPr>
        <w:pStyle w:val="ListBullet"/>
      </w:pPr>
      <w:r>
        <w:t>Employees request arrangements via MyHR; manager and HR approval required.</w:t>
      </w:r>
    </w:p>
    <w:p w14:paraId="280F703B" w14:textId="77777777" w:rsidR="009E4278" w:rsidRDefault="00000000">
      <w:pPr>
        <w:pStyle w:val="ListBullet"/>
      </w:pPr>
      <w:r>
        <w:t>Approvals are reviewed at least annually and may change with business needs.</w:t>
      </w:r>
    </w:p>
    <w:p w14:paraId="73514D57" w14:textId="77777777" w:rsidR="009E4278" w:rsidRDefault="00000000">
      <w:pPr>
        <w:pStyle w:val="Heading1"/>
      </w:pPr>
      <w:r>
        <w:t>Work Expectations &amp; Availability</w:t>
      </w:r>
    </w:p>
    <w:p w14:paraId="1110EE81" w14:textId="77777777" w:rsidR="009E4278" w:rsidRDefault="00000000">
      <w:pPr>
        <w:pStyle w:val="ListBullet"/>
      </w:pPr>
      <w:r>
        <w:t>Set core hours with your team; publish working hours in Outlook/Teams.</w:t>
      </w:r>
    </w:p>
    <w:p w14:paraId="519A93EB" w14:textId="77777777" w:rsidR="009E4278" w:rsidRDefault="00000000">
      <w:pPr>
        <w:pStyle w:val="ListBullet"/>
      </w:pPr>
      <w:r>
        <w:t>Respond to chats/emails within agreed SLAs (e.g., 1 business day unless urgent).</w:t>
      </w:r>
    </w:p>
    <w:p w14:paraId="32297C08" w14:textId="77777777" w:rsidR="009E4278" w:rsidRDefault="00000000">
      <w:pPr>
        <w:pStyle w:val="ListBullet"/>
      </w:pPr>
      <w:r>
        <w:t>Attend mandatory in-person events with reasonable notice (e.g., quarterly planning).</w:t>
      </w:r>
    </w:p>
    <w:p w14:paraId="7C881AB1" w14:textId="77777777" w:rsidR="009E4278" w:rsidRDefault="00000000">
      <w:pPr>
        <w:pStyle w:val="Heading1"/>
      </w:pPr>
      <w:r>
        <w:t>Information Security Requirements</w:t>
      </w:r>
    </w:p>
    <w:p w14:paraId="0C74E5B3" w14:textId="77777777" w:rsidR="009E4278" w:rsidRDefault="00000000">
      <w:pPr>
        <w:pStyle w:val="ListBullet"/>
      </w:pPr>
      <w:r>
        <w:t>Use company-issued devices when available; otherwise comply with BYOD controls (MDM, MFA, screen lock, encryption).</w:t>
      </w:r>
    </w:p>
    <w:p w14:paraId="7B9CBEFE" w14:textId="77777777" w:rsidR="009E4278" w:rsidRDefault="00000000">
      <w:pPr>
        <w:pStyle w:val="ListBullet"/>
      </w:pPr>
      <w:r>
        <w:t>Access corporate resources via VPN or approved secure access.</w:t>
      </w:r>
    </w:p>
    <w:p w14:paraId="4758149A" w14:textId="77777777" w:rsidR="009E4278" w:rsidRDefault="00000000">
      <w:pPr>
        <w:pStyle w:val="ListBullet"/>
      </w:pPr>
      <w:r>
        <w:t>Store files in OneDrive/SharePoint; avoid local storage of sensitive data.</w:t>
      </w:r>
    </w:p>
    <w:p w14:paraId="191B3B61" w14:textId="77777777" w:rsidR="009E4278" w:rsidRDefault="00000000">
      <w:pPr>
        <w:pStyle w:val="ListBullet"/>
      </w:pPr>
      <w:r>
        <w:t>Maintain a private workspace; use headsets for confidential calls.</w:t>
      </w:r>
    </w:p>
    <w:p w14:paraId="44C1AD23" w14:textId="77777777" w:rsidR="009E4278" w:rsidRDefault="00000000">
      <w:pPr>
        <w:pStyle w:val="ListBullet"/>
      </w:pPr>
      <w:r>
        <w:t>Report lost/stolen devices immediately to IT Security.</w:t>
      </w:r>
    </w:p>
    <w:p w14:paraId="551BFAB2" w14:textId="77777777" w:rsidR="009E4278" w:rsidRDefault="00000000">
      <w:pPr>
        <w:pStyle w:val="Heading1"/>
      </w:pPr>
      <w:r>
        <w:t>Home Office Support &amp; Ergonomics</w:t>
      </w:r>
    </w:p>
    <w:p w14:paraId="2D6D567B" w14:textId="77777777" w:rsidR="009E4278" w:rsidRDefault="00000000">
      <w:pPr>
        <w:pStyle w:val="ListBullet"/>
      </w:pPr>
      <w:r>
        <w:t>One-time stipend of $400 for ergonomic chair/desk/monitor; refresh every 3 years.</w:t>
      </w:r>
    </w:p>
    <w:p w14:paraId="569B8207" w14:textId="77777777" w:rsidR="009E4278" w:rsidRDefault="00000000">
      <w:pPr>
        <w:pStyle w:val="ListBullet"/>
      </w:pPr>
      <w:r>
        <w:t>IT provides standard peripherals and collaboration tools.</w:t>
      </w:r>
    </w:p>
    <w:p w14:paraId="26D81C1D" w14:textId="77777777" w:rsidR="009E4278" w:rsidRDefault="00000000">
      <w:pPr>
        <w:pStyle w:val="ListBullet"/>
      </w:pPr>
      <w:r>
        <w:t>Employees are responsible for reliable internet; reasonable stipend may be provided per local policy.</w:t>
      </w:r>
    </w:p>
    <w:p w14:paraId="4BBB48A5" w14:textId="77777777" w:rsidR="009E4278" w:rsidRDefault="00000000">
      <w:pPr>
        <w:pStyle w:val="Heading1"/>
      </w:pPr>
      <w:r>
        <w:t>Timekeeping &amp; Overtime (Non-Exempt)</w:t>
      </w:r>
    </w:p>
    <w:p w14:paraId="6ADEC00D" w14:textId="77777777" w:rsidR="009E4278" w:rsidRDefault="00000000">
      <w:pPr>
        <w:pStyle w:val="ListBullet"/>
      </w:pPr>
      <w:r>
        <w:t>Record all hours worked; obtain pre-approval for overtime.</w:t>
      </w:r>
    </w:p>
    <w:p w14:paraId="7E7A91F4" w14:textId="77777777" w:rsidR="009E4278" w:rsidRDefault="00000000">
      <w:pPr>
        <w:pStyle w:val="ListBullet"/>
      </w:pPr>
      <w:r>
        <w:t>Meal/rest breaks must be observed per local law.</w:t>
      </w:r>
    </w:p>
    <w:p w14:paraId="3F3E38C0" w14:textId="77777777" w:rsidR="009E4278" w:rsidRDefault="00000000">
      <w:pPr>
        <w:pStyle w:val="ListBullet"/>
      </w:pPr>
      <w:r>
        <w:t>Off-the-clock work is prohibited.</w:t>
      </w:r>
    </w:p>
    <w:p w14:paraId="5113E202" w14:textId="77777777" w:rsidR="009E4278" w:rsidRDefault="00000000">
      <w:pPr>
        <w:pStyle w:val="Heading1"/>
      </w:pPr>
      <w:r>
        <w:lastRenderedPageBreak/>
        <w:t>Cross-Border &amp; Tax Considerations</w:t>
      </w:r>
    </w:p>
    <w:p w14:paraId="02D252C7" w14:textId="77777777" w:rsidR="009E4278" w:rsidRDefault="00000000">
      <w:r>
        <w:t>Temporary work from another state/country may require HR/Tax approval; restrictions may apply due to payroll, tax, and immigration rules.</w:t>
      </w:r>
    </w:p>
    <w:p w14:paraId="59BE4CEC" w14:textId="77777777" w:rsidR="009E4278" w:rsidRDefault="00000000">
      <w:pPr>
        <w:pStyle w:val="Heading1"/>
      </w:pPr>
      <w:r>
        <w:t>FAQs</w:t>
      </w:r>
    </w:p>
    <w:p w14:paraId="7499CF27" w14:textId="77777777" w:rsidR="009E4278" w:rsidRDefault="00000000">
      <w:pPr>
        <w:pStyle w:val="ListBullet"/>
      </w:pPr>
      <w:r>
        <w:t>Q: Can I work remotely from another country for a month? A: Requires prior HR/Tax approval.</w:t>
      </w:r>
    </w:p>
    <w:p w14:paraId="4BACFEB5" w14:textId="77777777" w:rsidR="009E4278" w:rsidRDefault="00000000">
      <w:pPr>
        <w:pStyle w:val="ListBullet"/>
      </w:pPr>
      <w:r>
        <w:t>Q: Will Adatum pay for my home internet? A: A modest stipend may be available based on location.</w:t>
      </w:r>
    </w:p>
    <w:p w14:paraId="46B44330" w14:textId="77777777" w:rsidR="009E4278" w:rsidRDefault="00000000">
      <w:pPr>
        <w:pStyle w:val="ListBullet"/>
      </w:pPr>
      <w:r>
        <w:t>Q: Can I relocate permanently as a remote worker? A: Discuss with your manager and HR to assess role suitability and compliance.</w:t>
      </w:r>
    </w:p>
    <w:sectPr w:rsidR="009E4278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E548D" w14:textId="77777777" w:rsidR="003618FB" w:rsidRDefault="003618FB">
      <w:pPr>
        <w:spacing w:after="0" w:line="240" w:lineRule="auto"/>
      </w:pPr>
      <w:r>
        <w:separator/>
      </w:r>
    </w:p>
  </w:endnote>
  <w:endnote w:type="continuationSeparator" w:id="0">
    <w:p w14:paraId="612B68F8" w14:textId="77777777" w:rsidR="003618FB" w:rsidRDefault="00361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AE59C" w14:textId="77777777" w:rsidR="009E4278" w:rsidRDefault="00000000">
    <w:pPr>
      <w:pStyle w:val="Footer"/>
      <w:jc w:val="center"/>
    </w:pPr>
    <w:r>
      <w:t>Fictional policy for training purposes only — not legal advice. © Adatum Corporation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297AC" w14:textId="77777777" w:rsidR="003618FB" w:rsidRDefault="003618FB">
      <w:pPr>
        <w:spacing w:after="0" w:line="240" w:lineRule="auto"/>
      </w:pPr>
      <w:r>
        <w:separator/>
      </w:r>
    </w:p>
  </w:footnote>
  <w:footnote w:type="continuationSeparator" w:id="0">
    <w:p w14:paraId="19CA122B" w14:textId="77777777" w:rsidR="003618FB" w:rsidRDefault="003618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0921598">
    <w:abstractNumId w:val="8"/>
  </w:num>
  <w:num w:numId="2" w16cid:durableId="2142379818">
    <w:abstractNumId w:val="6"/>
  </w:num>
  <w:num w:numId="3" w16cid:durableId="2003119983">
    <w:abstractNumId w:val="5"/>
  </w:num>
  <w:num w:numId="4" w16cid:durableId="1422022853">
    <w:abstractNumId w:val="4"/>
  </w:num>
  <w:num w:numId="5" w16cid:durableId="1681809443">
    <w:abstractNumId w:val="7"/>
  </w:num>
  <w:num w:numId="6" w16cid:durableId="2021271468">
    <w:abstractNumId w:val="3"/>
  </w:num>
  <w:num w:numId="7" w16cid:durableId="1557551235">
    <w:abstractNumId w:val="2"/>
  </w:num>
  <w:num w:numId="8" w16cid:durableId="1413116644">
    <w:abstractNumId w:val="1"/>
  </w:num>
  <w:num w:numId="9" w16cid:durableId="2006349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18FB"/>
    <w:rsid w:val="006C2455"/>
    <w:rsid w:val="007F36D7"/>
    <w:rsid w:val="00876C7B"/>
    <w:rsid w:val="009E4278"/>
    <w:rsid w:val="00AA1D8D"/>
    <w:rsid w:val="00B47730"/>
    <w:rsid w:val="00B54D5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DDC31A9-0F58-4804-B99D-AD4C82E6D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269</Words>
  <Characters>1760</Characters>
  <Application>Microsoft Office Word</Application>
  <DocSecurity>0</DocSecurity>
  <Lines>55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2</cp:revision>
  <dcterms:created xsi:type="dcterms:W3CDTF">2013-12-23T23:15:00Z</dcterms:created>
  <dcterms:modified xsi:type="dcterms:W3CDTF">2025-10-31T21:30:00Z</dcterms:modified>
  <cp:category/>
</cp:coreProperties>
</file>