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30D0D" w14:textId="2009E2E4" w:rsidR="00ED12E8" w:rsidRDefault="00641026" w:rsidP="00EA5787">
      <w:pPr>
        <w:pStyle w:val="Title"/>
        <w:jc w:val="center"/>
      </w:pPr>
      <w:r>
        <w:t>MS-4008</w:t>
      </w:r>
    </w:p>
    <w:p w14:paraId="3A44D21D" w14:textId="29D17D6F" w:rsidR="00EA5787" w:rsidRDefault="00B67FCB" w:rsidP="00EA5787">
      <w:pPr>
        <w:pStyle w:val="Title"/>
        <w:jc w:val="center"/>
      </w:pPr>
      <w:proofErr w:type="spellStart"/>
      <w:r>
        <w:t>Copilot</w:t>
      </w:r>
      <w:proofErr w:type="spellEnd"/>
      <w:r>
        <w:t xml:space="preserve"> para Microsoft 365. Una experiencia interactiva para ejecutivos</w:t>
      </w:r>
    </w:p>
    <w:p w14:paraId="00FD3E90" w14:textId="77777777" w:rsidR="006B3802" w:rsidRPr="006B3802" w:rsidRDefault="006B3802" w:rsidP="006B3802"/>
    <w:p w14:paraId="463D52E6" w14:textId="39A216D3" w:rsidR="00EA5787" w:rsidRDefault="00EA5787" w:rsidP="00EA5787"/>
    <w:p w14:paraId="1A526B41" w14:textId="1999F384" w:rsidR="00EA5787" w:rsidRPr="00114432" w:rsidRDefault="00BA4106" w:rsidP="00EA5787">
      <w:pPr>
        <w:ind w:left="0"/>
        <w:jc w:val="center"/>
        <w:rPr>
          <w:sz w:val="30"/>
          <w:szCs w:val="30"/>
        </w:rPr>
      </w:pPr>
      <w:r w:rsidRPr="00114432">
        <w:rPr>
          <w:sz w:val="30"/>
          <w:szCs w:val="30"/>
        </w:rPr>
        <w:t>Mayo de 2024</w:t>
      </w:r>
    </w:p>
    <w:p w14:paraId="7D3D7926" w14:textId="77777777" w:rsidR="00EA5787" w:rsidRDefault="00EA5787" w:rsidP="00EA5787"/>
    <w:p w14:paraId="433BEA65" w14:textId="7A1E9CDE" w:rsidR="00934D4D" w:rsidRPr="001A39DB" w:rsidRDefault="00934D4D" w:rsidP="00934D4D">
      <w:pPr>
        <w:pStyle w:val="Heading1"/>
        <w:rPr>
          <w:sz w:val="34"/>
          <w:szCs w:val="34"/>
        </w:rPr>
      </w:pPr>
      <w:r w:rsidRPr="001A39DB">
        <w:rPr>
          <w:sz w:val="34"/>
          <w:szCs w:val="34"/>
        </w:rPr>
        <w:t>Objetivo</w:t>
      </w:r>
    </w:p>
    <w:p w14:paraId="0374EB16" w14:textId="77777777" w:rsidR="00934D4D" w:rsidRPr="00934D4D" w:rsidRDefault="00934D4D" w:rsidP="00934D4D"/>
    <w:p w14:paraId="15E4E2E2" w14:textId="2F7B5088" w:rsidR="00207540" w:rsidRPr="00114432" w:rsidRDefault="00934D4D" w:rsidP="0048258E">
      <w:pPr>
        <w:ind w:left="0"/>
        <w:rPr>
          <w:rFonts w:asciiTheme="minorHAnsi" w:hAnsiTheme="minorHAnsi" w:cstheme="minorHAnsi"/>
          <w:sz w:val="20"/>
          <w:szCs w:val="20"/>
        </w:rPr>
      </w:pPr>
      <w:r w:rsidRPr="00114432">
        <w:rPr>
          <w:rFonts w:asciiTheme="minorHAnsi" w:hAnsiTheme="minorHAnsi"/>
          <w:sz w:val="20"/>
          <w:szCs w:val="20"/>
        </w:rPr>
        <w:t xml:space="preserve">Este documento es para instructores certificados de Microsoft que se preparan para enseñar el curso </w:t>
      </w:r>
      <w:r w:rsidR="00114432">
        <w:rPr>
          <w:rFonts w:asciiTheme="minorHAnsi" w:hAnsiTheme="minorHAnsi"/>
          <w:sz w:val="20"/>
          <w:szCs w:val="20"/>
        </w:rPr>
        <w:br/>
      </w:r>
      <w:r w:rsidRPr="00114432">
        <w:rPr>
          <w:rFonts w:asciiTheme="minorHAnsi" w:hAnsiTheme="minorHAnsi"/>
          <w:sz w:val="20"/>
          <w:szCs w:val="20"/>
        </w:rPr>
        <w:t xml:space="preserve">MS-4008– Microsoft </w:t>
      </w:r>
      <w:proofErr w:type="spellStart"/>
      <w:r w:rsidRPr="00114432">
        <w:rPr>
          <w:rFonts w:asciiTheme="minorHAnsi" w:hAnsiTheme="minorHAnsi"/>
          <w:sz w:val="20"/>
          <w:szCs w:val="20"/>
        </w:rPr>
        <w:t>Copilot</w:t>
      </w:r>
      <w:proofErr w:type="spellEnd"/>
      <w:r w:rsidRPr="00114432">
        <w:rPr>
          <w:rFonts w:asciiTheme="minorHAnsi" w:hAnsiTheme="minorHAnsi"/>
          <w:sz w:val="20"/>
          <w:szCs w:val="20"/>
        </w:rPr>
        <w:t xml:space="preserve"> para Microsoft 365 Executive </w:t>
      </w:r>
      <w:proofErr w:type="spellStart"/>
      <w:r w:rsidRPr="00114432">
        <w:rPr>
          <w:rFonts w:asciiTheme="minorHAnsi" w:hAnsiTheme="minorHAnsi"/>
          <w:sz w:val="20"/>
          <w:szCs w:val="20"/>
        </w:rPr>
        <w:t>Challenge</w:t>
      </w:r>
      <w:proofErr w:type="spellEnd"/>
      <w:r w:rsidRPr="00114432">
        <w:rPr>
          <w:rFonts w:asciiTheme="minorHAnsi" w:hAnsiTheme="minorHAnsi"/>
          <w:sz w:val="20"/>
          <w:szCs w:val="20"/>
        </w:rPr>
        <w:t>.</w:t>
      </w:r>
    </w:p>
    <w:p w14:paraId="5185AF55" w14:textId="77777777" w:rsidR="0048258E" w:rsidRPr="00641385" w:rsidRDefault="0048258E" w:rsidP="0048258E">
      <w:pPr>
        <w:ind w:left="0"/>
        <w:rPr>
          <w:rFonts w:asciiTheme="minorHAnsi" w:hAnsiTheme="minorHAnsi" w:cstheme="minorHAnsi"/>
        </w:rPr>
      </w:pPr>
    </w:p>
    <w:p w14:paraId="5E14DC40" w14:textId="37B3C436" w:rsidR="005C5951" w:rsidRPr="001A39DB" w:rsidRDefault="005C5951" w:rsidP="005C5951">
      <w:pPr>
        <w:pStyle w:val="Heading1"/>
        <w:rPr>
          <w:sz w:val="34"/>
          <w:szCs w:val="34"/>
        </w:rPr>
      </w:pPr>
      <w:r w:rsidRPr="001A39DB">
        <w:rPr>
          <w:sz w:val="34"/>
          <w:szCs w:val="34"/>
        </w:rPr>
        <w:t>Sobre este curso</w:t>
      </w:r>
    </w:p>
    <w:p w14:paraId="724C7B19" w14:textId="77777777" w:rsidR="00681BF7" w:rsidRPr="00114432" w:rsidRDefault="00681BF7" w:rsidP="00681BF7">
      <w:pPr>
        <w:shd w:val="clear" w:color="auto" w:fill="FFFFFF"/>
        <w:spacing w:before="100" w:beforeAutospacing="1" w:after="100" w:afterAutospacing="1" w:line="240" w:lineRule="auto"/>
        <w:ind w:left="0"/>
        <w:rPr>
          <w:rFonts w:asciiTheme="minorHAnsi" w:eastAsia="Times New Roman" w:hAnsiTheme="minorHAnsi" w:cstheme="minorHAnsi"/>
          <w:color w:val="000000"/>
          <w:sz w:val="20"/>
          <w:szCs w:val="20"/>
        </w:rPr>
      </w:pPr>
      <w:r w:rsidRPr="00114432">
        <w:rPr>
          <w:rFonts w:asciiTheme="minorHAnsi" w:hAnsiTheme="minorHAnsi"/>
          <w:color w:val="000000"/>
          <w:sz w:val="20"/>
          <w:szCs w:val="20"/>
        </w:rPr>
        <w:t xml:space="preserve">Este aprendizaje está diseñado para aprovechar todo el potencial de Microsoft </w:t>
      </w:r>
      <w:proofErr w:type="spellStart"/>
      <w:r w:rsidRPr="00114432">
        <w:rPr>
          <w:rFonts w:asciiTheme="minorHAnsi" w:hAnsiTheme="minorHAnsi"/>
          <w:color w:val="000000"/>
          <w:sz w:val="20"/>
          <w:szCs w:val="20"/>
        </w:rPr>
        <w:t>Copilot</w:t>
      </w:r>
      <w:proofErr w:type="spellEnd"/>
      <w:r w:rsidRPr="00114432">
        <w:rPr>
          <w:rFonts w:asciiTheme="minorHAnsi" w:hAnsiTheme="minorHAnsi"/>
          <w:color w:val="000000"/>
          <w:sz w:val="20"/>
          <w:szCs w:val="20"/>
        </w:rPr>
        <w:t xml:space="preserve"> dentro de Microsoft 365 a través de un análisis estructurado de tres módulos integrales, cada uno de ellos personalizados para mejorar su comprensión y sus aptitudes prácticas:</w:t>
      </w:r>
    </w:p>
    <w:p w14:paraId="7B1B679D" w14:textId="77777777" w:rsidR="00681BF7" w:rsidRPr="00114432" w:rsidRDefault="00681BF7" w:rsidP="000C39CB">
      <w:pPr>
        <w:numPr>
          <w:ilvl w:val="0"/>
          <w:numId w:val="11"/>
        </w:numPr>
        <w:shd w:val="clear" w:color="auto" w:fill="FFFFFF"/>
        <w:spacing w:before="100" w:beforeAutospacing="1" w:after="100" w:afterAutospacing="1" w:line="240" w:lineRule="auto"/>
        <w:rPr>
          <w:rFonts w:asciiTheme="minorHAnsi" w:eastAsia="Times New Roman" w:hAnsiTheme="minorHAnsi" w:cstheme="minorHAnsi"/>
          <w:color w:val="000000"/>
          <w:sz w:val="20"/>
          <w:szCs w:val="20"/>
        </w:rPr>
      </w:pPr>
      <w:r w:rsidRPr="00114432">
        <w:rPr>
          <w:rFonts w:asciiTheme="minorHAnsi" w:hAnsiTheme="minorHAnsi"/>
          <w:b/>
          <w:color w:val="000000"/>
          <w:sz w:val="20"/>
          <w:szCs w:val="20"/>
        </w:rPr>
        <w:t xml:space="preserve">Módulo 1: Introducción a </w:t>
      </w:r>
      <w:proofErr w:type="spellStart"/>
      <w:r w:rsidRPr="00114432">
        <w:rPr>
          <w:rFonts w:asciiTheme="minorHAnsi" w:hAnsiTheme="minorHAnsi"/>
          <w:b/>
          <w:color w:val="000000"/>
          <w:sz w:val="20"/>
          <w:szCs w:val="20"/>
        </w:rPr>
        <w:t>Copilot</w:t>
      </w:r>
      <w:proofErr w:type="spellEnd"/>
      <w:r w:rsidRPr="00114432">
        <w:rPr>
          <w:rFonts w:asciiTheme="minorHAnsi" w:hAnsiTheme="minorHAnsi"/>
          <w:b/>
          <w:color w:val="000000"/>
          <w:sz w:val="20"/>
          <w:szCs w:val="20"/>
        </w:rPr>
        <w:t xml:space="preserve"> para Microsoft 365</w:t>
      </w:r>
      <w:r w:rsidRPr="00114432">
        <w:rPr>
          <w:rFonts w:asciiTheme="minorHAnsi" w:hAnsiTheme="minorHAnsi"/>
          <w:color w:val="000000"/>
          <w:sz w:val="20"/>
          <w:szCs w:val="20"/>
        </w:rPr>
        <w:t xml:space="preserve">: Profundice en las complejidades de </w:t>
      </w:r>
      <w:proofErr w:type="spellStart"/>
      <w:r w:rsidRPr="00114432">
        <w:rPr>
          <w:rFonts w:asciiTheme="minorHAnsi" w:hAnsiTheme="minorHAnsi"/>
          <w:color w:val="000000"/>
          <w:sz w:val="20"/>
          <w:szCs w:val="20"/>
        </w:rPr>
        <w:t>Copilot</w:t>
      </w:r>
      <w:proofErr w:type="spellEnd"/>
      <w:r w:rsidRPr="00114432">
        <w:rPr>
          <w:rFonts w:asciiTheme="minorHAnsi" w:hAnsiTheme="minorHAnsi"/>
          <w:color w:val="000000"/>
          <w:sz w:val="20"/>
          <w:szCs w:val="20"/>
        </w:rPr>
        <w:t xml:space="preserve"> y conozca mejor sus funcionalidades avanzadas, sus funciones de seguridad y el compromiso de Microsoft con el uso ético de la IA. Este módulo sienta las bases al destacar la manera en que </w:t>
      </w:r>
      <w:proofErr w:type="spellStart"/>
      <w:r w:rsidRPr="00114432">
        <w:rPr>
          <w:rFonts w:asciiTheme="minorHAnsi" w:hAnsiTheme="minorHAnsi"/>
          <w:color w:val="000000"/>
          <w:sz w:val="20"/>
          <w:szCs w:val="20"/>
        </w:rPr>
        <w:t>Copilot</w:t>
      </w:r>
      <w:proofErr w:type="spellEnd"/>
      <w:r w:rsidRPr="00114432">
        <w:rPr>
          <w:rFonts w:asciiTheme="minorHAnsi" w:hAnsiTheme="minorHAnsi"/>
          <w:color w:val="000000"/>
          <w:sz w:val="20"/>
          <w:szCs w:val="20"/>
        </w:rPr>
        <w:t xml:space="preserve"> se integra a la perfección en el ecosistema Microsoft para agilizar los flujos de trabajo y mejorar la productividad.</w:t>
      </w:r>
    </w:p>
    <w:p w14:paraId="6562E3D9" w14:textId="77777777" w:rsidR="00681BF7" w:rsidRPr="00114432" w:rsidRDefault="00681BF7" w:rsidP="000C39CB">
      <w:pPr>
        <w:numPr>
          <w:ilvl w:val="0"/>
          <w:numId w:val="11"/>
        </w:numPr>
        <w:shd w:val="clear" w:color="auto" w:fill="FFFFFF"/>
        <w:spacing w:before="100" w:beforeAutospacing="1" w:after="100" w:afterAutospacing="1" w:line="240" w:lineRule="auto"/>
        <w:rPr>
          <w:rFonts w:asciiTheme="minorHAnsi" w:eastAsia="Times New Roman" w:hAnsiTheme="minorHAnsi" w:cstheme="minorHAnsi"/>
          <w:color w:val="000000"/>
          <w:sz w:val="20"/>
          <w:szCs w:val="20"/>
        </w:rPr>
      </w:pPr>
      <w:r w:rsidRPr="00114432">
        <w:rPr>
          <w:rFonts w:asciiTheme="minorHAnsi" w:hAnsiTheme="minorHAnsi"/>
          <w:b/>
          <w:color w:val="000000"/>
          <w:sz w:val="20"/>
          <w:szCs w:val="20"/>
        </w:rPr>
        <w:t>Módulo 2: Una guía ejecutiva para crear consultas eficaces</w:t>
      </w:r>
      <w:r w:rsidRPr="00114432">
        <w:rPr>
          <w:rFonts w:asciiTheme="minorHAnsi" w:hAnsiTheme="minorHAnsi"/>
          <w:color w:val="000000"/>
          <w:sz w:val="20"/>
          <w:szCs w:val="20"/>
        </w:rPr>
        <w:t xml:space="preserve">: este módulo se centra en dominar el arte de crear las consultas de manera eficaz, lo cual es fundamental para aprovechar toda la capacidad de </w:t>
      </w:r>
      <w:proofErr w:type="spellStart"/>
      <w:r w:rsidRPr="00114432">
        <w:rPr>
          <w:rFonts w:asciiTheme="minorHAnsi" w:hAnsiTheme="minorHAnsi"/>
          <w:color w:val="000000"/>
          <w:sz w:val="20"/>
          <w:szCs w:val="20"/>
        </w:rPr>
        <w:t>Copilot</w:t>
      </w:r>
      <w:proofErr w:type="spellEnd"/>
      <w:r w:rsidRPr="00114432">
        <w:rPr>
          <w:rFonts w:asciiTheme="minorHAnsi" w:hAnsiTheme="minorHAnsi"/>
          <w:color w:val="000000"/>
          <w:sz w:val="20"/>
          <w:szCs w:val="20"/>
        </w:rPr>
        <w:t xml:space="preserve"> en todas las aplicaciones de Microsoft 365, como Word, PowerPoint, Teams y Outlook. Aprenda a generar resultados precisos y procesables que pueden transformar las tareas cotidianas y los procesos de toma de decisiones.</w:t>
      </w:r>
    </w:p>
    <w:p w14:paraId="4BA1EA75" w14:textId="15056544" w:rsidR="1A928321" w:rsidRPr="00114432" w:rsidRDefault="00681BF7" w:rsidP="00BC1948">
      <w:pPr>
        <w:numPr>
          <w:ilvl w:val="0"/>
          <w:numId w:val="11"/>
        </w:numPr>
        <w:shd w:val="clear" w:color="auto" w:fill="FFFFFF"/>
        <w:spacing w:before="100" w:beforeAutospacing="1" w:after="100" w:afterAutospacing="1" w:line="240" w:lineRule="auto"/>
        <w:rPr>
          <w:rFonts w:asciiTheme="minorHAnsi" w:eastAsia="Times New Roman" w:hAnsiTheme="minorHAnsi" w:cstheme="minorHAnsi"/>
          <w:color w:val="000000"/>
          <w:sz w:val="20"/>
          <w:szCs w:val="20"/>
        </w:rPr>
      </w:pPr>
      <w:r w:rsidRPr="00114432">
        <w:rPr>
          <w:rFonts w:asciiTheme="minorHAnsi" w:hAnsiTheme="minorHAnsi"/>
          <w:b/>
          <w:color w:val="000000" w:themeColor="text1"/>
          <w:sz w:val="20"/>
          <w:szCs w:val="20"/>
        </w:rPr>
        <w:t xml:space="preserve">Módulo 3: Transformar la productividad de los equipos ejecutivos con </w:t>
      </w:r>
      <w:proofErr w:type="spellStart"/>
      <w:r w:rsidRPr="00114432">
        <w:rPr>
          <w:rFonts w:asciiTheme="minorHAnsi" w:hAnsiTheme="minorHAnsi"/>
          <w:b/>
          <w:color w:val="000000" w:themeColor="text1"/>
          <w:sz w:val="20"/>
          <w:szCs w:val="20"/>
        </w:rPr>
        <w:t>Copilot</w:t>
      </w:r>
      <w:proofErr w:type="spellEnd"/>
      <w:r w:rsidRPr="00114432">
        <w:rPr>
          <w:rFonts w:asciiTheme="minorHAnsi" w:hAnsiTheme="minorHAnsi"/>
          <w:b/>
          <w:color w:val="000000" w:themeColor="text1"/>
          <w:sz w:val="20"/>
          <w:szCs w:val="20"/>
        </w:rPr>
        <w:t xml:space="preserve"> para Microsoft 365</w:t>
      </w:r>
      <w:r w:rsidRPr="00114432">
        <w:rPr>
          <w:rFonts w:asciiTheme="minorHAnsi" w:hAnsiTheme="minorHAnsi"/>
          <w:color w:val="000000" w:themeColor="text1"/>
          <w:sz w:val="20"/>
          <w:szCs w:val="20"/>
        </w:rPr>
        <w:t xml:space="preserve">: aplique lo que ha aprendido en una serie de ejercicios de caso de uso diseñados específicamente para escenarios ejecutivos. Este módulo hace hincapié en la aplicación práctica, lo que le permite experimentar de primera mano el modo en que </w:t>
      </w:r>
      <w:proofErr w:type="spellStart"/>
      <w:r w:rsidRPr="00114432">
        <w:rPr>
          <w:rFonts w:asciiTheme="minorHAnsi" w:hAnsiTheme="minorHAnsi"/>
          <w:color w:val="000000" w:themeColor="text1"/>
          <w:sz w:val="20"/>
          <w:szCs w:val="20"/>
        </w:rPr>
        <w:t>Copilot</w:t>
      </w:r>
      <w:proofErr w:type="spellEnd"/>
      <w:r w:rsidRPr="00114432">
        <w:rPr>
          <w:rFonts w:asciiTheme="minorHAnsi" w:hAnsiTheme="minorHAnsi"/>
          <w:color w:val="000000" w:themeColor="text1"/>
          <w:sz w:val="20"/>
          <w:szCs w:val="20"/>
        </w:rPr>
        <w:t xml:space="preserve"> puede abordar los retos empresariales complejos y mejorar la toma de decisiones ejecutiva.</w:t>
      </w:r>
    </w:p>
    <w:p w14:paraId="2C8603B6" w14:textId="71ED17D7" w:rsidR="00EF772F" w:rsidRPr="00EF772F" w:rsidRDefault="00EF772F" w:rsidP="1A928321">
      <w:pPr>
        <w:shd w:val="clear" w:color="auto" w:fill="FFFFFF" w:themeFill="background1"/>
        <w:spacing w:before="100" w:beforeAutospacing="1" w:after="100" w:afterAutospacing="1" w:line="240" w:lineRule="auto"/>
        <w:ind w:left="0"/>
        <w:rPr>
          <w:rFonts w:asciiTheme="minorHAnsi" w:hAnsiTheme="minorHAnsi"/>
        </w:rPr>
      </w:pPr>
      <w:r w:rsidRPr="00114432">
        <w:rPr>
          <w:rFonts w:asciiTheme="minorHAnsi" w:hAnsiTheme="minorHAnsi"/>
          <w:sz w:val="20"/>
          <w:szCs w:val="20"/>
        </w:rPr>
        <w:t xml:space="preserve">Como parte del aprendizaje, se llevarán a cabo demostraciones de Microsoft </w:t>
      </w:r>
      <w:proofErr w:type="spellStart"/>
      <w:r w:rsidRPr="00114432">
        <w:rPr>
          <w:rFonts w:asciiTheme="minorHAnsi" w:hAnsiTheme="minorHAnsi"/>
          <w:sz w:val="20"/>
          <w:szCs w:val="20"/>
        </w:rPr>
        <w:t>Copilot</w:t>
      </w:r>
      <w:proofErr w:type="spellEnd"/>
      <w:r w:rsidRPr="00114432">
        <w:rPr>
          <w:rFonts w:asciiTheme="minorHAnsi" w:hAnsiTheme="minorHAnsi"/>
          <w:sz w:val="20"/>
          <w:szCs w:val="20"/>
        </w:rPr>
        <w:t xml:space="preserve"> directamente para destacar sus aplicaciones prácticas en casos reales. Las demostraciones subrayarán la versatilidad de </w:t>
      </w:r>
      <w:proofErr w:type="spellStart"/>
      <w:r w:rsidRPr="00114432">
        <w:rPr>
          <w:rFonts w:asciiTheme="minorHAnsi" w:hAnsiTheme="minorHAnsi"/>
          <w:sz w:val="20"/>
          <w:szCs w:val="20"/>
        </w:rPr>
        <w:t>Copilot</w:t>
      </w:r>
      <w:proofErr w:type="spellEnd"/>
      <w:r w:rsidRPr="00114432">
        <w:rPr>
          <w:rFonts w:asciiTheme="minorHAnsi" w:hAnsiTheme="minorHAnsi"/>
          <w:sz w:val="20"/>
          <w:szCs w:val="20"/>
        </w:rPr>
        <w:t xml:space="preserve"> en varias aplicaciones Microsoft 365, como Word, PowerPoint y Teams. En la sección “Demostraciones” de este documento encontrará descripciones detalladas de cada demostración. Este enfoque está diseñado para que los</w:t>
      </w:r>
      <w:r>
        <w:rPr>
          <w:rFonts w:asciiTheme="minorHAnsi" w:hAnsiTheme="minorHAnsi"/>
        </w:rPr>
        <w:t xml:space="preserve"> </w:t>
      </w:r>
      <w:r w:rsidRPr="00114432">
        <w:rPr>
          <w:rFonts w:asciiTheme="minorHAnsi" w:hAnsiTheme="minorHAnsi"/>
          <w:sz w:val="20"/>
          <w:szCs w:val="20"/>
        </w:rPr>
        <w:t xml:space="preserve">participantes tengan una comprensión básica de cómo integrar sin problemas las capacidades de </w:t>
      </w:r>
      <w:proofErr w:type="spellStart"/>
      <w:r w:rsidRPr="00114432">
        <w:rPr>
          <w:rFonts w:asciiTheme="minorHAnsi" w:hAnsiTheme="minorHAnsi"/>
          <w:sz w:val="20"/>
          <w:szCs w:val="20"/>
        </w:rPr>
        <w:t>Copilot</w:t>
      </w:r>
      <w:proofErr w:type="spellEnd"/>
      <w:r w:rsidRPr="00114432">
        <w:rPr>
          <w:rFonts w:asciiTheme="minorHAnsi" w:hAnsiTheme="minorHAnsi"/>
          <w:sz w:val="20"/>
          <w:szCs w:val="20"/>
        </w:rPr>
        <w:t xml:space="preserve"> en sus flujos de trabajo diarios y sus operaciones estratégicas.</w:t>
      </w:r>
      <w:r>
        <w:rPr>
          <w:rFonts w:asciiTheme="minorHAnsi" w:hAnsiTheme="minorHAnsi"/>
        </w:rPr>
        <w:t xml:space="preserve"> </w:t>
      </w:r>
    </w:p>
    <w:p w14:paraId="22271400" w14:textId="0CEEFAB6" w:rsidR="00EF772F" w:rsidRPr="00114432" w:rsidRDefault="00EF772F" w:rsidP="1A928321">
      <w:pPr>
        <w:shd w:val="clear" w:color="auto" w:fill="FFFFFF" w:themeFill="background1"/>
        <w:spacing w:before="100" w:beforeAutospacing="1" w:after="100" w:afterAutospacing="1" w:line="240" w:lineRule="auto"/>
        <w:ind w:left="0"/>
        <w:rPr>
          <w:rFonts w:asciiTheme="minorHAnsi" w:hAnsiTheme="minorHAnsi"/>
          <w:sz w:val="20"/>
          <w:szCs w:val="20"/>
        </w:rPr>
      </w:pPr>
      <w:r w:rsidRPr="00114432">
        <w:rPr>
          <w:rFonts w:asciiTheme="minorHAnsi" w:hAnsiTheme="minorHAnsi"/>
          <w:sz w:val="20"/>
          <w:szCs w:val="20"/>
        </w:rPr>
        <w:lastRenderedPageBreak/>
        <w:t xml:space="preserve">La experiencia interactiva sirve como colofón práctico del curso, diseñada para que los participantes se sumerjan en el uso eficaz de </w:t>
      </w:r>
      <w:proofErr w:type="spellStart"/>
      <w:r w:rsidRPr="00114432">
        <w:rPr>
          <w:rFonts w:asciiTheme="minorHAnsi" w:hAnsiTheme="minorHAnsi"/>
          <w:sz w:val="20"/>
          <w:szCs w:val="20"/>
        </w:rPr>
        <w:t>Copilot</w:t>
      </w:r>
      <w:proofErr w:type="spellEnd"/>
      <w:r w:rsidRPr="00114432">
        <w:rPr>
          <w:rFonts w:asciiTheme="minorHAnsi" w:hAnsiTheme="minorHAnsi"/>
          <w:sz w:val="20"/>
          <w:szCs w:val="20"/>
        </w:rPr>
        <w:t xml:space="preserve">. Los instructores pueden elegir entre las dos opciones siguientes para enfocar mejor su sesión: </w:t>
      </w:r>
    </w:p>
    <w:p w14:paraId="4A56287B" w14:textId="11A92CC4" w:rsidR="00681BF7" w:rsidRPr="00114432" w:rsidRDefault="00681BF7" w:rsidP="000C39CB">
      <w:pPr>
        <w:numPr>
          <w:ilvl w:val="0"/>
          <w:numId w:val="12"/>
        </w:numPr>
        <w:shd w:val="clear" w:color="auto" w:fill="FFFFFF"/>
        <w:spacing w:before="100" w:beforeAutospacing="1" w:after="100" w:afterAutospacing="1" w:line="240" w:lineRule="auto"/>
        <w:rPr>
          <w:rFonts w:asciiTheme="minorHAnsi" w:hAnsiTheme="minorHAnsi" w:cstheme="minorHAnsi"/>
          <w:sz w:val="20"/>
          <w:szCs w:val="20"/>
        </w:rPr>
      </w:pPr>
      <w:r w:rsidRPr="00114432">
        <w:rPr>
          <w:rFonts w:asciiTheme="minorHAnsi" w:hAnsiTheme="minorHAnsi"/>
          <w:b/>
          <w:sz w:val="20"/>
          <w:szCs w:val="20"/>
        </w:rPr>
        <w:t>Opción 1:</w:t>
      </w:r>
      <w:r w:rsidRPr="00114432">
        <w:rPr>
          <w:rFonts w:asciiTheme="minorHAnsi" w:hAnsiTheme="minorHAnsi"/>
          <w:sz w:val="20"/>
          <w:szCs w:val="20"/>
        </w:rPr>
        <w:t xml:space="preserve"> Visualizar y desarrollar una nueva empresa o producto.</w:t>
      </w:r>
    </w:p>
    <w:p w14:paraId="6982F519" w14:textId="13F8D9B1" w:rsidR="1A928321" w:rsidRPr="00114432" w:rsidRDefault="00681BF7" w:rsidP="00BC1948">
      <w:pPr>
        <w:numPr>
          <w:ilvl w:val="0"/>
          <w:numId w:val="12"/>
        </w:numPr>
        <w:shd w:val="clear" w:color="auto" w:fill="FFFFFF"/>
        <w:spacing w:before="100" w:beforeAutospacing="1" w:after="100" w:afterAutospacing="1" w:line="240" w:lineRule="auto"/>
        <w:rPr>
          <w:rFonts w:asciiTheme="minorHAnsi" w:hAnsiTheme="minorHAnsi" w:cstheme="minorHAnsi"/>
          <w:sz w:val="20"/>
          <w:szCs w:val="20"/>
        </w:rPr>
      </w:pPr>
      <w:r w:rsidRPr="00114432">
        <w:rPr>
          <w:rFonts w:asciiTheme="minorHAnsi" w:hAnsiTheme="minorHAnsi"/>
          <w:b/>
          <w:sz w:val="20"/>
          <w:szCs w:val="20"/>
        </w:rPr>
        <w:t>Opción 2:</w:t>
      </w:r>
      <w:r w:rsidRPr="00114432">
        <w:rPr>
          <w:rFonts w:asciiTheme="minorHAnsi" w:hAnsiTheme="minorHAnsi"/>
          <w:sz w:val="20"/>
          <w:szCs w:val="20"/>
        </w:rPr>
        <w:t xml:space="preserve"> Prepararse para una reunión próxima con las partes interesadas.</w:t>
      </w:r>
    </w:p>
    <w:p w14:paraId="5BA9C016" w14:textId="4F58D29F" w:rsidR="1A928321" w:rsidRPr="00114432" w:rsidRDefault="00EF772F" w:rsidP="00BC1948">
      <w:pPr>
        <w:shd w:val="clear" w:color="auto" w:fill="FFFFFF" w:themeFill="background1"/>
        <w:spacing w:before="100" w:beforeAutospacing="1" w:after="100" w:afterAutospacing="1" w:line="240" w:lineRule="auto"/>
        <w:ind w:left="0"/>
        <w:rPr>
          <w:rFonts w:asciiTheme="minorHAnsi" w:hAnsiTheme="minorHAnsi"/>
          <w:sz w:val="20"/>
          <w:szCs w:val="20"/>
        </w:rPr>
      </w:pPr>
      <w:r w:rsidRPr="00114432">
        <w:rPr>
          <w:rFonts w:asciiTheme="minorHAnsi" w:hAnsiTheme="minorHAnsi"/>
          <w:b/>
          <w:sz w:val="20"/>
          <w:szCs w:val="20"/>
        </w:rPr>
        <w:t>Nota:</w:t>
      </w:r>
      <w:r w:rsidRPr="00114432">
        <w:rPr>
          <w:rFonts w:asciiTheme="minorHAnsi" w:hAnsiTheme="minorHAnsi"/>
          <w:sz w:val="20"/>
          <w:szCs w:val="20"/>
        </w:rPr>
        <w:t xml:space="preserve"> En la sección “Experiencia interactiva” de este documento se ofrecen más detalles sobre estas dos opciones. </w:t>
      </w:r>
    </w:p>
    <w:p w14:paraId="51B07E40" w14:textId="44710591" w:rsidR="1A928321" w:rsidRPr="00114432" w:rsidRDefault="00EF772F" w:rsidP="00BC1948">
      <w:pPr>
        <w:shd w:val="clear" w:color="auto" w:fill="FFFFFF"/>
        <w:spacing w:before="100" w:beforeAutospacing="1" w:after="100" w:afterAutospacing="1" w:line="240" w:lineRule="auto"/>
        <w:ind w:left="0"/>
        <w:rPr>
          <w:rFonts w:asciiTheme="minorHAnsi" w:hAnsiTheme="minorHAnsi" w:cstheme="minorHAnsi"/>
          <w:sz w:val="20"/>
          <w:szCs w:val="20"/>
        </w:rPr>
      </w:pPr>
      <w:r w:rsidRPr="00114432">
        <w:rPr>
          <w:rFonts w:asciiTheme="minorHAnsi" w:hAnsiTheme="minorHAnsi"/>
          <w:sz w:val="20"/>
          <w:szCs w:val="20"/>
        </w:rPr>
        <w:t xml:space="preserve">Este aprendizaje termina con una conversación grupal, donde se pide a los participantes que expliquen cómo incorporarían </w:t>
      </w:r>
      <w:proofErr w:type="spellStart"/>
      <w:r w:rsidRPr="00114432">
        <w:rPr>
          <w:rFonts w:asciiTheme="minorHAnsi" w:hAnsiTheme="minorHAnsi"/>
          <w:sz w:val="20"/>
          <w:szCs w:val="20"/>
        </w:rPr>
        <w:t>Copilot</w:t>
      </w:r>
      <w:proofErr w:type="spellEnd"/>
      <w:r w:rsidRPr="00114432">
        <w:rPr>
          <w:rFonts w:asciiTheme="minorHAnsi" w:hAnsiTheme="minorHAnsi"/>
          <w:sz w:val="20"/>
          <w:szCs w:val="20"/>
        </w:rPr>
        <w:t xml:space="preserve"> en sus flujos de trabajo diarios y con sus equipos. El objetivo de este debate es fomentar un mayor conocimiento de la posible repercusión que puede tener usar </w:t>
      </w:r>
      <w:proofErr w:type="spellStart"/>
      <w:r w:rsidRPr="00114432">
        <w:rPr>
          <w:rFonts w:asciiTheme="minorHAnsi" w:hAnsiTheme="minorHAnsi"/>
          <w:sz w:val="20"/>
          <w:szCs w:val="20"/>
        </w:rPr>
        <w:t>Copilot</w:t>
      </w:r>
      <w:proofErr w:type="spellEnd"/>
      <w:r w:rsidRPr="00114432">
        <w:rPr>
          <w:rFonts w:asciiTheme="minorHAnsi" w:hAnsiTheme="minorHAnsi"/>
          <w:sz w:val="20"/>
          <w:szCs w:val="20"/>
        </w:rPr>
        <w:t xml:space="preserve"> y estimular una forma de pensar más estratégica. Además, se pondrá una “tarea para casa” para promover que se siga explorando Microsoft </w:t>
      </w:r>
      <w:proofErr w:type="spellStart"/>
      <w:r w:rsidRPr="00114432">
        <w:rPr>
          <w:rFonts w:asciiTheme="minorHAnsi" w:hAnsiTheme="minorHAnsi"/>
          <w:sz w:val="20"/>
          <w:szCs w:val="20"/>
        </w:rPr>
        <w:t>Copilot</w:t>
      </w:r>
      <w:proofErr w:type="spellEnd"/>
      <w:r w:rsidRPr="00114432">
        <w:rPr>
          <w:rFonts w:asciiTheme="minorHAnsi" w:hAnsiTheme="minorHAnsi"/>
          <w:sz w:val="20"/>
          <w:szCs w:val="20"/>
        </w:rPr>
        <w:t xml:space="preserve"> y, de este modo, garantizar que los participantes siguen vinculados con la herramienta más allá de lo que hagan en la sesión. </w:t>
      </w:r>
    </w:p>
    <w:p w14:paraId="5EA5A64D" w14:textId="77777777" w:rsidR="00A3379A" w:rsidRPr="00114432" w:rsidRDefault="00EF772F" w:rsidP="1A928321">
      <w:pPr>
        <w:shd w:val="clear" w:color="auto" w:fill="FFFFFF" w:themeFill="background1"/>
        <w:spacing w:before="100" w:beforeAutospacing="1" w:after="100" w:afterAutospacing="1" w:line="240" w:lineRule="auto"/>
        <w:ind w:left="0"/>
        <w:rPr>
          <w:rFonts w:asciiTheme="minorHAnsi" w:hAnsiTheme="minorHAnsi"/>
          <w:sz w:val="20"/>
          <w:szCs w:val="20"/>
        </w:rPr>
      </w:pPr>
      <w:r w:rsidRPr="00114432">
        <w:rPr>
          <w:rFonts w:asciiTheme="minorHAnsi" w:hAnsiTheme="minorHAnsi"/>
          <w:b/>
          <w:sz w:val="20"/>
          <w:szCs w:val="20"/>
        </w:rPr>
        <w:t>Nota:</w:t>
      </w:r>
      <w:r w:rsidRPr="00114432">
        <w:rPr>
          <w:rFonts w:asciiTheme="minorHAnsi" w:hAnsiTheme="minorHAnsi"/>
          <w:sz w:val="20"/>
          <w:szCs w:val="20"/>
        </w:rPr>
        <w:t xml:space="preserve"> Aunque este aprendizaje adapta contenido de los módulos autodirigidos que se encuentran en learn.microsoft.com, está personalizado para ajustarse a un formato conciso de una hora. Este enfoque simplificado no aborda cada unidad en detalle. En su lugar, se centra en proporcionar un resumen práctico y atractivo que dota a los participantes de las capacidades y el conocimiento necesarios. </w:t>
      </w:r>
    </w:p>
    <w:p w14:paraId="3CC5CF20" w14:textId="2F8A1072" w:rsidR="00EF772F" w:rsidRPr="00114432" w:rsidRDefault="001558F8" w:rsidP="1A928321">
      <w:pPr>
        <w:shd w:val="clear" w:color="auto" w:fill="FFFFFF" w:themeFill="background1"/>
        <w:spacing w:before="100" w:beforeAutospacing="1" w:after="100" w:afterAutospacing="1" w:line="240" w:lineRule="auto"/>
        <w:ind w:left="0"/>
        <w:rPr>
          <w:rFonts w:asciiTheme="minorHAnsi" w:hAnsiTheme="minorHAnsi"/>
          <w:sz w:val="20"/>
          <w:szCs w:val="20"/>
        </w:rPr>
      </w:pPr>
      <w:r w:rsidRPr="00114432">
        <w:rPr>
          <w:rFonts w:asciiTheme="minorHAnsi" w:hAnsiTheme="minorHAnsi"/>
          <w:sz w:val="20"/>
          <w:szCs w:val="20"/>
        </w:rPr>
        <w:t>Además, la plantilla de PowerPoint que se usa en esta sesión difiere de nuestro formato estándar de curso dirigido por un instructor (ILT, por sus siglas en inglés). Este ajuste se ha hecho para adaptar mejor los requisitos específicos de las sesiones de aprendizaje de 60 minutos dirigidas a ejecutivos y líderes empresariales, en lugar de a nuestros alumnos habituales. Por ese motivo, no se han incluido las presentaciones de introducción y conclusión. En su lugar, se han integrado elementos de ambas en la presentación individual proporcionada, de manera que se garantice una experiencia de presentación simplificada y con prioridades.</w:t>
      </w:r>
    </w:p>
    <w:p w14:paraId="2654D9A9" w14:textId="5AFF21ED" w:rsidR="00234A76" w:rsidRPr="001A39DB" w:rsidRDefault="005B5148" w:rsidP="00207540">
      <w:pPr>
        <w:pStyle w:val="Heading1"/>
        <w:rPr>
          <w:sz w:val="34"/>
          <w:szCs w:val="34"/>
        </w:rPr>
      </w:pPr>
      <w:r w:rsidRPr="001A39DB">
        <w:rPr>
          <w:sz w:val="34"/>
          <w:szCs w:val="34"/>
        </w:rPr>
        <w:t>Perfil del público</w:t>
      </w:r>
    </w:p>
    <w:p w14:paraId="06222C48" w14:textId="77777777" w:rsidR="00207540" w:rsidRPr="00207540" w:rsidRDefault="00207540" w:rsidP="00207540"/>
    <w:p w14:paraId="45B9C13A" w14:textId="29DE1C01" w:rsidR="005B5148" w:rsidRPr="00114432" w:rsidRDefault="004879DC" w:rsidP="00234A76">
      <w:pPr>
        <w:ind w:left="0"/>
        <w:rPr>
          <w:sz w:val="20"/>
          <w:szCs w:val="20"/>
        </w:rPr>
      </w:pPr>
      <w:r w:rsidRPr="00114432">
        <w:rPr>
          <w:rFonts w:asciiTheme="minorHAnsi" w:hAnsiTheme="minorHAnsi"/>
          <w:sz w:val="20"/>
          <w:szCs w:val="20"/>
        </w:rPr>
        <w:t xml:space="preserve">Esta experiencia está diseñada específicamente para profesionales de nivel ejecutivo y líderes empresariales que quieran mejorar sus capacidades estratégicas y operativas mediante la IA. Es ideal para aquellas personas que quieran entender y aprovechar Microsoft </w:t>
      </w:r>
      <w:proofErr w:type="spellStart"/>
      <w:r w:rsidRPr="00114432">
        <w:rPr>
          <w:rFonts w:asciiTheme="minorHAnsi" w:hAnsiTheme="minorHAnsi"/>
          <w:sz w:val="20"/>
          <w:szCs w:val="20"/>
        </w:rPr>
        <w:t>Copilot</w:t>
      </w:r>
      <w:proofErr w:type="spellEnd"/>
      <w:r w:rsidRPr="00114432">
        <w:rPr>
          <w:rFonts w:asciiTheme="minorHAnsi" w:hAnsiTheme="minorHAnsi"/>
          <w:sz w:val="20"/>
          <w:szCs w:val="20"/>
        </w:rPr>
        <w:t xml:space="preserve"> para Microsoft 365 y, de este modo, impulsar mejoras significativas en productividad, toma de decisión y un impacto en la organización en general.</w:t>
      </w:r>
    </w:p>
    <w:p w14:paraId="0EC32593" w14:textId="400AA392" w:rsidR="1A928321" w:rsidRPr="001A39DB" w:rsidRDefault="005B5148" w:rsidP="00BC1948">
      <w:pPr>
        <w:pStyle w:val="Heading1"/>
        <w:rPr>
          <w:sz w:val="34"/>
          <w:szCs w:val="34"/>
        </w:rPr>
      </w:pPr>
      <w:r w:rsidRPr="001A39DB">
        <w:rPr>
          <w:sz w:val="34"/>
          <w:szCs w:val="34"/>
        </w:rPr>
        <w:t>Requisitos previos del público</w:t>
      </w:r>
    </w:p>
    <w:p w14:paraId="65A12DB6" w14:textId="5CC4F37C" w:rsidR="00581983" w:rsidRPr="00114432" w:rsidRDefault="00A1216F" w:rsidP="00A1216F">
      <w:pPr>
        <w:shd w:val="clear" w:color="auto" w:fill="FFFFFF"/>
        <w:spacing w:before="100" w:beforeAutospacing="1" w:after="100" w:afterAutospacing="1" w:line="240" w:lineRule="auto"/>
        <w:ind w:left="0"/>
        <w:rPr>
          <w:rFonts w:ascii="Segoe UI" w:eastAsia="Times New Roman" w:hAnsi="Segoe UI" w:cs="Segoe UI"/>
          <w:color w:val="000000"/>
          <w:sz w:val="19"/>
          <w:szCs w:val="19"/>
        </w:rPr>
      </w:pPr>
      <w:r w:rsidRPr="00114432">
        <w:rPr>
          <w:rFonts w:ascii="Segoe UI" w:hAnsi="Segoe UI"/>
          <w:color w:val="000000"/>
          <w:sz w:val="19"/>
          <w:szCs w:val="19"/>
        </w:rPr>
        <w:t>Para completar la experiencia interactiva en este curso, cada participante debe tener:</w:t>
      </w:r>
    </w:p>
    <w:p w14:paraId="4BD1EE9E" w14:textId="77777777" w:rsidR="00581983" w:rsidRPr="00114432" w:rsidRDefault="00581983" w:rsidP="000C39CB">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000000"/>
          <w:sz w:val="19"/>
          <w:szCs w:val="19"/>
        </w:rPr>
      </w:pPr>
      <w:r w:rsidRPr="00114432">
        <w:rPr>
          <w:rFonts w:ascii="Segoe UI" w:hAnsi="Segoe UI"/>
          <w:color w:val="000000"/>
          <w:sz w:val="19"/>
          <w:szCs w:val="19"/>
        </w:rPr>
        <w:t xml:space="preserve">Acceso a una suscripción a Microsoft 365 (BYOS) en la que tengan licencia para usar </w:t>
      </w:r>
      <w:proofErr w:type="spellStart"/>
      <w:r w:rsidRPr="00114432">
        <w:rPr>
          <w:rFonts w:ascii="Segoe UI" w:hAnsi="Segoe UI"/>
          <w:color w:val="000000"/>
          <w:sz w:val="19"/>
          <w:szCs w:val="19"/>
        </w:rPr>
        <w:t>Copilot</w:t>
      </w:r>
      <w:proofErr w:type="spellEnd"/>
      <w:r w:rsidRPr="00114432">
        <w:rPr>
          <w:rFonts w:ascii="Segoe UI" w:hAnsi="Segoe UI"/>
          <w:color w:val="000000"/>
          <w:sz w:val="19"/>
          <w:szCs w:val="19"/>
        </w:rPr>
        <w:t xml:space="preserve"> para Microsoft 365. </w:t>
      </w:r>
    </w:p>
    <w:p w14:paraId="6C7EAA5F" w14:textId="165AF5FF" w:rsidR="00720CF0" w:rsidRPr="00114432" w:rsidRDefault="00720CF0" w:rsidP="000C39CB">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000000"/>
          <w:sz w:val="19"/>
          <w:szCs w:val="19"/>
        </w:rPr>
      </w:pPr>
      <w:r w:rsidRPr="00114432">
        <w:rPr>
          <w:rFonts w:ascii="Segoe UI" w:hAnsi="Segoe UI"/>
          <w:color w:val="000000"/>
          <w:sz w:val="19"/>
          <w:szCs w:val="19"/>
        </w:rPr>
        <w:t xml:space="preserve">Un portátil o una tableta con las aplicaciones de Microsoft 365 instaladas y listas para usar. </w:t>
      </w:r>
    </w:p>
    <w:p w14:paraId="22EE9CE9" w14:textId="0FBD6518" w:rsidR="00A1216F" w:rsidRPr="00114432" w:rsidRDefault="00581983" w:rsidP="000C39CB">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000000"/>
          <w:sz w:val="19"/>
          <w:szCs w:val="19"/>
        </w:rPr>
      </w:pPr>
      <w:r w:rsidRPr="00114432">
        <w:rPr>
          <w:rFonts w:ascii="Segoe UI" w:hAnsi="Segoe UI"/>
          <w:color w:val="000000"/>
          <w:sz w:val="19"/>
          <w:szCs w:val="19"/>
        </w:rPr>
        <w:t xml:space="preserve">Una cuenta de Microsoft OneDrive, ya que </w:t>
      </w:r>
      <w:proofErr w:type="spellStart"/>
      <w:r w:rsidRPr="00114432">
        <w:rPr>
          <w:rFonts w:ascii="Segoe UI" w:hAnsi="Segoe UI"/>
          <w:color w:val="000000"/>
          <w:sz w:val="19"/>
          <w:szCs w:val="19"/>
        </w:rPr>
        <w:t>Copilot</w:t>
      </w:r>
      <w:proofErr w:type="spellEnd"/>
      <w:r w:rsidRPr="00114432">
        <w:rPr>
          <w:rFonts w:ascii="Segoe UI" w:hAnsi="Segoe UI"/>
          <w:color w:val="000000"/>
          <w:sz w:val="19"/>
          <w:szCs w:val="19"/>
        </w:rPr>
        <w:t xml:space="preserve"> necesita OneDrive para completar las tareas de uso compartido de archivos a través de los ejercicios de caso de uso.</w:t>
      </w:r>
      <w:r w:rsidR="00114432">
        <w:rPr>
          <w:rFonts w:ascii="Segoe UI" w:hAnsi="Segoe UI"/>
          <w:color w:val="000000"/>
          <w:sz w:val="19"/>
          <w:szCs w:val="19"/>
        </w:rPr>
        <w:br/>
      </w:r>
      <w:r w:rsidR="00114432">
        <w:rPr>
          <w:rFonts w:ascii="Segoe UI" w:hAnsi="Segoe UI"/>
          <w:color w:val="000000"/>
          <w:sz w:val="19"/>
          <w:szCs w:val="19"/>
        </w:rPr>
        <w:br/>
      </w:r>
    </w:p>
    <w:p w14:paraId="5334D783" w14:textId="4F4EA21F" w:rsidR="000670E7" w:rsidRPr="001A39DB" w:rsidRDefault="000670E7" w:rsidP="000670E7">
      <w:pPr>
        <w:pStyle w:val="Heading1"/>
        <w:rPr>
          <w:rFonts w:ascii="Segoe UI Semibold" w:hAnsi="Segoe UI Semibold" w:cs="Segoe UI Semibold"/>
          <w:sz w:val="34"/>
          <w:szCs w:val="34"/>
        </w:rPr>
      </w:pPr>
      <w:r w:rsidRPr="001A39DB">
        <w:rPr>
          <w:rFonts w:ascii="Segoe UI Semibold" w:hAnsi="Segoe UI Semibold"/>
          <w:sz w:val="34"/>
          <w:szCs w:val="34"/>
        </w:rPr>
        <w:lastRenderedPageBreak/>
        <w:t>Requisitos previos para enseñar este curso</w:t>
      </w:r>
    </w:p>
    <w:p w14:paraId="2D3CA6FD" w14:textId="77777777" w:rsidR="000670E7" w:rsidRDefault="000670E7" w:rsidP="000670E7"/>
    <w:p w14:paraId="302F81F7" w14:textId="6FDC025D" w:rsidR="1A928321" w:rsidRPr="00114432" w:rsidRDefault="000670E7" w:rsidP="00BC1948">
      <w:pPr>
        <w:ind w:left="0"/>
        <w:rPr>
          <w:rFonts w:asciiTheme="minorHAnsi" w:hAnsiTheme="minorHAnsi" w:cstheme="minorHAnsi"/>
          <w:sz w:val="20"/>
          <w:szCs w:val="20"/>
        </w:rPr>
      </w:pPr>
      <w:r w:rsidRPr="00114432">
        <w:rPr>
          <w:sz w:val="20"/>
          <w:szCs w:val="20"/>
        </w:rPr>
        <w:t xml:space="preserve">Para enseñar con éxito este curso, los instructores deben tener un conocimiento práctico de las cargas de trabajo de Microsoft 365. También deben ser capaces de usar </w:t>
      </w:r>
      <w:proofErr w:type="spellStart"/>
      <w:r w:rsidRPr="00114432">
        <w:rPr>
          <w:sz w:val="20"/>
          <w:szCs w:val="20"/>
        </w:rPr>
        <w:t>Copilot</w:t>
      </w:r>
      <w:proofErr w:type="spellEnd"/>
      <w:r w:rsidRPr="00114432">
        <w:rPr>
          <w:sz w:val="20"/>
          <w:szCs w:val="20"/>
        </w:rPr>
        <w:t xml:space="preserve"> en cada una de las aplicaciones de Microsoft 365. Por último, los instructores deben poder ser capaces de presentar a </w:t>
      </w:r>
      <w:r w:rsidRPr="00114432">
        <w:rPr>
          <w:rFonts w:asciiTheme="minorHAnsi" w:hAnsiTheme="minorHAnsi"/>
          <w:sz w:val="20"/>
          <w:szCs w:val="20"/>
        </w:rPr>
        <w:t xml:space="preserve">profesionales de nivel ejecutivo (C-Suite) </w:t>
      </w:r>
      <w:r w:rsidR="00114432">
        <w:rPr>
          <w:rFonts w:asciiTheme="minorHAnsi" w:hAnsiTheme="minorHAnsi"/>
          <w:sz w:val="20"/>
          <w:szCs w:val="20"/>
        </w:rPr>
        <w:br/>
      </w:r>
      <w:r w:rsidRPr="00114432">
        <w:rPr>
          <w:rFonts w:asciiTheme="minorHAnsi" w:hAnsiTheme="minorHAnsi"/>
          <w:sz w:val="20"/>
          <w:szCs w:val="20"/>
        </w:rPr>
        <w:t>y líderes empresariales.</w:t>
      </w:r>
    </w:p>
    <w:p w14:paraId="22CAAEA7" w14:textId="28753791" w:rsidR="00C825F6" w:rsidRPr="001A39DB" w:rsidRDefault="00C825F6" w:rsidP="00720CF0">
      <w:pPr>
        <w:pStyle w:val="Heading1"/>
        <w:rPr>
          <w:rFonts w:ascii="Segoe UI Semibold" w:hAnsi="Segoe UI Semibold" w:cs="Segoe UI Semibold"/>
          <w:sz w:val="34"/>
          <w:szCs w:val="34"/>
        </w:rPr>
      </w:pPr>
      <w:r w:rsidRPr="001A39DB">
        <w:rPr>
          <w:rFonts w:ascii="Segoe UI Semibold" w:hAnsi="Segoe UI Semibold"/>
          <w:sz w:val="34"/>
          <w:szCs w:val="34"/>
        </w:rPr>
        <w:t>Materiales necesarios para preparar y enseñar este curso</w:t>
      </w:r>
    </w:p>
    <w:p w14:paraId="122C2EE3" w14:textId="77777777" w:rsidR="00EB0A3E" w:rsidRDefault="00EB0A3E" w:rsidP="00C825F6">
      <w:pPr>
        <w:ind w:left="0"/>
      </w:pPr>
    </w:p>
    <w:p w14:paraId="7AC94C54" w14:textId="0E55F1DC" w:rsidR="00C825F6" w:rsidRPr="00114432" w:rsidRDefault="006068D8" w:rsidP="00C825F6">
      <w:pPr>
        <w:ind w:left="0"/>
        <w:rPr>
          <w:sz w:val="20"/>
          <w:szCs w:val="20"/>
        </w:rPr>
      </w:pPr>
      <w:r w:rsidRPr="00114432">
        <w:rPr>
          <w:sz w:val="20"/>
          <w:szCs w:val="20"/>
        </w:rPr>
        <w:t>Necesita los siguientes materiales para preparar y enseñar este curso:</w:t>
      </w:r>
    </w:p>
    <w:p w14:paraId="3942DD10" w14:textId="55277851" w:rsidR="00FE2570" w:rsidRDefault="00FE2570" w:rsidP="00C825F6">
      <w:pPr>
        <w:ind w:left="0"/>
      </w:pPr>
    </w:p>
    <w:tbl>
      <w:tblPr>
        <w:tblStyle w:val="GridTable4-Accent1"/>
        <w:tblW w:w="0" w:type="auto"/>
        <w:tblLook w:val="04A0" w:firstRow="1" w:lastRow="0" w:firstColumn="1" w:lastColumn="0" w:noHBand="0" w:noVBand="1"/>
      </w:tblPr>
      <w:tblGrid>
        <w:gridCol w:w="4673"/>
        <w:gridCol w:w="4677"/>
      </w:tblGrid>
      <w:tr w:rsidR="000A3052" w14:paraId="6E8ED946" w14:textId="77777777" w:rsidTr="00614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Borders>
              <w:bottom w:val="single" w:sz="4" w:space="0" w:color="auto"/>
            </w:tcBorders>
            <w:shd w:val="clear" w:color="auto" w:fill="1F3864" w:themeFill="accent1" w:themeFillShade="80"/>
          </w:tcPr>
          <w:p w14:paraId="4474E38E" w14:textId="0403F57B" w:rsidR="000A3052" w:rsidRPr="00114432" w:rsidRDefault="006148E8" w:rsidP="003168E9">
            <w:pPr>
              <w:spacing w:after="0" w:line="240" w:lineRule="auto"/>
              <w:ind w:left="0"/>
              <w:rPr>
                <w:sz w:val="20"/>
                <w:szCs w:val="20"/>
              </w:rPr>
            </w:pPr>
            <w:r w:rsidRPr="00114432">
              <w:rPr>
                <w:sz w:val="20"/>
                <w:szCs w:val="20"/>
              </w:rPr>
              <w:t>Recurso</w:t>
            </w:r>
          </w:p>
        </w:tc>
        <w:tc>
          <w:tcPr>
            <w:tcW w:w="4762" w:type="dxa"/>
            <w:tcBorders>
              <w:bottom w:val="single" w:sz="4" w:space="0" w:color="auto"/>
            </w:tcBorders>
            <w:shd w:val="clear" w:color="auto" w:fill="1F3864" w:themeFill="accent1" w:themeFillShade="80"/>
          </w:tcPr>
          <w:p w14:paraId="534A904E" w14:textId="329204CD" w:rsidR="000A3052" w:rsidRPr="00114432" w:rsidRDefault="006148E8" w:rsidP="003168E9">
            <w:pPr>
              <w:spacing w:after="0" w:line="240" w:lineRule="auto"/>
              <w:ind w:left="0"/>
              <w:cnfStyle w:val="100000000000" w:firstRow="1" w:lastRow="0" w:firstColumn="0" w:lastColumn="0" w:oddVBand="0" w:evenVBand="0" w:oddHBand="0" w:evenHBand="0" w:firstRowFirstColumn="0" w:firstRowLastColumn="0" w:lastRowFirstColumn="0" w:lastRowLastColumn="0"/>
              <w:rPr>
                <w:sz w:val="20"/>
                <w:szCs w:val="20"/>
              </w:rPr>
            </w:pPr>
            <w:r w:rsidRPr="00114432">
              <w:rPr>
                <w:sz w:val="20"/>
                <w:szCs w:val="20"/>
              </w:rPr>
              <w:t>Descripción</w:t>
            </w:r>
          </w:p>
        </w:tc>
      </w:tr>
      <w:tr w:rsidR="00720CF0" w14:paraId="60F3A3DC" w14:textId="77777777" w:rsidTr="0061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79324391" w14:textId="3ABDF0BA" w:rsidR="00720CF0" w:rsidRPr="00114432" w:rsidRDefault="00720CF0" w:rsidP="003168E9">
            <w:pPr>
              <w:spacing w:after="0" w:line="240" w:lineRule="auto"/>
              <w:ind w:left="0"/>
              <w:rPr>
                <w:b w:val="0"/>
                <w:bCs w:val="0"/>
                <w:sz w:val="20"/>
                <w:szCs w:val="20"/>
              </w:rPr>
            </w:pPr>
            <w:r w:rsidRPr="00114432">
              <w:rPr>
                <w:b w:val="0"/>
                <w:color w:val="000000" w:themeColor="text1"/>
                <w:sz w:val="20"/>
                <w:szCs w:val="20"/>
              </w:rPr>
              <w:t>Archivos de Microsoft PowerPoint</w:t>
            </w:r>
          </w:p>
        </w:tc>
        <w:tc>
          <w:tcPr>
            <w:tcW w:w="4762" w:type="dxa"/>
            <w:tcBorders>
              <w:top w:val="single" w:sz="4" w:space="0" w:color="auto"/>
              <w:left w:val="single" w:sz="4" w:space="0" w:color="auto"/>
              <w:bottom w:val="single" w:sz="4" w:space="0" w:color="auto"/>
              <w:right w:val="single" w:sz="4" w:space="0" w:color="auto"/>
            </w:tcBorders>
          </w:tcPr>
          <w:p w14:paraId="18571CAC" w14:textId="5981A317" w:rsidR="00720CF0" w:rsidRPr="00114432" w:rsidRDefault="00720CF0" w:rsidP="003168E9">
            <w:pPr>
              <w:spacing w:after="0" w:line="240" w:lineRule="auto"/>
              <w:ind w:left="0"/>
              <w:cnfStyle w:val="000000100000" w:firstRow="0" w:lastRow="0" w:firstColumn="0" w:lastColumn="0" w:oddVBand="0" w:evenVBand="0" w:oddHBand="1" w:evenHBand="0" w:firstRowFirstColumn="0" w:firstRowLastColumn="0" w:lastRowFirstColumn="0" w:lastRowLastColumn="0"/>
              <w:rPr>
                <w:sz w:val="20"/>
                <w:szCs w:val="20"/>
              </w:rPr>
            </w:pPr>
            <w:r w:rsidRPr="00114432">
              <w:rPr>
                <w:sz w:val="20"/>
                <w:szCs w:val="20"/>
              </w:rPr>
              <w:t xml:space="preserve">Descargue el archivo MS-4008-ENU-PowerPoint.zip del </w:t>
            </w:r>
            <w:hyperlink r:id="rId11" w:history="1">
              <w:r w:rsidRPr="00114432">
                <w:rPr>
                  <w:rStyle w:val="Hyperlink"/>
                  <w:sz w:val="20"/>
                  <w:szCs w:val="20"/>
                </w:rPr>
                <w:t>Centro de descargas MCT</w:t>
              </w:r>
            </w:hyperlink>
            <w:r w:rsidRPr="00114432">
              <w:rPr>
                <w:sz w:val="20"/>
                <w:szCs w:val="20"/>
              </w:rPr>
              <w:t>.</w:t>
            </w:r>
          </w:p>
        </w:tc>
      </w:tr>
      <w:tr w:rsidR="003E5CF8" w14:paraId="0A00E3CE" w14:textId="77777777" w:rsidTr="006148E8">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7DE223A8" w14:textId="58080735" w:rsidR="003E5CF8" w:rsidRPr="00114432" w:rsidRDefault="003E5CF8" w:rsidP="003168E9">
            <w:pPr>
              <w:spacing w:after="0" w:line="240" w:lineRule="auto"/>
              <w:ind w:left="0"/>
              <w:rPr>
                <w:b w:val="0"/>
                <w:bCs w:val="0"/>
                <w:sz w:val="20"/>
                <w:szCs w:val="20"/>
              </w:rPr>
            </w:pPr>
            <w:r w:rsidRPr="00114432">
              <w:rPr>
                <w:b w:val="0"/>
                <w:sz w:val="20"/>
                <w:szCs w:val="20"/>
              </w:rPr>
              <w:t>Registro de cambios</w:t>
            </w:r>
          </w:p>
        </w:tc>
        <w:tc>
          <w:tcPr>
            <w:tcW w:w="4762" w:type="dxa"/>
            <w:tcBorders>
              <w:top w:val="single" w:sz="4" w:space="0" w:color="auto"/>
              <w:left w:val="single" w:sz="4" w:space="0" w:color="auto"/>
              <w:bottom w:val="single" w:sz="4" w:space="0" w:color="auto"/>
              <w:right w:val="single" w:sz="4" w:space="0" w:color="auto"/>
            </w:tcBorders>
          </w:tcPr>
          <w:p w14:paraId="677EE415" w14:textId="7D2F6B06" w:rsidR="003E5CF8" w:rsidRPr="00114432" w:rsidRDefault="003E5CF8" w:rsidP="003168E9">
            <w:pPr>
              <w:spacing w:after="0" w:line="240" w:lineRule="auto"/>
              <w:ind w:left="0"/>
              <w:cnfStyle w:val="000000000000" w:firstRow="0" w:lastRow="0" w:firstColumn="0" w:lastColumn="0" w:oddVBand="0" w:evenVBand="0" w:oddHBand="0" w:evenHBand="0" w:firstRowFirstColumn="0" w:firstRowLastColumn="0" w:lastRowFirstColumn="0" w:lastRowLastColumn="0"/>
              <w:rPr>
                <w:sz w:val="20"/>
                <w:szCs w:val="20"/>
              </w:rPr>
            </w:pPr>
            <w:r w:rsidRPr="00114432">
              <w:rPr>
                <w:sz w:val="20"/>
                <w:szCs w:val="20"/>
              </w:rPr>
              <w:t xml:space="preserve">Descargue el zip MS-4008-ENU-Change-Log.pdf del </w:t>
            </w:r>
            <w:hyperlink r:id="rId12" w:history="1">
              <w:r w:rsidRPr="00114432">
                <w:rPr>
                  <w:rStyle w:val="Hyperlink"/>
                  <w:sz w:val="20"/>
                  <w:szCs w:val="20"/>
                </w:rPr>
                <w:t>Centro de descargas MCT</w:t>
              </w:r>
            </w:hyperlink>
            <w:r w:rsidRPr="00114432">
              <w:rPr>
                <w:sz w:val="20"/>
                <w:szCs w:val="20"/>
              </w:rPr>
              <w:t>.</w:t>
            </w:r>
          </w:p>
        </w:tc>
      </w:tr>
      <w:tr w:rsidR="003E5CF8" w14:paraId="1EBCD0A3" w14:textId="77777777" w:rsidTr="0061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300DA21C" w14:textId="12CDE9EF" w:rsidR="003E5CF8" w:rsidRPr="00114432" w:rsidRDefault="003E5CF8" w:rsidP="003168E9">
            <w:pPr>
              <w:spacing w:after="0" w:line="240" w:lineRule="auto"/>
              <w:ind w:left="0"/>
              <w:rPr>
                <w:b w:val="0"/>
                <w:bCs w:val="0"/>
                <w:sz w:val="20"/>
                <w:szCs w:val="20"/>
              </w:rPr>
            </w:pPr>
            <w:r w:rsidRPr="00114432">
              <w:rPr>
                <w:b w:val="0"/>
                <w:sz w:val="20"/>
                <w:szCs w:val="20"/>
              </w:rPr>
              <w:t>Instrucciones de la demostración</w:t>
            </w:r>
          </w:p>
        </w:tc>
        <w:tc>
          <w:tcPr>
            <w:tcW w:w="4762" w:type="dxa"/>
            <w:tcBorders>
              <w:top w:val="single" w:sz="4" w:space="0" w:color="auto"/>
              <w:left w:val="single" w:sz="4" w:space="0" w:color="auto"/>
              <w:bottom w:val="single" w:sz="4" w:space="0" w:color="auto"/>
              <w:right w:val="single" w:sz="4" w:space="0" w:color="auto"/>
            </w:tcBorders>
          </w:tcPr>
          <w:p w14:paraId="3D5C815D" w14:textId="258EB3E1" w:rsidR="003E5CF8" w:rsidRPr="00114432" w:rsidRDefault="003E5CF8" w:rsidP="003168E9">
            <w:pPr>
              <w:spacing w:after="0" w:line="240" w:lineRule="auto"/>
              <w:ind w:left="0"/>
              <w:cnfStyle w:val="000000100000" w:firstRow="0" w:lastRow="0" w:firstColumn="0" w:lastColumn="0" w:oddVBand="0" w:evenVBand="0" w:oddHBand="1" w:evenHBand="0" w:firstRowFirstColumn="0" w:firstRowLastColumn="0" w:lastRowFirstColumn="0" w:lastRowLastColumn="0"/>
              <w:rPr>
                <w:sz w:val="20"/>
                <w:szCs w:val="20"/>
              </w:rPr>
            </w:pPr>
            <w:r w:rsidRPr="00114432">
              <w:rPr>
                <w:sz w:val="20"/>
                <w:szCs w:val="20"/>
              </w:rPr>
              <w:t xml:space="preserve">Las demostraciones se pueden llevar a cabo mediante los pasos que se señalan en cada unidad de ejercicios dentro del Módulo 3 del curso de Microsoft </w:t>
            </w:r>
            <w:proofErr w:type="spellStart"/>
            <w:r w:rsidRPr="00114432">
              <w:rPr>
                <w:sz w:val="20"/>
                <w:szCs w:val="20"/>
              </w:rPr>
              <w:t>Learn</w:t>
            </w:r>
            <w:proofErr w:type="spellEnd"/>
            <w:r w:rsidRPr="00114432">
              <w:rPr>
                <w:sz w:val="20"/>
                <w:szCs w:val="20"/>
              </w:rPr>
              <w:t xml:space="preserve">, </w:t>
            </w:r>
            <w:hyperlink r:id="rId13" w:history="1">
              <w:r w:rsidRPr="00114432">
                <w:rPr>
                  <w:rStyle w:val="Hyperlink"/>
                  <w:sz w:val="20"/>
                  <w:szCs w:val="20"/>
                </w:rPr>
                <w:t xml:space="preserve">Transformar la productividad de los equipos ejecutivos con </w:t>
              </w:r>
              <w:proofErr w:type="spellStart"/>
              <w:r w:rsidRPr="00114432">
                <w:rPr>
                  <w:rStyle w:val="Hyperlink"/>
                  <w:sz w:val="20"/>
                  <w:szCs w:val="20"/>
                </w:rPr>
                <w:t>Copilot</w:t>
              </w:r>
              <w:proofErr w:type="spellEnd"/>
              <w:r w:rsidRPr="00114432">
                <w:rPr>
                  <w:rStyle w:val="Hyperlink"/>
                  <w:sz w:val="20"/>
                  <w:szCs w:val="20"/>
                </w:rPr>
                <w:t xml:space="preserve"> para Microsoft 365</w:t>
              </w:r>
            </w:hyperlink>
            <w:r w:rsidRPr="00114432">
              <w:rPr>
                <w:sz w:val="20"/>
                <w:szCs w:val="20"/>
              </w:rPr>
              <w:t xml:space="preserve">. </w:t>
            </w:r>
          </w:p>
          <w:p w14:paraId="1610D4B5" w14:textId="2CB7F315" w:rsidR="003E5CF8" w:rsidRPr="00114432" w:rsidRDefault="003E5CF8" w:rsidP="003168E9">
            <w:pPr>
              <w:spacing w:after="0" w:line="240" w:lineRule="auto"/>
              <w:ind w:left="0"/>
              <w:cnfStyle w:val="000000100000" w:firstRow="0" w:lastRow="0" w:firstColumn="0" w:lastColumn="0" w:oddVBand="0" w:evenVBand="0" w:oddHBand="1" w:evenHBand="0" w:firstRowFirstColumn="0" w:firstRowLastColumn="0" w:lastRowFirstColumn="0" w:lastRowLastColumn="0"/>
              <w:rPr>
                <w:sz w:val="20"/>
                <w:szCs w:val="20"/>
              </w:rPr>
            </w:pPr>
            <w:r w:rsidRPr="00114432">
              <w:rPr>
                <w:sz w:val="20"/>
                <w:szCs w:val="20"/>
              </w:rPr>
              <w:t xml:space="preserve">Puede encontrar más ejercicios para sus demos en la ruta de aprendizaje, </w:t>
            </w:r>
            <w:hyperlink r:id="rId14" w:history="1">
              <w:r w:rsidRPr="00114432">
                <w:rPr>
                  <w:rStyle w:val="Hyperlink"/>
                  <w:sz w:val="20"/>
                  <w:szCs w:val="20"/>
                </w:rPr>
                <w:t xml:space="preserve">Capacitar a los empleados con casos de uso </w:t>
              </w:r>
              <w:proofErr w:type="spellStart"/>
              <w:r w:rsidRPr="00114432">
                <w:rPr>
                  <w:rStyle w:val="Hyperlink"/>
                  <w:sz w:val="20"/>
                  <w:szCs w:val="20"/>
                </w:rPr>
                <w:t>Copilot</w:t>
              </w:r>
              <w:proofErr w:type="spellEnd"/>
              <w:r w:rsidRPr="00114432">
                <w:rPr>
                  <w:rStyle w:val="Hyperlink"/>
                  <w:sz w:val="20"/>
                  <w:szCs w:val="20"/>
                </w:rPr>
                <w:t xml:space="preserve"> para Microsoft 365</w:t>
              </w:r>
            </w:hyperlink>
            <w:r w:rsidRPr="00114432">
              <w:rPr>
                <w:sz w:val="20"/>
                <w:szCs w:val="20"/>
              </w:rPr>
              <w:t xml:space="preserve">. </w:t>
            </w:r>
          </w:p>
        </w:tc>
      </w:tr>
      <w:tr w:rsidR="003E5CF8" w14:paraId="7107C9B0" w14:textId="77777777" w:rsidTr="006148E8">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74D95384" w14:textId="06862982" w:rsidR="003E5CF8" w:rsidRPr="00114432" w:rsidRDefault="003818B5" w:rsidP="003168E9">
            <w:pPr>
              <w:spacing w:after="0" w:line="240" w:lineRule="auto"/>
              <w:ind w:left="0"/>
              <w:rPr>
                <w:b w:val="0"/>
                <w:bCs w:val="0"/>
                <w:sz w:val="20"/>
                <w:szCs w:val="20"/>
              </w:rPr>
            </w:pPr>
            <w:r w:rsidRPr="00114432">
              <w:rPr>
                <w:b w:val="0"/>
                <w:sz w:val="20"/>
                <w:szCs w:val="20"/>
              </w:rPr>
              <w:t>Documentación de ejemplos de demos</w:t>
            </w:r>
          </w:p>
        </w:tc>
        <w:tc>
          <w:tcPr>
            <w:tcW w:w="4762" w:type="dxa"/>
            <w:tcBorders>
              <w:top w:val="single" w:sz="4" w:space="0" w:color="auto"/>
              <w:left w:val="single" w:sz="4" w:space="0" w:color="auto"/>
              <w:bottom w:val="single" w:sz="4" w:space="0" w:color="auto"/>
              <w:right w:val="single" w:sz="4" w:space="0" w:color="auto"/>
            </w:tcBorders>
          </w:tcPr>
          <w:p w14:paraId="5065EB7C" w14:textId="0930F23F" w:rsidR="003E5CF8" w:rsidRPr="00114432" w:rsidRDefault="00451322" w:rsidP="003168E9">
            <w:pPr>
              <w:spacing w:after="0" w:line="240" w:lineRule="auto"/>
              <w:ind w:left="0"/>
              <w:cnfStyle w:val="000000000000" w:firstRow="0" w:lastRow="0" w:firstColumn="0" w:lastColumn="0" w:oddVBand="0" w:evenVBand="0" w:oddHBand="0" w:evenHBand="0" w:firstRowFirstColumn="0" w:firstRowLastColumn="0" w:lastRowFirstColumn="0" w:lastRowLastColumn="0"/>
              <w:rPr>
                <w:sz w:val="20"/>
                <w:szCs w:val="20"/>
              </w:rPr>
            </w:pPr>
            <w:r w:rsidRPr="00114432">
              <w:rPr>
                <w:sz w:val="20"/>
                <w:szCs w:val="20"/>
              </w:rPr>
              <w:t xml:space="preserve">Los documentos de muestra se incluyen como vínculo dentro de las instrucciones de los ejercicios en el contenido de aprendizaje del alumno en Microsoft </w:t>
            </w:r>
            <w:proofErr w:type="spellStart"/>
            <w:r w:rsidRPr="00114432">
              <w:rPr>
                <w:sz w:val="20"/>
                <w:szCs w:val="20"/>
              </w:rPr>
              <w:t>Learn</w:t>
            </w:r>
            <w:proofErr w:type="spellEnd"/>
            <w:r w:rsidRPr="00114432">
              <w:rPr>
                <w:sz w:val="20"/>
                <w:szCs w:val="20"/>
              </w:rPr>
              <w:t>, en su caso. No todos los ejercicios tienen documentación de muestra de apoyo; solo se proporciona cuando es necesaria para respaldar el material de aprendizaje.</w:t>
            </w:r>
          </w:p>
        </w:tc>
      </w:tr>
      <w:tr w:rsidR="003818B5" w14:paraId="1D251E73" w14:textId="77777777" w:rsidTr="0061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3F613F4C" w14:textId="6BBA5E6E" w:rsidR="003818B5" w:rsidRPr="00114432" w:rsidRDefault="003818B5" w:rsidP="003168E9">
            <w:pPr>
              <w:spacing w:after="0" w:line="240" w:lineRule="auto"/>
              <w:ind w:left="0"/>
              <w:rPr>
                <w:b w:val="0"/>
                <w:bCs w:val="0"/>
                <w:sz w:val="20"/>
                <w:szCs w:val="20"/>
              </w:rPr>
            </w:pPr>
            <w:r w:rsidRPr="00114432">
              <w:rPr>
                <w:b w:val="0"/>
                <w:sz w:val="20"/>
                <w:szCs w:val="20"/>
              </w:rPr>
              <w:t>Consultas de ejemplo de la experiencia interactiva</w:t>
            </w:r>
          </w:p>
        </w:tc>
        <w:tc>
          <w:tcPr>
            <w:tcW w:w="4762" w:type="dxa"/>
            <w:tcBorders>
              <w:top w:val="single" w:sz="4" w:space="0" w:color="auto"/>
              <w:left w:val="single" w:sz="4" w:space="0" w:color="auto"/>
              <w:bottom w:val="single" w:sz="4" w:space="0" w:color="auto"/>
              <w:right w:val="single" w:sz="4" w:space="0" w:color="auto"/>
            </w:tcBorders>
          </w:tcPr>
          <w:p w14:paraId="035A9E29" w14:textId="15BEE8ED" w:rsidR="003818B5" w:rsidRPr="00114432" w:rsidRDefault="003818B5" w:rsidP="003168E9">
            <w:pPr>
              <w:spacing w:after="0" w:line="240" w:lineRule="auto"/>
              <w:ind w:left="0"/>
              <w:cnfStyle w:val="000000100000" w:firstRow="0" w:lastRow="0" w:firstColumn="0" w:lastColumn="0" w:oddVBand="0" w:evenVBand="0" w:oddHBand="1" w:evenHBand="0" w:firstRowFirstColumn="0" w:firstRowLastColumn="0" w:lastRowFirstColumn="0" w:lastRowLastColumn="0"/>
              <w:rPr>
                <w:sz w:val="20"/>
                <w:szCs w:val="20"/>
              </w:rPr>
            </w:pPr>
            <w:r w:rsidRPr="00114432">
              <w:rPr>
                <w:sz w:val="20"/>
                <w:szCs w:val="20"/>
              </w:rPr>
              <w:t xml:space="preserve">Opción 1: </w:t>
            </w:r>
            <w:hyperlink r:id="rId15" w:history="1">
              <w:r w:rsidRPr="00114432">
                <w:rPr>
                  <w:rStyle w:val="Hyperlink"/>
                  <w:sz w:val="20"/>
                  <w:szCs w:val="20"/>
                </w:rPr>
                <w:t>aka.ms/</w:t>
              </w:r>
              <w:proofErr w:type="spellStart"/>
              <w:r w:rsidRPr="00114432">
                <w:rPr>
                  <w:rStyle w:val="Hyperlink"/>
                  <w:sz w:val="20"/>
                  <w:szCs w:val="20"/>
                </w:rPr>
                <w:t>CopilotEE</w:t>
              </w:r>
              <w:proofErr w:type="spellEnd"/>
            </w:hyperlink>
          </w:p>
          <w:p w14:paraId="10C62925" w14:textId="433EC90A" w:rsidR="003818B5" w:rsidRPr="00114432" w:rsidRDefault="003818B5" w:rsidP="003168E9">
            <w:pPr>
              <w:spacing w:after="0" w:line="240" w:lineRule="auto"/>
              <w:ind w:left="0"/>
              <w:cnfStyle w:val="000000100000" w:firstRow="0" w:lastRow="0" w:firstColumn="0" w:lastColumn="0" w:oddVBand="0" w:evenVBand="0" w:oddHBand="1" w:evenHBand="0" w:firstRowFirstColumn="0" w:firstRowLastColumn="0" w:lastRowFirstColumn="0" w:lastRowLastColumn="0"/>
              <w:rPr>
                <w:sz w:val="20"/>
                <w:szCs w:val="20"/>
              </w:rPr>
            </w:pPr>
            <w:r w:rsidRPr="00114432">
              <w:rPr>
                <w:sz w:val="20"/>
                <w:szCs w:val="20"/>
              </w:rPr>
              <w:t xml:space="preserve">Opción 2: </w:t>
            </w:r>
            <w:hyperlink r:id="rId16" w:history="1">
              <w:r w:rsidRPr="00114432">
                <w:rPr>
                  <w:rStyle w:val="Hyperlink"/>
                  <w:sz w:val="20"/>
                  <w:szCs w:val="20"/>
                </w:rPr>
                <w:t>aka.ms/</w:t>
              </w:r>
              <w:proofErr w:type="spellStart"/>
              <w:r w:rsidRPr="00114432">
                <w:rPr>
                  <w:rStyle w:val="Hyperlink"/>
                  <w:sz w:val="20"/>
                  <w:szCs w:val="20"/>
                </w:rPr>
                <w:t>TeamsEE</w:t>
              </w:r>
              <w:proofErr w:type="spellEnd"/>
            </w:hyperlink>
          </w:p>
        </w:tc>
      </w:tr>
      <w:tr w:rsidR="003E5CF8" w14:paraId="7F68F5E8" w14:textId="77777777" w:rsidTr="006148E8">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4C9CCF7C" w14:textId="32723C32" w:rsidR="003E5CF8" w:rsidRPr="00114432" w:rsidRDefault="003E5CF8" w:rsidP="003168E9">
            <w:pPr>
              <w:spacing w:after="0" w:line="240" w:lineRule="auto"/>
              <w:ind w:left="0"/>
              <w:rPr>
                <w:b w:val="0"/>
                <w:bCs w:val="0"/>
                <w:sz w:val="20"/>
                <w:szCs w:val="20"/>
              </w:rPr>
            </w:pPr>
            <w:r w:rsidRPr="00114432">
              <w:rPr>
                <w:b w:val="0"/>
                <w:sz w:val="20"/>
                <w:szCs w:val="20"/>
              </w:rPr>
              <w:t>Contenido de aprendizaje de los participantes</w:t>
            </w:r>
          </w:p>
        </w:tc>
        <w:tc>
          <w:tcPr>
            <w:tcW w:w="4762" w:type="dxa"/>
            <w:tcBorders>
              <w:top w:val="single" w:sz="4" w:space="0" w:color="auto"/>
              <w:left w:val="single" w:sz="4" w:space="0" w:color="auto"/>
              <w:bottom w:val="single" w:sz="4" w:space="0" w:color="auto"/>
              <w:right w:val="single" w:sz="4" w:space="0" w:color="auto"/>
            </w:tcBorders>
          </w:tcPr>
          <w:p w14:paraId="36D0B2D2" w14:textId="23B9442F" w:rsidR="003E5CF8" w:rsidRPr="00114432" w:rsidRDefault="003E5CF8" w:rsidP="003168E9">
            <w:pPr>
              <w:spacing w:after="0" w:line="240" w:lineRule="auto"/>
              <w:ind w:left="0"/>
              <w:cnfStyle w:val="000000000000" w:firstRow="0" w:lastRow="0" w:firstColumn="0" w:lastColumn="0" w:oddVBand="0" w:evenVBand="0" w:oddHBand="0" w:evenHBand="0" w:firstRowFirstColumn="0" w:firstRowLastColumn="0" w:lastRowFirstColumn="0" w:lastRowLastColumn="0"/>
              <w:rPr>
                <w:sz w:val="20"/>
                <w:szCs w:val="20"/>
              </w:rPr>
            </w:pPr>
            <w:r w:rsidRPr="00114432">
              <w:rPr>
                <w:sz w:val="20"/>
                <w:szCs w:val="20"/>
              </w:rPr>
              <w:t xml:space="preserve">Consulta la sección siguiente para ver un desglose detallado de cada ruta de aprendizaje incluida en el curso. </w:t>
            </w:r>
          </w:p>
        </w:tc>
      </w:tr>
    </w:tbl>
    <w:p w14:paraId="663F9C88" w14:textId="77777777" w:rsidR="00FE2570" w:rsidRPr="006C5E28" w:rsidRDefault="00FE2570" w:rsidP="00C825F6">
      <w:pPr>
        <w:ind w:left="0"/>
      </w:pPr>
    </w:p>
    <w:p w14:paraId="7544A5B7" w14:textId="5082ABCC" w:rsidR="007F7178" w:rsidRPr="007F7178" w:rsidRDefault="00BA4106" w:rsidP="000B5537">
      <w:pPr>
        <w:pStyle w:val="BulletList"/>
        <w:numPr>
          <w:ilvl w:val="0"/>
          <w:numId w:val="0"/>
        </w:numPr>
        <w:rPr>
          <w:rFonts w:ascii="Segoe UI Semibold" w:hAnsi="Segoe UI Semibold" w:cs="Segoe UI Semibold"/>
          <w:sz w:val="24"/>
          <w:szCs w:val="24"/>
        </w:rPr>
      </w:pPr>
      <w:r>
        <w:rPr>
          <w:rFonts w:ascii="Segoe UI Semibold" w:hAnsi="Segoe UI Semibold"/>
          <w:sz w:val="24"/>
        </w:rPr>
        <w:t xml:space="preserve">Contenido de aprendizaje en Microsoft </w:t>
      </w:r>
      <w:proofErr w:type="spellStart"/>
      <w:r>
        <w:rPr>
          <w:rFonts w:ascii="Segoe UI Semibold" w:hAnsi="Segoe UI Semibold"/>
          <w:sz w:val="24"/>
        </w:rPr>
        <w:t>Learn</w:t>
      </w:r>
      <w:proofErr w:type="spellEnd"/>
    </w:p>
    <w:p w14:paraId="5373FBB7" w14:textId="1CAD98DF" w:rsidR="00AD5252" w:rsidRPr="00114432" w:rsidRDefault="007F7178" w:rsidP="00B01DB0">
      <w:pPr>
        <w:pStyle w:val="BulletList"/>
        <w:numPr>
          <w:ilvl w:val="0"/>
          <w:numId w:val="0"/>
        </w:numPr>
        <w:rPr>
          <w:sz w:val="20"/>
          <w:szCs w:val="20"/>
        </w:rPr>
      </w:pPr>
      <w:r w:rsidRPr="00114432">
        <w:rPr>
          <w:sz w:val="20"/>
          <w:szCs w:val="20"/>
        </w:rPr>
        <w:t xml:space="preserve">El contenido de aprendizaje de este curso se encuentra en Microsoft </w:t>
      </w:r>
      <w:proofErr w:type="spellStart"/>
      <w:r w:rsidRPr="00114432">
        <w:rPr>
          <w:sz w:val="20"/>
          <w:szCs w:val="20"/>
        </w:rPr>
        <w:t>Learn</w:t>
      </w:r>
      <w:proofErr w:type="spellEnd"/>
      <w:r w:rsidRPr="00114432">
        <w:rPr>
          <w:sz w:val="20"/>
          <w:szCs w:val="20"/>
        </w:rPr>
        <w:t xml:space="preserve">. La siguiente tabla proporciona un desglose de cada Ruta de aprendizaje (LP, por sus siglas en inglés), los módulos que se abordan en cada una </w:t>
      </w:r>
      <w:r w:rsidR="00114432">
        <w:rPr>
          <w:sz w:val="20"/>
          <w:szCs w:val="20"/>
        </w:rPr>
        <w:br/>
      </w:r>
      <w:r w:rsidRPr="00114432">
        <w:rPr>
          <w:sz w:val="20"/>
          <w:szCs w:val="20"/>
        </w:rPr>
        <w:t xml:space="preserve">y el vínculo a cada LP en Microsoft </w:t>
      </w:r>
      <w:proofErr w:type="spellStart"/>
      <w:r w:rsidRPr="00114432">
        <w:rPr>
          <w:sz w:val="20"/>
          <w:szCs w:val="20"/>
        </w:rPr>
        <w:t>Learn</w:t>
      </w:r>
      <w:proofErr w:type="spellEnd"/>
      <w:r w:rsidRPr="00114432">
        <w:rPr>
          <w:sz w:val="20"/>
          <w:szCs w:val="20"/>
        </w:rPr>
        <w:t>.</w:t>
      </w:r>
      <w:r w:rsidR="00114432">
        <w:rPr>
          <w:sz w:val="20"/>
          <w:szCs w:val="20"/>
        </w:rPr>
        <w:br/>
      </w:r>
      <w:r w:rsidR="00114432">
        <w:rPr>
          <w:sz w:val="20"/>
          <w:szCs w:val="20"/>
        </w:rPr>
        <w:br/>
      </w:r>
      <w:r w:rsidR="00114432">
        <w:rPr>
          <w:sz w:val="20"/>
          <w:szCs w:val="20"/>
        </w:rPr>
        <w:br/>
      </w:r>
    </w:p>
    <w:p w14:paraId="4F8243E8" w14:textId="77777777" w:rsidR="00AD5252" w:rsidRPr="00114432" w:rsidRDefault="00AD5252" w:rsidP="00AD5252">
      <w:pPr>
        <w:pStyle w:val="BulletList"/>
        <w:numPr>
          <w:ilvl w:val="0"/>
          <w:numId w:val="0"/>
        </w:numPr>
        <w:ind w:left="720"/>
        <w:rPr>
          <w:sz w:val="20"/>
          <w:szCs w:val="20"/>
        </w:rPr>
      </w:pP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9"/>
        <w:gridCol w:w="3116"/>
      </w:tblGrid>
      <w:tr w:rsidR="004C39B2" w14:paraId="7FB37D12" w14:textId="77777777" w:rsidTr="004C3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4" w:type="dxa"/>
            <w:shd w:val="clear" w:color="auto" w:fill="1F3864" w:themeFill="accent1" w:themeFillShade="80"/>
          </w:tcPr>
          <w:p w14:paraId="2CFF6084" w14:textId="4B06286E" w:rsidR="004C39B2" w:rsidRPr="00114432" w:rsidRDefault="004C39B2" w:rsidP="000B5537">
            <w:pPr>
              <w:pStyle w:val="BulletList"/>
              <w:numPr>
                <w:ilvl w:val="0"/>
                <w:numId w:val="0"/>
              </w:numPr>
              <w:rPr>
                <w:sz w:val="20"/>
                <w:szCs w:val="20"/>
              </w:rPr>
            </w:pPr>
            <w:r w:rsidRPr="00114432">
              <w:rPr>
                <w:sz w:val="20"/>
                <w:szCs w:val="20"/>
              </w:rPr>
              <w:lastRenderedPageBreak/>
              <w:t xml:space="preserve">Ruta de aprendizaje </w:t>
            </w:r>
          </w:p>
        </w:tc>
        <w:tc>
          <w:tcPr>
            <w:tcW w:w="3174" w:type="dxa"/>
            <w:shd w:val="clear" w:color="auto" w:fill="1F3864" w:themeFill="accent1" w:themeFillShade="80"/>
          </w:tcPr>
          <w:p w14:paraId="5C266731" w14:textId="64D22E04" w:rsidR="004C39B2" w:rsidRPr="00114432" w:rsidRDefault="004C39B2" w:rsidP="000B5537">
            <w:pPr>
              <w:pStyle w:val="BulletList"/>
              <w:numPr>
                <w:ilvl w:val="0"/>
                <w:numId w:val="0"/>
              </w:numPr>
              <w:cnfStyle w:val="100000000000" w:firstRow="1" w:lastRow="0" w:firstColumn="0" w:lastColumn="0" w:oddVBand="0" w:evenVBand="0" w:oddHBand="0" w:evenHBand="0" w:firstRowFirstColumn="0" w:firstRowLastColumn="0" w:lastRowFirstColumn="0" w:lastRowLastColumn="0"/>
              <w:rPr>
                <w:sz w:val="20"/>
                <w:szCs w:val="20"/>
              </w:rPr>
            </w:pPr>
            <w:r w:rsidRPr="00114432">
              <w:rPr>
                <w:sz w:val="20"/>
                <w:szCs w:val="20"/>
              </w:rPr>
              <w:t>Módulo</w:t>
            </w:r>
          </w:p>
        </w:tc>
        <w:tc>
          <w:tcPr>
            <w:tcW w:w="3175" w:type="dxa"/>
            <w:shd w:val="clear" w:color="auto" w:fill="1F3864" w:themeFill="accent1" w:themeFillShade="80"/>
          </w:tcPr>
          <w:p w14:paraId="4851A854" w14:textId="25EACBA4" w:rsidR="004C39B2" w:rsidRPr="00114432" w:rsidRDefault="004C39B2" w:rsidP="000B5537">
            <w:pPr>
              <w:pStyle w:val="BulletList"/>
              <w:numPr>
                <w:ilvl w:val="0"/>
                <w:numId w:val="0"/>
              </w:numPr>
              <w:cnfStyle w:val="100000000000" w:firstRow="1" w:lastRow="0" w:firstColumn="0" w:lastColumn="0" w:oddVBand="0" w:evenVBand="0" w:oddHBand="0" w:evenHBand="0" w:firstRowFirstColumn="0" w:firstRowLastColumn="0" w:lastRowFirstColumn="0" w:lastRowLastColumn="0"/>
              <w:rPr>
                <w:sz w:val="20"/>
                <w:szCs w:val="20"/>
              </w:rPr>
            </w:pPr>
            <w:r w:rsidRPr="00114432">
              <w:rPr>
                <w:sz w:val="20"/>
                <w:szCs w:val="20"/>
              </w:rPr>
              <w:t xml:space="preserve">Curso en línea en Microsoft </w:t>
            </w:r>
            <w:proofErr w:type="spellStart"/>
            <w:r w:rsidRPr="00114432">
              <w:rPr>
                <w:sz w:val="20"/>
                <w:szCs w:val="20"/>
              </w:rPr>
              <w:t>Learn</w:t>
            </w:r>
            <w:proofErr w:type="spellEnd"/>
          </w:p>
        </w:tc>
      </w:tr>
      <w:tr w:rsidR="004C39B2" w14:paraId="68019820" w14:textId="77777777" w:rsidTr="004C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4" w:type="dxa"/>
          </w:tcPr>
          <w:p w14:paraId="23D22496" w14:textId="5EAB7BCA" w:rsidR="004C39B2" w:rsidRPr="00114432" w:rsidRDefault="004C39B2" w:rsidP="000B5537">
            <w:pPr>
              <w:pStyle w:val="BulletList"/>
              <w:numPr>
                <w:ilvl w:val="0"/>
                <w:numId w:val="0"/>
              </w:numPr>
              <w:rPr>
                <w:b w:val="0"/>
                <w:bCs w:val="0"/>
                <w:sz w:val="20"/>
                <w:szCs w:val="20"/>
              </w:rPr>
            </w:pPr>
            <w:r w:rsidRPr="00114432">
              <w:rPr>
                <w:b w:val="0"/>
                <w:sz w:val="20"/>
                <w:szCs w:val="20"/>
              </w:rPr>
              <w:t>Introducción al curso</w:t>
            </w:r>
          </w:p>
        </w:tc>
        <w:tc>
          <w:tcPr>
            <w:tcW w:w="3174" w:type="dxa"/>
          </w:tcPr>
          <w:p w14:paraId="4FD24A82" w14:textId="71EC5D62" w:rsidR="004C39B2" w:rsidRPr="00114432" w:rsidRDefault="004C39B2" w:rsidP="000B5537">
            <w:pPr>
              <w:pStyle w:val="BulletList"/>
              <w:numPr>
                <w:ilvl w:val="0"/>
                <w:numId w:val="0"/>
              </w:numPr>
              <w:cnfStyle w:val="000000100000" w:firstRow="0" w:lastRow="0" w:firstColumn="0" w:lastColumn="0" w:oddVBand="0" w:evenVBand="0" w:oddHBand="1" w:evenHBand="0" w:firstRowFirstColumn="0" w:firstRowLastColumn="0" w:lastRowFirstColumn="0" w:lastRowLastColumn="0"/>
              <w:rPr>
                <w:sz w:val="20"/>
                <w:szCs w:val="20"/>
              </w:rPr>
            </w:pPr>
            <w:r w:rsidRPr="00114432">
              <w:rPr>
                <w:sz w:val="20"/>
                <w:szCs w:val="20"/>
              </w:rPr>
              <w:t>N/A</w:t>
            </w:r>
          </w:p>
        </w:tc>
        <w:tc>
          <w:tcPr>
            <w:tcW w:w="3175" w:type="dxa"/>
          </w:tcPr>
          <w:p w14:paraId="51814A06" w14:textId="48B61873" w:rsidR="004C39B2" w:rsidRPr="00114432" w:rsidRDefault="004C39B2" w:rsidP="000B5537">
            <w:pPr>
              <w:pStyle w:val="BulletList"/>
              <w:numPr>
                <w:ilvl w:val="0"/>
                <w:numId w:val="0"/>
              </w:numPr>
              <w:cnfStyle w:val="000000100000" w:firstRow="0" w:lastRow="0" w:firstColumn="0" w:lastColumn="0" w:oddVBand="0" w:evenVBand="0" w:oddHBand="1" w:evenHBand="0" w:firstRowFirstColumn="0" w:firstRowLastColumn="0" w:lastRowFirstColumn="0" w:lastRowLastColumn="0"/>
              <w:rPr>
                <w:sz w:val="20"/>
                <w:szCs w:val="20"/>
              </w:rPr>
            </w:pPr>
            <w:r w:rsidRPr="00114432">
              <w:rPr>
                <w:sz w:val="20"/>
                <w:szCs w:val="20"/>
              </w:rPr>
              <w:t>Solo diapositivas</w:t>
            </w:r>
          </w:p>
        </w:tc>
      </w:tr>
      <w:tr w:rsidR="00461028" w14:paraId="1A0EDC8E" w14:textId="77777777" w:rsidTr="004C39B2">
        <w:tc>
          <w:tcPr>
            <w:cnfStyle w:val="001000000000" w:firstRow="0" w:lastRow="0" w:firstColumn="1" w:lastColumn="0" w:oddVBand="0" w:evenVBand="0" w:oddHBand="0" w:evenHBand="0" w:firstRowFirstColumn="0" w:firstRowLastColumn="0" w:lastRowFirstColumn="0" w:lastRowLastColumn="0"/>
            <w:tcW w:w="3174" w:type="dxa"/>
          </w:tcPr>
          <w:p w14:paraId="2E2EEFF3" w14:textId="6C5FD68E" w:rsidR="00461028" w:rsidRPr="00114432" w:rsidRDefault="00461028" w:rsidP="00461028">
            <w:pPr>
              <w:pStyle w:val="BulletList"/>
              <w:numPr>
                <w:ilvl w:val="0"/>
                <w:numId w:val="0"/>
              </w:numPr>
              <w:rPr>
                <w:rFonts w:asciiTheme="minorHAnsi" w:hAnsiTheme="minorHAnsi" w:cstheme="minorHAnsi"/>
                <w:sz w:val="20"/>
                <w:szCs w:val="20"/>
              </w:rPr>
            </w:pPr>
            <w:r w:rsidRPr="00114432">
              <w:rPr>
                <w:rFonts w:asciiTheme="minorHAnsi" w:hAnsiTheme="minorHAnsi"/>
                <w:sz w:val="20"/>
                <w:szCs w:val="20"/>
              </w:rPr>
              <w:t>Ruta de aprendizaje 1:</w:t>
            </w:r>
          </w:p>
          <w:p w14:paraId="69861FFB" w14:textId="284E1A44" w:rsidR="00461028" w:rsidRPr="00114432" w:rsidRDefault="005B429C" w:rsidP="00461028">
            <w:pPr>
              <w:pStyle w:val="BulletList"/>
              <w:numPr>
                <w:ilvl w:val="0"/>
                <w:numId w:val="0"/>
              </w:numPr>
              <w:rPr>
                <w:rFonts w:asciiTheme="minorHAnsi" w:hAnsiTheme="minorHAnsi" w:cstheme="minorHAnsi"/>
                <w:sz w:val="20"/>
                <w:szCs w:val="20"/>
              </w:rPr>
            </w:pPr>
            <w:proofErr w:type="spellStart"/>
            <w:r w:rsidRPr="00114432">
              <w:rPr>
                <w:rFonts w:asciiTheme="minorHAnsi" w:hAnsiTheme="minorHAnsi"/>
                <w:sz w:val="20"/>
                <w:szCs w:val="20"/>
              </w:rPr>
              <w:t>Copilot</w:t>
            </w:r>
            <w:proofErr w:type="spellEnd"/>
            <w:r w:rsidRPr="00114432">
              <w:rPr>
                <w:rFonts w:asciiTheme="minorHAnsi" w:hAnsiTheme="minorHAnsi"/>
                <w:sz w:val="20"/>
                <w:szCs w:val="20"/>
              </w:rPr>
              <w:t xml:space="preserve"> para Microsoft 365. Una experiencia interactiva para ejecutivos</w:t>
            </w:r>
          </w:p>
        </w:tc>
        <w:tc>
          <w:tcPr>
            <w:tcW w:w="3174" w:type="dxa"/>
          </w:tcPr>
          <w:p w14:paraId="0333EFEA" w14:textId="4455A43F" w:rsidR="00461028" w:rsidRPr="00114432" w:rsidRDefault="00461028" w:rsidP="00461028">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14432">
              <w:rPr>
                <w:rFonts w:asciiTheme="minorHAnsi" w:hAnsiTheme="minorHAnsi"/>
                <w:b/>
                <w:sz w:val="20"/>
                <w:szCs w:val="20"/>
              </w:rPr>
              <w:t>Módulo 1:</w:t>
            </w:r>
            <w:r w:rsidRPr="00114432">
              <w:rPr>
                <w:rFonts w:asciiTheme="minorHAnsi" w:hAnsiTheme="minorHAnsi"/>
                <w:sz w:val="20"/>
                <w:szCs w:val="20"/>
              </w:rPr>
              <w:t xml:space="preserve"> Introducción a </w:t>
            </w:r>
            <w:proofErr w:type="spellStart"/>
            <w:r w:rsidRPr="00114432">
              <w:rPr>
                <w:rFonts w:asciiTheme="minorHAnsi" w:hAnsiTheme="minorHAnsi"/>
                <w:sz w:val="20"/>
                <w:szCs w:val="20"/>
              </w:rPr>
              <w:t>Copilot</w:t>
            </w:r>
            <w:proofErr w:type="spellEnd"/>
            <w:r w:rsidRPr="00114432">
              <w:rPr>
                <w:rFonts w:asciiTheme="minorHAnsi" w:hAnsiTheme="minorHAnsi"/>
                <w:sz w:val="20"/>
                <w:szCs w:val="20"/>
              </w:rPr>
              <w:t xml:space="preserve"> para Microsoft 365</w:t>
            </w:r>
          </w:p>
          <w:p w14:paraId="1AD4FCF4" w14:textId="454FB25F" w:rsidR="1A928321" w:rsidRPr="00114432" w:rsidRDefault="1A928321" w:rsidP="1A928321">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0"/>
                <w:szCs w:val="20"/>
              </w:rPr>
            </w:pPr>
          </w:p>
          <w:p w14:paraId="7A879E26" w14:textId="04E1B97B" w:rsidR="00461028" w:rsidRPr="00114432" w:rsidRDefault="00461028" w:rsidP="00461028">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14432">
              <w:rPr>
                <w:rFonts w:asciiTheme="minorHAnsi" w:hAnsiTheme="minorHAnsi"/>
                <w:b/>
                <w:sz w:val="20"/>
                <w:szCs w:val="20"/>
              </w:rPr>
              <w:t>Módulo 2:</w:t>
            </w:r>
            <w:r w:rsidRPr="00114432">
              <w:rPr>
                <w:rFonts w:asciiTheme="minorHAnsi" w:hAnsiTheme="minorHAnsi"/>
                <w:sz w:val="20"/>
                <w:szCs w:val="20"/>
              </w:rPr>
              <w:t xml:space="preserve"> Guía para ejecutivos sobre la creación de consultas eficaces en </w:t>
            </w:r>
            <w:proofErr w:type="spellStart"/>
            <w:r w:rsidRPr="00114432">
              <w:rPr>
                <w:rFonts w:asciiTheme="minorHAnsi" w:hAnsiTheme="minorHAnsi"/>
                <w:sz w:val="20"/>
                <w:szCs w:val="20"/>
              </w:rPr>
              <w:t>Copilot</w:t>
            </w:r>
            <w:proofErr w:type="spellEnd"/>
            <w:r w:rsidRPr="00114432">
              <w:rPr>
                <w:rFonts w:asciiTheme="minorHAnsi" w:hAnsiTheme="minorHAnsi"/>
                <w:sz w:val="20"/>
                <w:szCs w:val="20"/>
              </w:rPr>
              <w:t xml:space="preserve"> para Microsoft 365</w:t>
            </w:r>
          </w:p>
          <w:p w14:paraId="3431C083" w14:textId="73390DFD" w:rsidR="1A928321" w:rsidRPr="00114432" w:rsidRDefault="1A928321" w:rsidP="1A928321">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0"/>
                <w:szCs w:val="20"/>
              </w:rPr>
            </w:pPr>
          </w:p>
          <w:p w14:paraId="03EFB5B8" w14:textId="13994956" w:rsidR="00817F27" w:rsidRPr="00114432" w:rsidRDefault="00817F27" w:rsidP="009B616E">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14432">
              <w:rPr>
                <w:rFonts w:asciiTheme="minorHAnsi" w:hAnsiTheme="minorHAnsi"/>
                <w:b/>
                <w:sz w:val="20"/>
                <w:szCs w:val="20"/>
              </w:rPr>
              <w:t>Módulo 3:</w:t>
            </w:r>
            <w:r w:rsidRPr="00114432">
              <w:rPr>
                <w:rFonts w:asciiTheme="minorHAnsi" w:hAnsiTheme="minorHAnsi"/>
                <w:sz w:val="20"/>
                <w:szCs w:val="20"/>
              </w:rPr>
              <w:t xml:space="preserve"> Transformar la productividad de los equipos ejecutivos con </w:t>
            </w:r>
            <w:proofErr w:type="spellStart"/>
            <w:r w:rsidRPr="00114432">
              <w:rPr>
                <w:rFonts w:asciiTheme="minorHAnsi" w:hAnsiTheme="minorHAnsi"/>
                <w:sz w:val="20"/>
                <w:szCs w:val="20"/>
              </w:rPr>
              <w:t>Copilot</w:t>
            </w:r>
            <w:proofErr w:type="spellEnd"/>
            <w:r w:rsidRPr="00114432">
              <w:rPr>
                <w:rFonts w:asciiTheme="minorHAnsi" w:hAnsiTheme="minorHAnsi"/>
                <w:sz w:val="20"/>
                <w:szCs w:val="20"/>
              </w:rPr>
              <w:t xml:space="preserve"> para Microsoft 365</w:t>
            </w:r>
          </w:p>
          <w:p w14:paraId="5985D659" w14:textId="1888274D" w:rsidR="00461028" w:rsidRPr="00114432" w:rsidRDefault="00461028" w:rsidP="00461028">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3175" w:type="dxa"/>
          </w:tcPr>
          <w:p w14:paraId="7E7CEFF7" w14:textId="692E9959" w:rsidR="00B03851" w:rsidRPr="00114432" w:rsidRDefault="00340B30" w:rsidP="00461028">
            <w:pPr>
              <w:pStyle w:val="BulletList"/>
              <w:numPr>
                <w:ilvl w:val="0"/>
                <w:numId w:val="0"/>
              </w:numPr>
              <w:cnfStyle w:val="000000000000" w:firstRow="0" w:lastRow="0" w:firstColumn="0" w:lastColumn="0" w:oddVBand="0" w:evenVBand="0" w:oddHBand="0" w:evenHBand="0" w:firstRowFirstColumn="0" w:firstRowLastColumn="0" w:lastRowFirstColumn="0" w:lastRowLastColumn="0"/>
              <w:rPr>
                <w:sz w:val="20"/>
                <w:szCs w:val="20"/>
              </w:rPr>
            </w:pPr>
            <w:hyperlink r:id="rId17" w:history="1">
              <w:r w:rsidRPr="00114432">
                <w:rPr>
                  <w:rStyle w:val="Hyperlink"/>
                  <w:sz w:val="20"/>
                  <w:szCs w:val="20"/>
                </w:rPr>
                <w:t xml:space="preserve">Curso de aprendizaje: </w:t>
              </w:r>
              <w:proofErr w:type="spellStart"/>
              <w:r w:rsidRPr="00114432">
                <w:rPr>
                  <w:rStyle w:val="Hyperlink"/>
                  <w:sz w:val="20"/>
                  <w:szCs w:val="20"/>
                </w:rPr>
                <w:t>Copilot</w:t>
              </w:r>
              <w:proofErr w:type="spellEnd"/>
              <w:r w:rsidRPr="00114432">
                <w:rPr>
                  <w:rStyle w:val="Hyperlink"/>
                  <w:sz w:val="20"/>
                  <w:szCs w:val="20"/>
                </w:rPr>
                <w:t xml:space="preserve"> para Microsoft 365 experiencia interactiva para ejecutivos | Microsoft </w:t>
              </w:r>
              <w:proofErr w:type="spellStart"/>
              <w:r w:rsidRPr="00114432">
                <w:rPr>
                  <w:rStyle w:val="Hyperlink"/>
                  <w:sz w:val="20"/>
                  <w:szCs w:val="20"/>
                </w:rPr>
                <w:t>Learn</w:t>
              </w:r>
              <w:proofErr w:type="spellEnd"/>
            </w:hyperlink>
          </w:p>
        </w:tc>
      </w:tr>
    </w:tbl>
    <w:p w14:paraId="680A0B85" w14:textId="53E0F018" w:rsidR="00C825F6" w:rsidRPr="001A39DB" w:rsidRDefault="00C825F6" w:rsidP="00C825F6">
      <w:pPr>
        <w:pStyle w:val="Heading1"/>
        <w:rPr>
          <w:rFonts w:ascii="Segoe UI Semibold" w:hAnsi="Segoe UI Semibold" w:cs="Segoe UI Semibold"/>
          <w:sz w:val="34"/>
          <w:szCs w:val="34"/>
        </w:rPr>
      </w:pPr>
      <w:r w:rsidRPr="001A39DB">
        <w:rPr>
          <w:rFonts w:ascii="Segoe UI Semibold" w:hAnsi="Segoe UI Semibold"/>
          <w:sz w:val="34"/>
          <w:szCs w:val="34"/>
        </w:rPr>
        <w:t xml:space="preserve">Tareas preparatorias </w:t>
      </w:r>
    </w:p>
    <w:p w14:paraId="6468CC79" w14:textId="77777777" w:rsidR="00C825F6" w:rsidRDefault="00C825F6" w:rsidP="00C825F6">
      <w:pPr>
        <w:ind w:left="0"/>
      </w:pPr>
    </w:p>
    <w:p w14:paraId="23793206" w14:textId="23C055C1" w:rsidR="00C825F6" w:rsidRPr="00114432" w:rsidRDefault="00C825F6" w:rsidP="00C825F6">
      <w:pPr>
        <w:ind w:left="0"/>
        <w:rPr>
          <w:sz w:val="20"/>
          <w:szCs w:val="20"/>
        </w:rPr>
      </w:pPr>
      <w:r w:rsidRPr="00114432">
        <w:rPr>
          <w:sz w:val="20"/>
          <w:szCs w:val="20"/>
        </w:rPr>
        <w:t>Los instructores deben completar las siguientes tareas para prepararse para enseñar este curso:</w:t>
      </w:r>
    </w:p>
    <w:p w14:paraId="035E88CA" w14:textId="7E9E42BA" w:rsidR="004B6B63" w:rsidRPr="00114432" w:rsidRDefault="004B6B63" w:rsidP="000C39CB">
      <w:pPr>
        <w:pStyle w:val="ListParagraph"/>
        <w:numPr>
          <w:ilvl w:val="0"/>
          <w:numId w:val="2"/>
        </w:numPr>
        <w:ind w:left="360"/>
        <w:contextualSpacing w:val="0"/>
        <w:rPr>
          <w:sz w:val="20"/>
          <w:szCs w:val="20"/>
        </w:rPr>
      </w:pPr>
      <w:r w:rsidRPr="00114432">
        <w:rPr>
          <w:sz w:val="20"/>
          <w:szCs w:val="20"/>
        </w:rPr>
        <w:t>Si ya ha impartido esta clase, consulte el Registro de cambios del curso. En él se proporciona información detallada sobre los cambios del curso a lo largo del tiempo. El Registro de cambios se actualiza con cada publicación del curso.</w:t>
      </w:r>
    </w:p>
    <w:p w14:paraId="7B80D184" w14:textId="5A4756B5" w:rsidR="00C825F6" w:rsidRPr="00114432" w:rsidRDefault="00C825F6" w:rsidP="000C39CB">
      <w:pPr>
        <w:pStyle w:val="ListParagraph"/>
        <w:numPr>
          <w:ilvl w:val="0"/>
          <w:numId w:val="2"/>
        </w:numPr>
        <w:ind w:left="360"/>
        <w:contextualSpacing w:val="0"/>
        <w:rPr>
          <w:sz w:val="20"/>
          <w:szCs w:val="20"/>
        </w:rPr>
      </w:pPr>
      <w:r w:rsidRPr="00114432">
        <w:rPr>
          <w:sz w:val="20"/>
          <w:szCs w:val="20"/>
        </w:rPr>
        <w:t xml:space="preserve">Revise todos los temas de los materiales de aprendizaje en Microsoft </w:t>
      </w:r>
      <w:proofErr w:type="spellStart"/>
      <w:r w:rsidRPr="00114432">
        <w:rPr>
          <w:sz w:val="20"/>
          <w:szCs w:val="20"/>
        </w:rPr>
        <w:t>Learn</w:t>
      </w:r>
      <w:proofErr w:type="spellEnd"/>
      <w:r w:rsidRPr="00114432">
        <w:rPr>
          <w:sz w:val="20"/>
          <w:szCs w:val="20"/>
        </w:rPr>
        <w:t xml:space="preserve"> (consulte el vínculo en la sección Materiales necesarios anterior). Debe tener conocimientos sólidos sobre cada tema. Si ya ha impartido el curso y conoce bien cada uno de los temas, céntrese en los temas nuevos o actualizados que aparecen en el Registro de cambios.</w:t>
      </w:r>
    </w:p>
    <w:p w14:paraId="17F29DC8" w14:textId="34570203" w:rsidR="00C825F6" w:rsidRPr="00114432" w:rsidRDefault="00C825F6" w:rsidP="000C39CB">
      <w:pPr>
        <w:pStyle w:val="ListParagraph"/>
        <w:numPr>
          <w:ilvl w:val="0"/>
          <w:numId w:val="2"/>
        </w:numPr>
        <w:ind w:left="360"/>
        <w:contextualSpacing w:val="0"/>
        <w:rPr>
          <w:sz w:val="20"/>
          <w:szCs w:val="20"/>
        </w:rPr>
      </w:pPr>
      <w:r w:rsidRPr="00114432">
        <w:rPr>
          <w:sz w:val="20"/>
          <w:szCs w:val="20"/>
        </w:rPr>
        <w:t>Revise las diapositivas de PowerPoint.</w:t>
      </w:r>
    </w:p>
    <w:p w14:paraId="519BB9A0" w14:textId="0D1483D6" w:rsidR="00C825F6" w:rsidRPr="00114432" w:rsidRDefault="00C825F6" w:rsidP="000C39CB">
      <w:pPr>
        <w:pStyle w:val="ListParagraph"/>
        <w:numPr>
          <w:ilvl w:val="0"/>
          <w:numId w:val="2"/>
        </w:numPr>
        <w:ind w:left="1080"/>
        <w:contextualSpacing w:val="0"/>
        <w:rPr>
          <w:sz w:val="20"/>
          <w:szCs w:val="20"/>
        </w:rPr>
      </w:pPr>
      <w:r w:rsidRPr="00114432">
        <w:rPr>
          <w:sz w:val="20"/>
          <w:szCs w:val="20"/>
        </w:rPr>
        <w:t xml:space="preserve">Debe poder hablar sobre cada uno de los puntos de conversación de las diapositivas. Algunas diapositivas incluyen un gráfico del contenido de </w:t>
      </w:r>
      <w:proofErr w:type="spellStart"/>
      <w:r w:rsidRPr="00114432">
        <w:rPr>
          <w:sz w:val="20"/>
          <w:szCs w:val="20"/>
        </w:rPr>
        <w:t>Learn</w:t>
      </w:r>
      <w:proofErr w:type="spellEnd"/>
      <w:r w:rsidRPr="00114432">
        <w:rPr>
          <w:sz w:val="20"/>
          <w:szCs w:val="20"/>
        </w:rPr>
        <w:t xml:space="preserve"> asociado con el tema. Estos gráficos se incluyen en la diapositiva para que pueda hablar sobre ellos y, así, ayudar a explicar los temas de conversación claves del tema.</w:t>
      </w:r>
    </w:p>
    <w:p w14:paraId="0554B6E3" w14:textId="30FBEA80" w:rsidR="006A690B" w:rsidRPr="00114432" w:rsidRDefault="006A690B" w:rsidP="000C39CB">
      <w:pPr>
        <w:pStyle w:val="ListParagraph"/>
        <w:numPr>
          <w:ilvl w:val="0"/>
          <w:numId w:val="2"/>
        </w:numPr>
        <w:ind w:left="1080"/>
        <w:contextualSpacing w:val="0"/>
        <w:rPr>
          <w:sz w:val="20"/>
          <w:szCs w:val="20"/>
        </w:rPr>
      </w:pPr>
      <w:r w:rsidRPr="00114432">
        <w:rPr>
          <w:b/>
          <w:sz w:val="20"/>
          <w:szCs w:val="20"/>
          <w:u w:val="single"/>
        </w:rPr>
        <w:t>Los elementos con viñetas de cada diapositiva no se deben leer en voz alta a los participantes.</w:t>
      </w:r>
      <w:r w:rsidRPr="00114432">
        <w:rPr>
          <w:sz w:val="20"/>
          <w:szCs w:val="20"/>
        </w:rPr>
        <w:t xml:space="preserve"> Los participantes pueden leer las diapositivas por sí mismos. Estos puntos con viñetas solo sirven para reflejar la información clave sobre la que debe centrarse a la hora de tratar cada tema. Use sus conocimientos como experto en la materia para explicar todos los pormenores de cada tema. </w:t>
      </w:r>
      <w:r w:rsidRPr="00114432">
        <w:rPr>
          <w:b/>
          <w:sz w:val="20"/>
          <w:szCs w:val="20"/>
          <w:u w:val="single"/>
        </w:rPr>
        <w:t>Esta es su oportunidad para aportar un valor diferencial a la conversación, más allá de los temas de conversación marcados con viñetas.</w:t>
      </w:r>
      <w:r w:rsidRPr="00114432">
        <w:rPr>
          <w:sz w:val="20"/>
          <w:szCs w:val="20"/>
        </w:rPr>
        <w:t xml:space="preserve"> </w:t>
      </w:r>
    </w:p>
    <w:p w14:paraId="4953BE5E" w14:textId="2534215A" w:rsidR="00C53094" w:rsidRPr="00114432" w:rsidRDefault="00BC6944" w:rsidP="000C39CB">
      <w:pPr>
        <w:pStyle w:val="ListParagraph"/>
        <w:numPr>
          <w:ilvl w:val="0"/>
          <w:numId w:val="2"/>
        </w:numPr>
        <w:ind w:left="1080"/>
        <w:contextualSpacing w:val="0"/>
        <w:rPr>
          <w:sz w:val="20"/>
          <w:szCs w:val="20"/>
        </w:rPr>
      </w:pPr>
      <w:r w:rsidRPr="00114432">
        <w:rPr>
          <w:sz w:val="20"/>
          <w:szCs w:val="20"/>
        </w:rPr>
        <w:t xml:space="preserve">El apéndice de la presentación PowerPoint es un complemento para el </w:t>
      </w:r>
      <w:proofErr w:type="spellStart"/>
      <w:r w:rsidRPr="00114432">
        <w:rPr>
          <w:sz w:val="20"/>
          <w:szCs w:val="20"/>
        </w:rPr>
        <w:t>Trainer</w:t>
      </w:r>
      <w:proofErr w:type="spellEnd"/>
      <w:r w:rsidRPr="00114432">
        <w:rPr>
          <w:sz w:val="20"/>
          <w:szCs w:val="20"/>
        </w:rPr>
        <w:t>, para ayudar a preparar la enseñanza del curso y anticiparse a posibles preguntas de los participantes. Estas diapositivas se ocultan de manera intencional en el apéndice. Aunque no se suele recomendar agregar estas diapositivas a la presentación, si cree que alguna contiene un mensaje esencial que su cliente necesita ver, puede incluirla durante el módulo de</w:t>
      </w:r>
      <w:r>
        <w:t xml:space="preserve"> </w:t>
      </w:r>
      <w:r w:rsidRPr="00114432">
        <w:rPr>
          <w:sz w:val="20"/>
          <w:szCs w:val="20"/>
        </w:rPr>
        <w:t xml:space="preserve">introducción. Sin embargo, tenga cuidado </w:t>
      </w:r>
      <w:r w:rsidR="00114432">
        <w:rPr>
          <w:sz w:val="20"/>
          <w:szCs w:val="20"/>
        </w:rPr>
        <w:br/>
      </w:r>
      <w:r w:rsidRPr="00114432">
        <w:rPr>
          <w:sz w:val="20"/>
          <w:szCs w:val="20"/>
        </w:rPr>
        <w:lastRenderedPageBreak/>
        <w:t>y solo incluya una o dos diapositivas como máximo. Si se agregan más, se podría extender demasiado</w:t>
      </w:r>
      <w:r w:rsidR="00114432">
        <w:rPr>
          <w:sz w:val="20"/>
          <w:szCs w:val="20"/>
        </w:rPr>
        <w:br/>
      </w:r>
      <w:r w:rsidRPr="00114432">
        <w:rPr>
          <w:sz w:val="20"/>
          <w:szCs w:val="20"/>
        </w:rPr>
        <w:t>la sesión.</w:t>
      </w:r>
    </w:p>
    <w:p w14:paraId="5E2D2343" w14:textId="3EF7F796" w:rsidR="00C825F6" w:rsidRPr="00114432" w:rsidRDefault="00C825F6" w:rsidP="000C39CB">
      <w:pPr>
        <w:pStyle w:val="ListParagraph"/>
        <w:numPr>
          <w:ilvl w:val="0"/>
          <w:numId w:val="2"/>
        </w:numPr>
        <w:ind w:left="360"/>
        <w:contextualSpacing w:val="0"/>
        <w:rPr>
          <w:sz w:val="20"/>
          <w:szCs w:val="20"/>
        </w:rPr>
      </w:pPr>
      <w:r w:rsidRPr="00114432">
        <w:rPr>
          <w:sz w:val="20"/>
          <w:szCs w:val="20"/>
        </w:rPr>
        <w:t xml:space="preserve">Revise los vínculos de lecturas adicionales y otros recursos complementarios incluidos en los materiales de aprendizaje para participantes. </w:t>
      </w:r>
      <w:r w:rsidRPr="00114432">
        <w:rPr>
          <w:b/>
          <w:sz w:val="20"/>
          <w:szCs w:val="20"/>
          <w:u w:val="single"/>
        </w:rPr>
        <w:t>Se recomienda que presente los puntos clave de este material a los alumnos como el valor agregado que usted proporciona como instructor.</w:t>
      </w:r>
    </w:p>
    <w:p w14:paraId="57CE0C39" w14:textId="431B3494" w:rsidR="002877FC" w:rsidRPr="00114432" w:rsidRDefault="001A5881" w:rsidP="1A928321">
      <w:pPr>
        <w:pStyle w:val="ListParagraph"/>
        <w:numPr>
          <w:ilvl w:val="0"/>
          <w:numId w:val="2"/>
        </w:numPr>
        <w:ind w:left="360"/>
        <w:rPr>
          <w:sz w:val="20"/>
          <w:szCs w:val="20"/>
        </w:rPr>
      </w:pPr>
      <w:r w:rsidRPr="00114432">
        <w:rPr>
          <w:sz w:val="20"/>
          <w:szCs w:val="20"/>
        </w:rPr>
        <w:t xml:space="preserve">Mientras se prepara para la clase, debe determinar qué demostraciones quiere realizar (consulte la sección “Demostraciones” de este documento). Tiene tiempo para demostrar 3 productos. Usted debe decidir qué características del producto quiere demostrar en la clase. Debe usar su experiencia para identificar puntos clave durante el proceso de demostración. </w:t>
      </w:r>
      <w:r w:rsidRPr="00114432">
        <w:rPr>
          <w:b/>
          <w:sz w:val="20"/>
          <w:szCs w:val="20"/>
          <w:u w:val="single"/>
        </w:rPr>
        <w:t>En este aspecto, debe confiar en sus conocimientos como experto en la materia para ofrecer un valor añadido a los participantes.</w:t>
      </w:r>
    </w:p>
    <w:p w14:paraId="0786BEC8" w14:textId="167B9DF1" w:rsidR="00C53094" w:rsidRPr="00114432" w:rsidRDefault="00C825F6" w:rsidP="00C53094">
      <w:pPr>
        <w:pStyle w:val="ListParagraph"/>
        <w:numPr>
          <w:ilvl w:val="0"/>
          <w:numId w:val="2"/>
        </w:numPr>
        <w:ind w:left="360"/>
        <w:rPr>
          <w:sz w:val="20"/>
          <w:szCs w:val="20"/>
        </w:rPr>
      </w:pPr>
      <w:r w:rsidRPr="00114432">
        <w:rPr>
          <w:sz w:val="20"/>
          <w:szCs w:val="20"/>
        </w:rPr>
        <w:t xml:space="preserve">Debe realizar las opciones de Experiencia interactiva antes de la clase para familiarizarse con ellas. Esto le preparará para ayudar a los participantes si no consiguen avanzar. </w:t>
      </w:r>
    </w:p>
    <w:p w14:paraId="4766BCCA" w14:textId="71001E8E" w:rsidR="000C6016" w:rsidRPr="00114432" w:rsidRDefault="000C6016" w:rsidP="1A928321">
      <w:pPr>
        <w:pStyle w:val="ListParagraph"/>
        <w:numPr>
          <w:ilvl w:val="0"/>
          <w:numId w:val="2"/>
        </w:numPr>
        <w:ind w:left="360"/>
        <w:rPr>
          <w:sz w:val="20"/>
          <w:szCs w:val="20"/>
        </w:rPr>
      </w:pPr>
      <w:r w:rsidRPr="00114432">
        <w:rPr>
          <w:sz w:val="20"/>
          <w:szCs w:val="20"/>
        </w:rPr>
        <w:t>El material de preparación Entrenar al entrenador se puede encontrar en los siguientes sitios:</w:t>
      </w:r>
    </w:p>
    <w:p w14:paraId="3D863A38" w14:textId="131ECA3D" w:rsidR="000C6016" w:rsidRPr="00114432" w:rsidRDefault="000C6016" w:rsidP="000C6016">
      <w:pPr>
        <w:pStyle w:val="ListParagraph"/>
        <w:numPr>
          <w:ilvl w:val="0"/>
          <w:numId w:val="2"/>
        </w:numPr>
        <w:rPr>
          <w:sz w:val="20"/>
          <w:szCs w:val="20"/>
        </w:rPr>
      </w:pPr>
      <w:r w:rsidRPr="00114432">
        <w:rPr>
          <w:sz w:val="20"/>
          <w:szCs w:val="20"/>
        </w:rPr>
        <w:t xml:space="preserve">Si pertenece a Microsoft: </w:t>
      </w:r>
      <w:hyperlink r:id="rId18" w:history="1">
        <w:r w:rsidRPr="00114432">
          <w:rPr>
            <w:rStyle w:val="Hyperlink"/>
            <w:sz w:val="20"/>
            <w:szCs w:val="20"/>
          </w:rPr>
          <w:t>Experiencia de inmersión para ejecutivos (sharepoint.com)</w:t>
        </w:r>
      </w:hyperlink>
    </w:p>
    <w:p w14:paraId="268039F5" w14:textId="4889F73C" w:rsidR="000C6016" w:rsidRPr="00114432" w:rsidRDefault="000C6016" w:rsidP="000C6016">
      <w:pPr>
        <w:pStyle w:val="ListParagraph"/>
        <w:numPr>
          <w:ilvl w:val="0"/>
          <w:numId w:val="2"/>
        </w:numPr>
        <w:rPr>
          <w:sz w:val="20"/>
          <w:szCs w:val="20"/>
        </w:rPr>
      </w:pPr>
      <w:r w:rsidRPr="00114432">
        <w:rPr>
          <w:sz w:val="20"/>
          <w:szCs w:val="20"/>
        </w:rPr>
        <w:t>Si no pertenece a Microsoft: Se agregará el vínculo a finales de mayo de 2024</w:t>
      </w:r>
    </w:p>
    <w:p w14:paraId="32BA61D6" w14:textId="218D92D6" w:rsidR="00C825F6" w:rsidRPr="001A39DB" w:rsidRDefault="00C825F6" w:rsidP="00C825F6">
      <w:pPr>
        <w:pStyle w:val="Heading1"/>
        <w:rPr>
          <w:rFonts w:ascii="Segoe UI Semibold" w:hAnsi="Segoe UI Semibold" w:cs="Segoe UI Semibold"/>
          <w:sz w:val="34"/>
          <w:szCs w:val="34"/>
        </w:rPr>
      </w:pPr>
      <w:r w:rsidRPr="001A39DB">
        <w:rPr>
          <w:rFonts w:ascii="Segoe UI Semibold" w:hAnsi="Segoe UI Semibold"/>
          <w:sz w:val="34"/>
          <w:szCs w:val="34"/>
        </w:rPr>
        <w:t>Calendario del curso</w:t>
      </w:r>
    </w:p>
    <w:p w14:paraId="33480EA8" w14:textId="77777777" w:rsidR="00C825F6" w:rsidRDefault="00C825F6" w:rsidP="00C825F6"/>
    <w:p w14:paraId="1BD7D667" w14:textId="554D467D" w:rsidR="003F1205" w:rsidRPr="000317DE" w:rsidRDefault="003F1205" w:rsidP="003F1205">
      <w:pPr>
        <w:ind w:left="0"/>
        <w:rPr>
          <w:rFonts w:ascii="Segoe UI Semibold" w:hAnsi="Segoe UI Semibold" w:cs="Segoe UI Semibold"/>
        </w:rPr>
      </w:pPr>
      <w:r w:rsidRPr="000317DE">
        <w:rPr>
          <w:rFonts w:ascii="Segoe UI Semibold" w:hAnsi="Segoe UI Semibold"/>
        </w:rPr>
        <w:t>Programa diario</w:t>
      </w:r>
    </w:p>
    <w:p w14:paraId="63FF648D" w14:textId="3D82D78E" w:rsidR="003B4453" w:rsidRPr="00114432" w:rsidRDefault="003B4453" w:rsidP="003B4453">
      <w:pPr>
        <w:ind w:left="0"/>
        <w:rPr>
          <w:sz w:val="20"/>
          <w:szCs w:val="20"/>
        </w:rPr>
      </w:pPr>
      <w:r w:rsidRPr="00114432">
        <w:rPr>
          <w:sz w:val="20"/>
          <w:szCs w:val="20"/>
        </w:rPr>
        <w:t>El siguiente programa proporciona el tiempo estimado para completar cada actividad de la clase. Sin embargo, los tiempos estimados pueden variar según los conocimientos previos de sus participantes, que pueden alterar el ritmo a la hora de ver los materiales del curso.</w:t>
      </w:r>
    </w:p>
    <w:p w14:paraId="0F6E7840" w14:textId="361D16AB" w:rsidR="00F71AA0" w:rsidRPr="00114432" w:rsidRDefault="00235902" w:rsidP="003B4453">
      <w:pPr>
        <w:ind w:left="0"/>
        <w:rPr>
          <w:rFonts w:asciiTheme="minorHAnsi" w:hAnsiTheme="minorHAnsi" w:cstheme="minorHAnsi"/>
          <w:sz w:val="20"/>
          <w:szCs w:val="20"/>
        </w:rPr>
      </w:pPr>
      <w:r w:rsidRPr="00114432">
        <w:rPr>
          <w:rFonts w:asciiTheme="minorHAnsi" w:hAnsiTheme="minorHAnsi"/>
          <w:sz w:val="20"/>
          <w:szCs w:val="20"/>
        </w:rPr>
        <w:t>Los tiempos estimados de cada módulo incluyen el tiempo que se debe dedicar a lo siguiente:</w:t>
      </w:r>
    </w:p>
    <w:p w14:paraId="2242EDE9" w14:textId="207A5549" w:rsidR="00F71AA0" w:rsidRPr="00114432" w:rsidRDefault="00DD6BBE" w:rsidP="000C39CB">
      <w:pPr>
        <w:pStyle w:val="ListParagraph"/>
        <w:numPr>
          <w:ilvl w:val="0"/>
          <w:numId w:val="3"/>
        </w:numPr>
        <w:rPr>
          <w:rFonts w:asciiTheme="minorHAnsi" w:hAnsiTheme="minorHAnsi" w:cstheme="minorHAnsi"/>
          <w:sz w:val="20"/>
          <w:szCs w:val="20"/>
        </w:rPr>
      </w:pPr>
      <w:r w:rsidRPr="00114432">
        <w:rPr>
          <w:rFonts w:asciiTheme="minorHAnsi" w:hAnsiTheme="minorHAnsi"/>
          <w:sz w:val="20"/>
          <w:szCs w:val="20"/>
        </w:rPr>
        <w:t>Realizar la presentación de PowerPoint del módulo.</w:t>
      </w:r>
    </w:p>
    <w:p w14:paraId="5C761691" w14:textId="466E4DAA" w:rsidR="00A93F51" w:rsidRPr="00114432" w:rsidRDefault="00A93F51" w:rsidP="000C39CB">
      <w:pPr>
        <w:pStyle w:val="ListParagraph"/>
        <w:numPr>
          <w:ilvl w:val="0"/>
          <w:numId w:val="3"/>
        </w:numPr>
        <w:rPr>
          <w:rFonts w:asciiTheme="minorHAnsi" w:hAnsiTheme="minorHAnsi" w:cstheme="minorHAnsi"/>
          <w:sz w:val="20"/>
          <w:szCs w:val="20"/>
        </w:rPr>
      </w:pPr>
      <w:r w:rsidRPr="00114432">
        <w:rPr>
          <w:rFonts w:asciiTheme="minorHAnsi" w:hAnsiTheme="minorHAnsi"/>
          <w:sz w:val="20"/>
          <w:szCs w:val="20"/>
        </w:rPr>
        <w:t>Realizar las demostraciones del Módulo 2.</w:t>
      </w:r>
    </w:p>
    <w:p w14:paraId="03F07F90" w14:textId="4DFC37AE" w:rsidR="00EA377B" w:rsidRPr="00114432" w:rsidRDefault="0024249C" w:rsidP="000C39CB">
      <w:pPr>
        <w:pStyle w:val="ListParagraph"/>
        <w:numPr>
          <w:ilvl w:val="0"/>
          <w:numId w:val="3"/>
        </w:numPr>
        <w:rPr>
          <w:rFonts w:asciiTheme="minorHAnsi" w:hAnsiTheme="minorHAnsi" w:cstheme="minorHAnsi"/>
          <w:sz w:val="20"/>
          <w:szCs w:val="20"/>
        </w:rPr>
      </w:pPr>
      <w:r w:rsidRPr="00114432">
        <w:rPr>
          <w:rFonts w:asciiTheme="minorHAnsi" w:hAnsiTheme="minorHAnsi"/>
          <w:sz w:val="20"/>
          <w:szCs w:val="20"/>
        </w:rPr>
        <w:t>Completar la experiencia interactiva del Módulo 3.</w:t>
      </w:r>
    </w:p>
    <w:p w14:paraId="451D44EE" w14:textId="2E035AAA" w:rsidR="00CB3611" w:rsidRPr="00114432" w:rsidRDefault="00F65DCC" w:rsidP="00CB3611">
      <w:pPr>
        <w:ind w:left="0"/>
        <w:rPr>
          <w:rFonts w:asciiTheme="minorHAnsi" w:hAnsiTheme="minorHAnsi" w:cstheme="minorHAnsi"/>
          <w:sz w:val="20"/>
          <w:szCs w:val="20"/>
        </w:rPr>
      </w:pPr>
      <w:r w:rsidRPr="00114432">
        <w:rPr>
          <w:rFonts w:asciiTheme="minorHAnsi" w:hAnsiTheme="minorHAnsi"/>
          <w:sz w:val="20"/>
          <w:szCs w:val="20"/>
        </w:rPr>
        <w:t>Debe ajustar el programa de acuerdo con las actividades de la clase que haya creado o que quiera realizar y que no estén incluidas en las diapositivas de este curso. Por ejemplo, si quiere realizar lo siguiente:</w:t>
      </w:r>
    </w:p>
    <w:p w14:paraId="3708CF4A" w14:textId="77777777" w:rsidR="00CB3611" w:rsidRPr="00114432" w:rsidRDefault="00F65DCC" w:rsidP="000C39CB">
      <w:pPr>
        <w:pStyle w:val="ListParagraph"/>
        <w:numPr>
          <w:ilvl w:val="0"/>
          <w:numId w:val="4"/>
        </w:numPr>
        <w:rPr>
          <w:rFonts w:asciiTheme="minorHAnsi" w:hAnsiTheme="minorHAnsi" w:cstheme="minorHAnsi"/>
          <w:sz w:val="20"/>
          <w:szCs w:val="20"/>
        </w:rPr>
      </w:pPr>
      <w:r w:rsidRPr="00114432">
        <w:rPr>
          <w:rFonts w:asciiTheme="minorHAnsi" w:hAnsiTheme="minorHAnsi"/>
          <w:sz w:val="20"/>
          <w:szCs w:val="20"/>
        </w:rPr>
        <w:t>Demostraciones ad hoc</w:t>
      </w:r>
    </w:p>
    <w:p w14:paraId="25611CBB" w14:textId="77777777" w:rsidR="00CB3611" w:rsidRPr="00114432" w:rsidRDefault="00CB3611" w:rsidP="000C39CB">
      <w:pPr>
        <w:pStyle w:val="ListParagraph"/>
        <w:numPr>
          <w:ilvl w:val="0"/>
          <w:numId w:val="4"/>
        </w:numPr>
        <w:rPr>
          <w:rFonts w:asciiTheme="minorHAnsi" w:hAnsiTheme="minorHAnsi" w:cstheme="minorHAnsi"/>
          <w:sz w:val="20"/>
          <w:szCs w:val="20"/>
        </w:rPr>
      </w:pPr>
      <w:r w:rsidRPr="00114432">
        <w:rPr>
          <w:rFonts w:asciiTheme="minorHAnsi" w:hAnsiTheme="minorHAnsi"/>
          <w:sz w:val="20"/>
          <w:szCs w:val="20"/>
        </w:rPr>
        <w:t>Revisiones de actividades</w:t>
      </w:r>
    </w:p>
    <w:p w14:paraId="527C1571" w14:textId="0FAB7B2D" w:rsidR="000634F3" w:rsidRPr="003818B5" w:rsidRDefault="00CB3611" w:rsidP="000C39CB">
      <w:pPr>
        <w:pStyle w:val="ListParagraph"/>
        <w:numPr>
          <w:ilvl w:val="0"/>
          <w:numId w:val="4"/>
        </w:numPr>
        <w:rPr>
          <w:rFonts w:asciiTheme="minorHAnsi" w:hAnsiTheme="minorHAnsi" w:cstheme="minorHAnsi"/>
        </w:rPr>
      </w:pPr>
      <w:r w:rsidRPr="00114432">
        <w:rPr>
          <w:rFonts w:asciiTheme="minorHAnsi" w:hAnsiTheme="minorHAnsi"/>
          <w:sz w:val="20"/>
          <w:szCs w:val="20"/>
        </w:rPr>
        <w:t>Etcétera.</w:t>
      </w:r>
    </w:p>
    <w:tbl>
      <w:tblPr>
        <w:tblStyle w:val="GridTable4-Accent1"/>
        <w:tblW w:w="9523" w:type="dxa"/>
        <w:tblLook w:val="04A0" w:firstRow="1" w:lastRow="0" w:firstColumn="1" w:lastColumn="0" w:noHBand="0" w:noVBand="1"/>
      </w:tblPr>
      <w:tblGrid>
        <w:gridCol w:w="930"/>
        <w:gridCol w:w="1215"/>
        <w:gridCol w:w="7378"/>
      </w:tblGrid>
      <w:tr w:rsidR="00CF71F2" w14:paraId="192E71F3" w14:textId="77777777" w:rsidTr="00BC194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0" w:type="dxa"/>
            <w:shd w:val="clear" w:color="auto" w:fill="1F3864" w:themeFill="accent1" w:themeFillShade="80"/>
          </w:tcPr>
          <w:p w14:paraId="3CF60F51" w14:textId="1DCC0A24" w:rsidR="00CF71F2" w:rsidRPr="00114432" w:rsidRDefault="00CF71F2" w:rsidP="0039536D">
            <w:pPr>
              <w:ind w:left="0"/>
              <w:jc w:val="center"/>
              <w:rPr>
                <w:sz w:val="20"/>
                <w:szCs w:val="20"/>
              </w:rPr>
            </w:pPr>
            <w:r w:rsidRPr="00114432">
              <w:rPr>
                <w:sz w:val="20"/>
                <w:szCs w:val="20"/>
              </w:rPr>
              <w:t>Día</w:t>
            </w:r>
          </w:p>
        </w:tc>
        <w:tc>
          <w:tcPr>
            <w:tcW w:w="1215" w:type="dxa"/>
            <w:shd w:val="clear" w:color="auto" w:fill="1F3864" w:themeFill="accent1" w:themeFillShade="80"/>
          </w:tcPr>
          <w:p w14:paraId="46B662C7" w14:textId="194A1576" w:rsidR="00CF71F2" w:rsidRPr="00114432" w:rsidRDefault="000C0C53" w:rsidP="009A4541">
            <w:pPr>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114432">
              <w:rPr>
                <w:sz w:val="20"/>
                <w:szCs w:val="20"/>
              </w:rPr>
              <w:t>Tiempo estimado</w:t>
            </w:r>
          </w:p>
        </w:tc>
        <w:tc>
          <w:tcPr>
            <w:tcW w:w="7378" w:type="dxa"/>
            <w:shd w:val="clear" w:color="auto" w:fill="1F3864" w:themeFill="accent1" w:themeFillShade="80"/>
          </w:tcPr>
          <w:p w14:paraId="5DF849A7" w14:textId="35C40443" w:rsidR="00CF71F2" w:rsidRPr="00114432" w:rsidRDefault="00852359" w:rsidP="00CF71F2">
            <w:pPr>
              <w:ind w:left="0"/>
              <w:cnfStyle w:val="100000000000" w:firstRow="1" w:lastRow="0" w:firstColumn="0" w:lastColumn="0" w:oddVBand="0" w:evenVBand="0" w:oddHBand="0" w:evenHBand="0" w:firstRowFirstColumn="0" w:firstRowLastColumn="0" w:lastRowFirstColumn="0" w:lastRowLastColumn="0"/>
              <w:rPr>
                <w:sz w:val="20"/>
                <w:szCs w:val="20"/>
                <w:highlight w:val="cyan"/>
              </w:rPr>
            </w:pPr>
            <w:r w:rsidRPr="00114432">
              <w:rPr>
                <w:sz w:val="20"/>
                <w:szCs w:val="20"/>
              </w:rPr>
              <w:t>Actividad de la clase</w:t>
            </w:r>
          </w:p>
        </w:tc>
      </w:tr>
      <w:tr w:rsidR="00CF71F2" w14:paraId="47982315" w14:textId="77777777" w:rsidTr="00BC19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0" w:type="dxa"/>
          </w:tcPr>
          <w:p w14:paraId="25D6286F" w14:textId="24174E54" w:rsidR="00CF71F2" w:rsidRPr="00114432" w:rsidRDefault="00CF71F2" w:rsidP="0039536D">
            <w:pPr>
              <w:ind w:left="0"/>
              <w:jc w:val="center"/>
              <w:rPr>
                <w:b w:val="0"/>
                <w:bCs w:val="0"/>
                <w:sz w:val="20"/>
                <w:szCs w:val="20"/>
              </w:rPr>
            </w:pPr>
            <w:r w:rsidRPr="00114432">
              <w:rPr>
                <w:b w:val="0"/>
                <w:sz w:val="20"/>
                <w:szCs w:val="20"/>
              </w:rPr>
              <w:t>1</w:t>
            </w:r>
          </w:p>
        </w:tc>
        <w:tc>
          <w:tcPr>
            <w:tcW w:w="1215" w:type="dxa"/>
          </w:tcPr>
          <w:p w14:paraId="23D9E3CC" w14:textId="4A6D04B2" w:rsidR="00CF71F2" w:rsidRPr="00114432" w:rsidRDefault="00EB0AFB" w:rsidP="009A4541">
            <w:pPr>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114432">
              <w:rPr>
                <w:sz w:val="20"/>
                <w:szCs w:val="20"/>
              </w:rPr>
              <w:t>5 minutos</w:t>
            </w:r>
          </w:p>
        </w:tc>
        <w:tc>
          <w:tcPr>
            <w:tcW w:w="7378" w:type="dxa"/>
          </w:tcPr>
          <w:p w14:paraId="7904C8CC" w14:textId="0AE466BD" w:rsidR="00CF71F2" w:rsidRPr="00114432" w:rsidRDefault="00EB0AFB" w:rsidP="00CF71F2">
            <w:pPr>
              <w:ind w:left="0"/>
              <w:cnfStyle w:val="000000100000" w:firstRow="0" w:lastRow="0" w:firstColumn="0" w:lastColumn="0" w:oddVBand="0" w:evenVBand="0" w:oddHBand="1" w:evenHBand="0" w:firstRowFirstColumn="0" w:firstRowLastColumn="0" w:lastRowFirstColumn="0" w:lastRowLastColumn="0"/>
              <w:rPr>
                <w:sz w:val="20"/>
                <w:szCs w:val="20"/>
              </w:rPr>
            </w:pPr>
            <w:r w:rsidRPr="00114432">
              <w:rPr>
                <w:sz w:val="20"/>
                <w:szCs w:val="20"/>
              </w:rPr>
              <w:t>Introducciones</w:t>
            </w:r>
          </w:p>
        </w:tc>
      </w:tr>
      <w:tr w:rsidR="007B5762" w14:paraId="1C8B4B02" w14:textId="77777777" w:rsidTr="00BC1948">
        <w:trPr>
          <w:trHeight w:val="300"/>
        </w:trPr>
        <w:tc>
          <w:tcPr>
            <w:cnfStyle w:val="001000000000" w:firstRow="0" w:lastRow="0" w:firstColumn="1" w:lastColumn="0" w:oddVBand="0" w:evenVBand="0" w:oddHBand="0" w:evenHBand="0" w:firstRowFirstColumn="0" w:firstRowLastColumn="0" w:lastRowFirstColumn="0" w:lastRowLastColumn="0"/>
            <w:tcW w:w="930" w:type="dxa"/>
          </w:tcPr>
          <w:p w14:paraId="4B43A96F" w14:textId="77777777" w:rsidR="007B5762" w:rsidRPr="00114432" w:rsidRDefault="007B5762" w:rsidP="0039536D">
            <w:pPr>
              <w:ind w:left="0"/>
              <w:jc w:val="center"/>
              <w:rPr>
                <w:sz w:val="20"/>
                <w:szCs w:val="20"/>
              </w:rPr>
            </w:pPr>
          </w:p>
        </w:tc>
        <w:tc>
          <w:tcPr>
            <w:tcW w:w="1215" w:type="dxa"/>
          </w:tcPr>
          <w:p w14:paraId="7DC7EAC0" w14:textId="51C1840F" w:rsidR="007B5762" w:rsidRPr="00114432" w:rsidRDefault="003665A4" w:rsidP="009A4541">
            <w:pPr>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114432">
              <w:rPr>
                <w:sz w:val="20"/>
                <w:szCs w:val="20"/>
              </w:rPr>
              <w:t>10 </w:t>
            </w:r>
            <w:r w:rsidR="00B21BD8">
              <w:rPr>
                <w:sz w:val="20"/>
                <w:szCs w:val="20"/>
              </w:rPr>
              <w:br/>
            </w:r>
            <w:r w:rsidRPr="00114432">
              <w:rPr>
                <w:sz w:val="20"/>
                <w:szCs w:val="20"/>
              </w:rPr>
              <w:t>minutos</w:t>
            </w:r>
          </w:p>
        </w:tc>
        <w:tc>
          <w:tcPr>
            <w:tcW w:w="7378" w:type="dxa"/>
          </w:tcPr>
          <w:p w14:paraId="7985C95F" w14:textId="79A92E63" w:rsidR="007B5762" w:rsidRPr="00114432" w:rsidRDefault="00EB0AFB" w:rsidP="007B5762">
            <w:pPr>
              <w:ind w:left="0"/>
              <w:cnfStyle w:val="000000000000" w:firstRow="0" w:lastRow="0" w:firstColumn="0" w:lastColumn="0" w:oddVBand="0" w:evenVBand="0" w:oddHBand="0" w:evenHBand="0" w:firstRowFirstColumn="0" w:firstRowLastColumn="0" w:lastRowFirstColumn="0" w:lastRowLastColumn="0"/>
              <w:rPr>
                <w:sz w:val="20"/>
                <w:szCs w:val="20"/>
              </w:rPr>
            </w:pPr>
            <w:r w:rsidRPr="00114432">
              <w:rPr>
                <w:sz w:val="20"/>
                <w:szCs w:val="20"/>
              </w:rPr>
              <w:t xml:space="preserve">Módulo 1: Introducción a </w:t>
            </w:r>
            <w:proofErr w:type="spellStart"/>
            <w:r w:rsidRPr="00114432">
              <w:rPr>
                <w:sz w:val="20"/>
                <w:szCs w:val="20"/>
              </w:rPr>
              <w:t>Copilot</w:t>
            </w:r>
            <w:proofErr w:type="spellEnd"/>
            <w:r w:rsidRPr="00114432">
              <w:rPr>
                <w:sz w:val="20"/>
                <w:szCs w:val="20"/>
              </w:rPr>
              <w:t xml:space="preserve"> para Microsoft 365</w:t>
            </w:r>
          </w:p>
        </w:tc>
      </w:tr>
      <w:tr w:rsidR="00720DDC" w14:paraId="27379E32" w14:textId="77777777" w:rsidTr="00BC19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0" w:type="dxa"/>
          </w:tcPr>
          <w:p w14:paraId="1B4CF7CD" w14:textId="5C5C263C" w:rsidR="00720DDC" w:rsidRPr="00114432" w:rsidRDefault="00720DDC" w:rsidP="0039536D">
            <w:pPr>
              <w:ind w:left="0"/>
              <w:jc w:val="center"/>
              <w:rPr>
                <w:sz w:val="20"/>
                <w:szCs w:val="20"/>
              </w:rPr>
            </w:pPr>
          </w:p>
        </w:tc>
        <w:tc>
          <w:tcPr>
            <w:tcW w:w="1215" w:type="dxa"/>
          </w:tcPr>
          <w:p w14:paraId="72CB2A52" w14:textId="07F4183B" w:rsidR="00720DDC" w:rsidRPr="00114432" w:rsidRDefault="00395F0C" w:rsidP="009A4541">
            <w:pPr>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114432">
              <w:rPr>
                <w:sz w:val="20"/>
                <w:szCs w:val="20"/>
              </w:rPr>
              <w:t>10 </w:t>
            </w:r>
            <w:r w:rsidR="00B21BD8">
              <w:rPr>
                <w:sz w:val="20"/>
                <w:szCs w:val="20"/>
              </w:rPr>
              <w:br/>
            </w:r>
            <w:r w:rsidRPr="00114432">
              <w:rPr>
                <w:sz w:val="20"/>
                <w:szCs w:val="20"/>
              </w:rPr>
              <w:t>minutos</w:t>
            </w:r>
          </w:p>
        </w:tc>
        <w:tc>
          <w:tcPr>
            <w:tcW w:w="7378" w:type="dxa"/>
          </w:tcPr>
          <w:p w14:paraId="77237B21" w14:textId="7778369C" w:rsidR="00720DDC" w:rsidRPr="00114432" w:rsidRDefault="00EB0AFB" w:rsidP="00720DDC">
            <w:pPr>
              <w:ind w:left="0"/>
              <w:cnfStyle w:val="000000100000" w:firstRow="0" w:lastRow="0" w:firstColumn="0" w:lastColumn="0" w:oddVBand="0" w:evenVBand="0" w:oddHBand="1" w:evenHBand="0" w:firstRowFirstColumn="0" w:firstRowLastColumn="0" w:lastRowFirstColumn="0" w:lastRowLastColumn="0"/>
              <w:rPr>
                <w:sz w:val="20"/>
                <w:szCs w:val="20"/>
              </w:rPr>
            </w:pPr>
            <w:r w:rsidRPr="00114432">
              <w:rPr>
                <w:sz w:val="20"/>
                <w:szCs w:val="20"/>
              </w:rPr>
              <w:t xml:space="preserve">Módulo 2: Demostraciones </w:t>
            </w:r>
          </w:p>
        </w:tc>
      </w:tr>
      <w:tr w:rsidR="00DA39DE" w14:paraId="38999728" w14:textId="77777777" w:rsidTr="00BC1948">
        <w:trPr>
          <w:trHeight w:val="300"/>
        </w:trPr>
        <w:tc>
          <w:tcPr>
            <w:cnfStyle w:val="001000000000" w:firstRow="0" w:lastRow="0" w:firstColumn="1" w:lastColumn="0" w:oddVBand="0" w:evenVBand="0" w:oddHBand="0" w:evenHBand="0" w:firstRowFirstColumn="0" w:firstRowLastColumn="0" w:lastRowFirstColumn="0" w:lastRowLastColumn="0"/>
            <w:tcW w:w="930" w:type="dxa"/>
          </w:tcPr>
          <w:p w14:paraId="6ABC37BE" w14:textId="5AB525A8" w:rsidR="00DA39DE" w:rsidRPr="00114432" w:rsidRDefault="00DA39DE" w:rsidP="0039536D">
            <w:pPr>
              <w:ind w:left="0"/>
              <w:jc w:val="center"/>
              <w:rPr>
                <w:sz w:val="20"/>
                <w:szCs w:val="20"/>
              </w:rPr>
            </w:pPr>
          </w:p>
        </w:tc>
        <w:tc>
          <w:tcPr>
            <w:tcW w:w="1215" w:type="dxa"/>
          </w:tcPr>
          <w:p w14:paraId="51B364A4" w14:textId="3A524EAC" w:rsidR="00DA39DE" w:rsidRPr="00114432" w:rsidRDefault="00395F0C" w:rsidP="00DA39DE">
            <w:pPr>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114432">
              <w:rPr>
                <w:sz w:val="20"/>
                <w:szCs w:val="20"/>
              </w:rPr>
              <w:t>25 </w:t>
            </w:r>
            <w:r w:rsidR="00B21BD8">
              <w:rPr>
                <w:sz w:val="20"/>
                <w:szCs w:val="20"/>
              </w:rPr>
              <w:br/>
            </w:r>
            <w:r w:rsidRPr="00114432">
              <w:rPr>
                <w:sz w:val="20"/>
                <w:szCs w:val="20"/>
              </w:rPr>
              <w:t>minutos</w:t>
            </w:r>
          </w:p>
        </w:tc>
        <w:tc>
          <w:tcPr>
            <w:tcW w:w="7378" w:type="dxa"/>
          </w:tcPr>
          <w:p w14:paraId="6A28C1A4" w14:textId="55EBB3F4" w:rsidR="00DA39DE" w:rsidRPr="00114432" w:rsidRDefault="00EB0AFB" w:rsidP="00DA39DE">
            <w:pPr>
              <w:ind w:left="0"/>
              <w:cnfStyle w:val="000000000000" w:firstRow="0" w:lastRow="0" w:firstColumn="0" w:lastColumn="0" w:oddVBand="0" w:evenVBand="0" w:oddHBand="0" w:evenHBand="0" w:firstRowFirstColumn="0" w:firstRowLastColumn="0" w:lastRowFirstColumn="0" w:lastRowLastColumn="0"/>
              <w:rPr>
                <w:sz w:val="20"/>
                <w:szCs w:val="20"/>
              </w:rPr>
            </w:pPr>
            <w:r w:rsidRPr="00114432">
              <w:rPr>
                <w:sz w:val="20"/>
                <w:szCs w:val="20"/>
              </w:rPr>
              <w:t>Módulo 3: Actividad interactiva</w:t>
            </w:r>
          </w:p>
        </w:tc>
      </w:tr>
      <w:tr w:rsidR="00D06965" w14:paraId="39967D3C" w14:textId="77777777" w:rsidTr="00BC19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0" w:type="dxa"/>
          </w:tcPr>
          <w:p w14:paraId="198D2AE8" w14:textId="77777777" w:rsidR="00D06965" w:rsidRPr="00114432" w:rsidRDefault="00D06965" w:rsidP="00D06965">
            <w:pPr>
              <w:ind w:left="0"/>
              <w:jc w:val="center"/>
              <w:rPr>
                <w:sz w:val="20"/>
                <w:szCs w:val="20"/>
              </w:rPr>
            </w:pPr>
          </w:p>
        </w:tc>
        <w:tc>
          <w:tcPr>
            <w:tcW w:w="1215" w:type="dxa"/>
          </w:tcPr>
          <w:p w14:paraId="57B3C97E" w14:textId="02A10204" w:rsidR="00D06965" w:rsidRPr="00114432" w:rsidRDefault="00395F0C" w:rsidP="00D06965">
            <w:pPr>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114432">
              <w:rPr>
                <w:sz w:val="20"/>
                <w:szCs w:val="20"/>
              </w:rPr>
              <w:t>10 </w:t>
            </w:r>
            <w:r w:rsidR="00B21BD8">
              <w:rPr>
                <w:sz w:val="20"/>
                <w:szCs w:val="20"/>
              </w:rPr>
              <w:br/>
            </w:r>
            <w:r w:rsidRPr="00114432">
              <w:rPr>
                <w:sz w:val="20"/>
                <w:szCs w:val="20"/>
              </w:rPr>
              <w:t>minutos</w:t>
            </w:r>
          </w:p>
        </w:tc>
        <w:tc>
          <w:tcPr>
            <w:tcW w:w="7378" w:type="dxa"/>
          </w:tcPr>
          <w:p w14:paraId="2745BDFE" w14:textId="0D0694C6" w:rsidR="00D06965" w:rsidRPr="00114432" w:rsidRDefault="00395F0C" w:rsidP="00D06965">
            <w:pPr>
              <w:ind w:left="0"/>
              <w:cnfStyle w:val="000000100000" w:firstRow="0" w:lastRow="0" w:firstColumn="0" w:lastColumn="0" w:oddVBand="0" w:evenVBand="0" w:oddHBand="1" w:evenHBand="0" w:firstRowFirstColumn="0" w:firstRowLastColumn="0" w:lastRowFirstColumn="0" w:lastRowLastColumn="0"/>
              <w:rPr>
                <w:sz w:val="20"/>
                <w:szCs w:val="20"/>
              </w:rPr>
            </w:pPr>
            <w:r w:rsidRPr="00114432">
              <w:rPr>
                <w:sz w:val="20"/>
                <w:szCs w:val="20"/>
              </w:rPr>
              <w:t xml:space="preserve">Discusión grupal y tareas (descargar Microsoft </w:t>
            </w:r>
            <w:proofErr w:type="spellStart"/>
            <w:r w:rsidRPr="00114432">
              <w:rPr>
                <w:sz w:val="20"/>
                <w:szCs w:val="20"/>
              </w:rPr>
              <w:t>Copilot</w:t>
            </w:r>
            <w:proofErr w:type="spellEnd"/>
            <w:r w:rsidRPr="00114432">
              <w:rPr>
                <w:sz w:val="20"/>
                <w:szCs w:val="20"/>
              </w:rPr>
              <w:t xml:space="preserve"> en los dispositivos móviles de los participantes)</w:t>
            </w:r>
          </w:p>
        </w:tc>
      </w:tr>
      <w:tr w:rsidR="007D7151" w14:paraId="6BFF1C45" w14:textId="77777777" w:rsidTr="00BC1948">
        <w:trPr>
          <w:trHeight w:val="300"/>
        </w:trPr>
        <w:tc>
          <w:tcPr>
            <w:cnfStyle w:val="001000000000" w:firstRow="0" w:lastRow="0" w:firstColumn="1" w:lastColumn="0" w:oddVBand="0" w:evenVBand="0" w:oddHBand="0" w:evenHBand="0" w:firstRowFirstColumn="0" w:firstRowLastColumn="0" w:lastRowFirstColumn="0" w:lastRowLastColumn="0"/>
            <w:tcW w:w="930" w:type="dxa"/>
          </w:tcPr>
          <w:p w14:paraId="392775F6" w14:textId="5829E89C" w:rsidR="007D7151" w:rsidRPr="00114432" w:rsidRDefault="007D7151" w:rsidP="00D06965">
            <w:pPr>
              <w:ind w:left="0"/>
              <w:jc w:val="center"/>
              <w:rPr>
                <w:sz w:val="20"/>
                <w:szCs w:val="20"/>
              </w:rPr>
            </w:pPr>
            <w:r w:rsidRPr="00114432">
              <w:rPr>
                <w:sz w:val="20"/>
                <w:szCs w:val="20"/>
              </w:rPr>
              <w:lastRenderedPageBreak/>
              <w:t>TOTAL</w:t>
            </w:r>
          </w:p>
        </w:tc>
        <w:tc>
          <w:tcPr>
            <w:tcW w:w="1215" w:type="dxa"/>
          </w:tcPr>
          <w:p w14:paraId="39E53D27" w14:textId="75D70BA5" w:rsidR="007D7151" w:rsidRPr="00114432" w:rsidRDefault="000C5D98" w:rsidP="00D06965">
            <w:pPr>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114432">
              <w:rPr>
                <w:sz w:val="20"/>
                <w:szCs w:val="20"/>
              </w:rPr>
              <w:t>60 </w:t>
            </w:r>
            <w:r w:rsidR="00B21BD8">
              <w:rPr>
                <w:sz w:val="20"/>
                <w:szCs w:val="20"/>
              </w:rPr>
              <w:br/>
            </w:r>
            <w:r w:rsidRPr="00114432">
              <w:rPr>
                <w:sz w:val="20"/>
                <w:szCs w:val="20"/>
              </w:rPr>
              <w:t>minutos</w:t>
            </w:r>
          </w:p>
        </w:tc>
        <w:tc>
          <w:tcPr>
            <w:tcW w:w="7378" w:type="dxa"/>
          </w:tcPr>
          <w:p w14:paraId="2A67D264" w14:textId="7D439294" w:rsidR="007D7151" w:rsidRPr="00114432" w:rsidRDefault="007D7151" w:rsidP="00D06965">
            <w:pPr>
              <w:ind w:left="0"/>
              <w:cnfStyle w:val="000000000000" w:firstRow="0" w:lastRow="0" w:firstColumn="0" w:lastColumn="0" w:oddVBand="0" w:evenVBand="0" w:oddHBand="0" w:evenHBand="0" w:firstRowFirstColumn="0" w:firstRowLastColumn="0" w:lastRowFirstColumn="0" w:lastRowLastColumn="0"/>
              <w:rPr>
                <w:sz w:val="20"/>
                <w:szCs w:val="20"/>
              </w:rPr>
            </w:pPr>
          </w:p>
        </w:tc>
      </w:tr>
    </w:tbl>
    <w:p w14:paraId="23739411" w14:textId="223F4D98" w:rsidR="007C59CE" w:rsidRPr="006A3AA1" w:rsidRDefault="007C59CE" w:rsidP="007C59CE">
      <w:pPr>
        <w:ind w:left="0"/>
        <w:rPr>
          <w:rFonts w:ascii="Segoe UI Semibold" w:hAnsi="Segoe UI Semibold" w:cs="Segoe UI Semibold"/>
          <w:sz w:val="24"/>
          <w:szCs w:val="24"/>
        </w:rPr>
      </w:pPr>
      <w:bookmarkStart w:id="0" w:name="_Hlk80784105"/>
    </w:p>
    <w:p w14:paraId="5CE1BA9F" w14:textId="07E8660F" w:rsidR="007C59CE" w:rsidRPr="000317DE" w:rsidRDefault="00F65DCC" w:rsidP="007C59CE">
      <w:pPr>
        <w:ind w:left="0"/>
        <w:rPr>
          <w:rFonts w:ascii="Segoe UI Semibold" w:hAnsi="Segoe UI Semibold" w:cs="Segoe UI Semibold"/>
        </w:rPr>
      </w:pPr>
      <w:r w:rsidRPr="000317DE">
        <w:rPr>
          <w:rFonts w:ascii="Segoe UI Semibold" w:hAnsi="Segoe UI Semibold"/>
        </w:rPr>
        <w:t>Otras consideraciones sobre los tiempos</w:t>
      </w:r>
    </w:p>
    <w:p w14:paraId="329E0EC4" w14:textId="465C7B60" w:rsidR="00AF08D9" w:rsidRPr="000317DE" w:rsidRDefault="00AF08D9" w:rsidP="00AF08D9">
      <w:pPr>
        <w:ind w:left="0"/>
        <w:rPr>
          <w:rFonts w:asciiTheme="minorHAnsi" w:hAnsiTheme="minorHAnsi"/>
        </w:rPr>
      </w:pPr>
      <w:r w:rsidRPr="000317DE">
        <w:rPr>
          <w:rFonts w:asciiTheme="minorHAnsi" w:hAnsiTheme="minorHAnsi"/>
        </w:rPr>
        <w:t>Esta sesión de aprendizaje de 60 minutos está diseñada para aumentar al máximo el aprendizaje y la involucración. Para tratar todos los materiales planificados de manera eficaz, es esencial usar los 60 minutos asignados al aprendizaje. El programa está diseñado para ofrecer una experiencia de aprendizaje completa dentro de este límite de tiempo, de manera que los participantes obtengan información valiosa y aptitudes prácticas.</w:t>
      </w:r>
    </w:p>
    <w:p w14:paraId="301890DC" w14:textId="77777777" w:rsidR="00751DBF" w:rsidRPr="00AF08D9" w:rsidRDefault="00751DBF" w:rsidP="00AF08D9">
      <w:pPr>
        <w:ind w:left="0"/>
        <w:rPr>
          <w:rFonts w:asciiTheme="minorHAnsi" w:hAnsiTheme="minorHAnsi" w:cstheme="minorHAnsi"/>
          <w:sz w:val="24"/>
          <w:szCs w:val="24"/>
        </w:rPr>
      </w:pPr>
    </w:p>
    <w:bookmarkEnd w:id="0"/>
    <w:p w14:paraId="7D66381F" w14:textId="6669004E" w:rsidR="00751DBF" w:rsidRPr="001A39DB" w:rsidRDefault="000C6016" w:rsidP="00C825F6">
      <w:pPr>
        <w:pStyle w:val="Heading1"/>
        <w:rPr>
          <w:rFonts w:ascii="Segoe UI Semibold" w:hAnsi="Segoe UI Semibold" w:cs="Segoe UI Semibold"/>
          <w:sz w:val="34"/>
          <w:szCs w:val="34"/>
        </w:rPr>
      </w:pPr>
      <w:r w:rsidRPr="001A39DB">
        <w:rPr>
          <w:rFonts w:ascii="Segoe UI Semibold" w:hAnsi="Segoe UI Semibold"/>
          <w:sz w:val="34"/>
          <w:szCs w:val="34"/>
        </w:rPr>
        <w:t>Demostraciones</w:t>
      </w:r>
    </w:p>
    <w:p w14:paraId="0FA76FBC" w14:textId="77777777" w:rsidR="00751DBF" w:rsidRPr="00993917" w:rsidRDefault="00751DBF" w:rsidP="00751DBF">
      <w:pPr>
        <w:ind w:left="0"/>
        <w:rPr>
          <w:sz w:val="20"/>
          <w:szCs w:val="20"/>
        </w:rPr>
      </w:pPr>
    </w:p>
    <w:p w14:paraId="187156E7" w14:textId="030AD84D" w:rsidR="00195AD5" w:rsidRPr="000317DE" w:rsidRDefault="00820091" w:rsidP="003168E9">
      <w:pPr>
        <w:spacing w:after="0"/>
        <w:ind w:left="0"/>
      </w:pPr>
      <w:r w:rsidRPr="000317DE">
        <w:t>En la presentación PowerPoint, las demostraciones predeterminadas incluyen las siguientes:</w:t>
      </w:r>
    </w:p>
    <w:p w14:paraId="44ACA7CD" w14:textId="39026CC4" w:rsidR="00195AD5" w:rsidRPr="000317DE" w:rsidRDefault="00820091" w:rsidP="003168E9">
      <w:pPr>
        <w:pStyle w:val="ListParagraph"/>
        <w:numPr>
          <w:ilvl w:val="0"/>
          <w:numId w:val="15"/>
        </w:numPr>
        <w:spacing w:after="0"/>
      </w:pPr>
      <w:r w:rsidRPr="000317DE">
        <w:t xml:space="preserve">Microsoft </w:t>
      </w:r>
      <w:proofErr w:type="spellStart"/>
      <w:r w:rsidRPr="000317DE">
        <w:t>Copilot</w:t>
      </w:r>
      <w:proofErr w:type="spellEnd"/>
      <w:r w:rsidRPr="000317DE">
        <w:t xml:space="preserve"> (copilot.microsoft.com)</w:t>
      </w:r>
    </w:p>
    <w:p w14:paraId="36F3FC09" w14:textId="671A2725" w:rsidR="00195AD5" w:rsidRPr="000317DE" w:rsidRDefault="00820091" w:rsidP="003168E9">
      <w:pPr>
        <w:pStyle w:val="ListParagraph"/>
        <w:numPr>
          <w:ilvl w:val="0"/>
          <w:numId w:val="15"/>
        </w:numPr>
        <w:spacing w:after="0"/>
      </w:pPr>
      <w:proofErr w:type="spellStart"/>
      <w:r w:rsidRPr="000317DE">
        <w:t>Copilot</w:t>
      </w:r>
      <w:proofErr w:type="spellEnd"/>
      <w:r w:rsidRPr="000317DE">
        <w:t xml:space="preserve"> en Word</w:t>
      </w:r>
    </w:p>
    <w:p w14:paraId="05C54095" w14:textId="6A31D11F" w:rsidR="00195AD5" w:rsidRPr="000317DE" w:rsidRDefault="00820091" w:rsidP="003168E9">
      <w:pPr>
        <w:pStyle w:val="ListParagraph"/>
        <w:numPr>
          <w:ilvl w:val="0"/>
          <w:numId w:val="15"/>
        </w:numPr>
        <w:spacing w:after="0"/>
      </w:pPr>
      <w:proofErr w:type="spellStart"/>
      <w:r w:rsidRPr="000317DE">
        <w:t>Copilot</w:t>
      </w:r>
      <w:proofErr w:type="spellEnd"/>
      <w:r w:rsidRPr="000317DE">
        <w:t xml:space="preserve"> en PowerPoint</w:t>
      </w:r>
      <w:r w:rsidR="00993917">
        <w:br/>
      </w:r>
    </w:p>
    <w:p w14:paraId="36E09E06" w14:textId="2634894C" w:rsidR="00195AD5" w:rsidRPr="000317DE" w:rsidRDefault="038A92DE" w:rsidP="003168E9">
      <w:pPr>
        <w:spacing w:after="0"/>
        <w:ind w:left="0"/>
      </w:pPr>
      <w:r w:rsidRPr="000317DE">
        <w:t xml:space="preserve">El objetivo de estas demostraciones es enseñar las aplicaciones que se usarán más tarde en la experiencia interactiva, lo que ayuda a los participantes a familiarizarse con su funcionalidad. </w:t>
      </w:r>
    </w:p>
    <w:p w14:paraId="2A19A83C" w14:textId="277C64C0" w:rsidR="00195AD5" w:rsidRPr="000317DE" w:rsidRDefault="00820091" w:rsidP="003168E9">
      <w:pPr>
        <w:spacing w:after="0"/>
        <w:ind w:left="0"/>
      </w:pPr>
      <w:r w:rsidRPr="000317DE">
        <w:t>Además, hay una sección oculta en la presentación PowerPoint antes del apéndice llamado “Opciones de demostración”. En esta sección oculta:</w:t>
      </w:r>
      <w:r w:rsidR="00993917">
        <w:br/>
      </w:r>
    </w:p>
    <w:p w14:paraId="37F32F78" w14:textId="5E9DA03B" w:rsidR="00195AD5" w:rsidRPr="000317DE" w:rsidRDefault="00820091" w:rsidP="003168E9">
      <w:pPr>
        <w:pStyle w:val="ListParagraph"/>
        <w:numPr>
          <w:ilvl w:val="0"/>
          <w:numId w:val="14"/>
        </w:numPr>
        <w:spacing w:after="0"/>
      </w:pPr>
      <w:r w:rsidRPr="000317DE">
        <w:t>La diapositiva 24 corresponde a la segunda opción de actividad tratada en la sección “Experiencia interactiva” de este documento.</w:t>
      </w:r>
    </w:p>
    <w:p w14:paraId="79EC65AA" w14:textId="79C8CD64" w:rsidR="00195AD5" w:rsidRPr="000317DE" w:rsidRDefault="00820091" w:rsidP="003168E9">
      <w:pPr>
        <w:pStyle w:val="ListParagraph"/>
        <w:numPr>
          <w:ilvl w:val="0"/>
          <w:numId w:val="14"/>
        </w:numPr>
        <w:spacing w:after="0"/>
      </w:pPr>
      <w:r w:rsidRPr="000317DE">
        <w:t>La diapositiva 25 está en blanco intencionadamente para que la personalice según las aplicaciones de Microsoft 365 que considere de mayor utilidad para su cliente.</w:t>
      </w:r>
      <w:r w:rsidR="00993917">
        <w:br/>
      </w:r>
      <w:r w:rsidRPr="000317DE">
        <w:t xml:space="preserve"> </w:t>
      </w:r>
    </w:p>
    <w:p w14:paraId="19B4AD78" w14:textId="40A12266" w:rsidR="00195AD5" w:rsidRPr="000317DE" w:rsidRDefault="00820091" w:rsidP="003168E9">
      <w:pPr>
        <w:spacing w:after="0"/>
        <w:ind w:left="0"/>
      </w:pPr>
      <w:r w:rsidRPr="000317DE">
        <w:t xml:space="preserve">Puede sustituir la diapositiva 14 con </w:t>
      </w:r>
      <w:proofErr w:type="gramStart"/>
      <w:r w:rsidRPr="000317DE">
        <w:t>la diapositivas</w:t>
      </w:r>
      <w:proofErr w:type="gramEnd"/>
      <w:r w:rsidRPr="000317DE">
        <w:t xml:space="preserve"> 24 o 25, así como ocultarlas o mostrarlas para adaptarse a los requisitos de su cliente. </w:t>
      </w:r>
      <w:r w:rsidR="00423267">
        <w:br/>
      </w:r>
    </w:p>
    <w:p w14:paraId="15F16279" w14:textId="00B16D9D" w:rsidR="00195AD5" w:rsidRPr="000317DE" w:rsidRDefault="21C350F7" w:rsidP="003168E9">
      <w:pPr>
        <w:spacing w:after="0"/>
        <w:ind w:left="0"/>
      </w:pPr>
      <w:r w:rsidRPr="000317DE">
        <w:rPr>
          <w:b/>
        </w:rPr>
        <w:t xml:space="preserve">Advertencia: </w:t>
      </w:r>
      <w:r w:rsidRPr="000317DE">
        <w:t>Si decide usar la diapositiva 25 y agregar sus propios productos para la demostración, tenga en cuenta que no irá en línea con la experiencia interactiva. Esto puede generar algunas preguntas adicionales sobre los procesos durante la sesión.</w:t>
      </w:r>
      <w:r w:rsidR="00423267">
        <w:br/>
      </w:r>
    </w:p>
    <w:p w14:paraId="1B3D698D" w14:textId="31C6C93F" w:rsidR="00195AD5" w:rsidRDefault="00195AD5" w:rsidP="003168E9">
      <w:pPr>
        <w:spacing w:after="0"/>
        <w:ind w:left="0"/>
      </w:pPr>
      <w:r w:rsidRPr="000317DE">
        <w:t xml:space="preserve">Durante el curso piloto, cada </w:t>
      </w:r>
      <w:proofErr w:type="spellStart"/>
      <w:r w:rsidRPr="000317DE">
        <w:t>Trainer</w:t>
      </w:r>
      <w:proofErr w:type="spellEnd"/>
      <w:r w:rsidRPr="000317DE">
        <w:t xml:space="preserve"> aplicó su propio estilo a las demostraciones, lo que generó presentaciones totalmente diferentes. Por tanto, no queremos ofrecer una guía paso a paso estricta sobre las demostraciones. Sin embargo, sí que tratamos varios ejercicios en el Módulo</w:t>
      </w:r>
      <w:r>
        <w:rPr>
          <w:sz w:val="24"/>
        </w:rPr>
        <w:t xml:space="preserve"> 3, </w:t>
      </w:r>
      <w:hyperlink r:id="rId19">
        <w:r w:rsidRPr="000317DE">
          <w:rPr>
            <w:rStyle w:val="Hyperlink"/>
            <w:sz w:val="20"/>
            <w:szCs w:val="20"/>
          </w:rPr>
          <w:t xml:space="preserve">Transformar la productividad de los equipos ejecutivos con </w:t>
        </w:r>
        <w:proofErr w:type="spellStart"/>
        <w:r w:rsidRPr="000317DE">
          <w:rPr>
            <w:rStyle w:val="Hyperlink"/>
            <w:sz w:val="20"/>
            <w:szCs w:val="20"/>
          </w:rPr>
          <w:t>Copilot</w:t>
        </w:r>
        <w:proofErr w:type="spellEnd"/>
        <w:r w:rsidRPr="000317DE">
          <w:rPr>
            <w:rStyle w:val="Hyperlink"/>
            <w:sz w:val="20"/>
            <w:szCs w:val="20"/>
          </w:rPr>
          <w:t xml:space="preserve"> para Microsoft 365</w:t>
        </w:r>
      </w:hyperlink>
      <w:r>
        <w:t>,</w:t>
      </w:r>
      <w:r>
        <w:rPr>
          <w:sz w:val="24"/>
        </w:rPr>
        <w:t xml:space="preserve"> </w:t>
      </w:r>
      <w:r w:rsidRPr="000317DE">
        <w:t>y ofrecemos instrucciones detalladas extensas sobre las que puede basar sus demostraciones. Estos ejercicios están</w:t>
      </w:r>
      <w:r>
        <w:rPr>
          <w:sz w:val="24"/>
        </w:rPr>
        <w:t xml:space="preserve"> </w:t>
      </w:r>
      <w:r w:rsidRPr="000317DE">
        <w:t>disponibles en el curso relacionado</w:t>
      </w:r>
      <w:r>
        <w:rPr>
          <w:sz w:val="24"/>
        </w:rPr>
        <w:t xml:space="preserve"> </w:t>
      </w:r>
      <w:hyperlink r:id="rId20">
        <w:r w:rsidRPr="000317DE">
          <w:rPr>
            <w:rStyle w:val="Hyperlink"/>
            <w:sz w:val="20"/>
            <w:szCs w:val="20"/>
          </w:rPr>
          <w:t xml:space="preserve">Capacitar a los empleados con casos de uso </w:t>
        </w:r>
        <w:proofErr w:type="spellStart"/>
        <w:r w:rsidRPr="000317DE">
          <w:rPr>
            <w:rStyle w:val="Hyperlink"/>
            <w:sz w:val="20"/>
            <w:szCs w:val="20"/>
          </w:rPr>
          <w:t>Copilot</w:t>
        </w:r>
        <w:proofErr w:type="spellEnd"/>
        <w:r w:rsidRPr="000317DE">
          <w:rPr>
            <w:rStyle w:val="Hyperlink"/>
            <w:sz w:val="20"/>
            <w:szCs w:val="20"/>
          </w:rPr>
          <w:t xml:space="preserve"> para Microsoft 365</w:t>
        </w:r>
      </w:hyperlink>
      <w:r>
        <w:t xml:space="preserve">. </w:t>
      </w:r>
      <w:r w:rsidR="00423267">
        <w:br/>
      </w:r>
    </w:p>
    <w:p w14:paraId="524F8E1C" w14:textId="3F2AF4FD" w:rsidR="00195AD5" w:rsidRPr="00340B30" w:rsidRDefault="00820091" w:rsidP="003168E9">
      <w:pPr>
        <w:spacing w:after="0"/>
        <w:ind w:left="0"/>
      </w:pPr>
      <w:r w:rsidRPr="00340B30">
        <w:t xml:space="preserve">Puede aplicar su creatividad con las demostraciones e incorporar flujos de trabajo interactivos que crea que pueden beneficiar a su cliente o participante. Por ejemplo: puede demostrar cómo hablar con Microsoft </w:t>
      </w:r>
      <w:proofErr w:type="spellStart"/>
      <w:r w:rsidRPr="00340B30">
        <w:t>Copilot</w:t>
      </w:r>
      <w:proofErr w:type="spellEnd"/>
      <w:r w:rsidRPr="00340B30">
        <w:t xml:space="preserve"> con la funcionalidad del micrófono o destacar la aplicación móvil de Microsoft </w:t>
      </w:r>
      <w:proofErr w:type="spellStart"/>
      <w:r w:rsidRPr="00340B30">
        <w:t>Copilot</w:t>
      </w:r>
      <w:proofErr w:type="spellEnd"/>
      <w:r w:rsidRPr="00340B30">
        <w:t xml:space="preserve"> en lugar de su versión web. La elección es suya.</w:t>
      </w:r>
    </w:p>
    <w:p w14:paraId="1C2C3FCD" w14:textId="5333B0BC" w:rsidR="00704259" w:rsidRPr="001A39DB" w:rsidRDefault="00820091" w:rsidP="00704259">
      <w:pPr>
        <w:pStyle w:val="Heading1"/>
        <w:rPr>
          <w:rFonts w:ascii="Segoe UI Semibold" w:hAnsi="Segoe UI Semibold" w:cs="Segoe UI Semibold"/>
          <w:sz w:val="34"/>
          <w:szCs w:val="34"/>
        </w:rPr>
      </w:pPr>
      <w:r w:rsidRPr="001A39DB">
        <w:rPr>
          <w:rFonts w:ascii="Segoe UI Semibold" w:hAnsi="Segoe UI Semibold"/>
          <w:sz w:val="34"/>
          <w:szCs w:val="34"/>
        </w:rPr>
        <w:lastRenderedPageBreak/>
        <w:t>Experiencia interactiva</w:t>
      </w:r>
      <w:r w:rsidRPr="001A39DB">
        <w:rPr>
          <w:rFonts w:ascii="Segoe UI Semibold" w:hAnsi="Segoe UI Semibold"/>
          <w:sz w:val="34"/>
          <w:szCs w:val="34"/>
        </w:rPr>
        <w:br/>
      </w:r>
    </w:p>
    <w:p w14:paraId="0EA4C317" w14:textId="0639801E" w:rsidR="0031562F" w:rsidRDefault="0031562F" w:rsidP="212FB3AE">
      <w:pPr>
        <w:ind w:left="0"/>
        <w:rPr>
          <w:sz w:val="24"/>
          <w:szCs w:val="24"/>
        </w:rPr>
      </w:pPr>
      <w:r>
        <w:rPr>
          <w:sz w:val="24"/>
        </w:rPr>
        <w:t xml:space="preserve">La Experiencia interactiva ofrece a los participantes un ejercicio práctico sobre </w:t>
      </w:r>
      <w:proofErr w:type="spellStart"/>
      <w:r>
        <w:rPr>
          <w:sz w:val="24"/>
        </w:rPr>
        <w:t>Copilot</w:t>
      </w:r>
      <w:proofErr w:type="spellEnd"/>
      <w:r>
        <w:rPr>
          <w:sz w:val="24"/>
        </w:rPr>
        <w:t xml:space="preserve"> para Microsoft 365. Se centra en objetivos específicos que permiten a los participantes explorar las características y funcionalidades de </w:t>
      </w:r>
      <w:proofErr w:type="spellStart"/>
      <w:r>
        <w:rPr>
          <w:sz w:val="24"/>
        </w:rPr>
        <w:t>Copilot</w:t>
      </w:r>
      <w:proofErr w:type="spellEnd"/>
      <w:r>
        <w:rPr>
          <w:sz w:val="24"/>
        </w:rPr>
        <w:t xml:space="preserve">. </w:t>
      </w:r>
    </w:p>
    <w:p w14:paraId="5AEA7DD9" w14:textId="055597BD" w:rsidR="0031562F" w:rsidRPr="000317DE" w:rsidRDefault="0031562F" w:rsidP="00CC39E9">
      <w:pPr>
        <w:ind w:left="0"/>
      </w:pPr>
      <w:r w:rsidRPr="000317DE">
        <w:t xml:space="preserve">Los participantes tendrán 25 minutos para completar esta experiencia. Aunque se diseñó como una actividad grupal, durante los cursos piloto descubrimos que la participación individual resultó ser más provechosa. Los </w:t>
      </w:r>
      <w:proofErr w:type="spellStart"/>
      <w:r w:rsidRPr="000317DE">
        <w:t>Trainers</w:t>
      </w:r>
      <w:proofErr w:type="spellEnd"/>
      <w:r w:rsidRPr="000317DE">
        <w:t xml:space="preserve"> deben poder ayudar a las personas que tengan dudas y garantizar que los participantes sigan involucrados de manera activa en la experiencia.</w:t>
      </w:r>
    </w:p>
    <w:p w14:paraId="2EB8F15E" w14:textId="6904EF0D" w:rsidR="00CC39E9" w:rsidRPr="000317DE" w:rsidRDefault="0031562F" w:rsidP="00CC39E9">
      <w:pPr>
        <w:ind w:left="0"/>
      </w:pPr>
      <w:r w:rsidRPr="000317DE">
        <w:t>Actualmente, ofrecemos dos opciones para la experiencia interactiva, cada una diseñada para completarse en el plazo de 25 minutos:</w:t>
      </w:r>
    </w:p>
    <w:p w14:paraId="77A6D4F9" w14:textId="5AE9ECE7" w:rsidR="00CC39E9" w:rsidRPr="000317DE" w:rsidRDefault="00CC39E9" w:rsidP="005512A8">
      <w:pPr>
        <w:ind w:left="0"/>
      </w:pPr>
      <w:r w:rsidRPr="000317DE">
        <w:rPr>
          <w:b/>
        </w:rPr>
        <w:t xml:space="preserve">Opción 1 (predeterminada) – Microsoft </w:t>
      </w:r>
      <w:proofErr w:type="spellStart"/>
      <w:r w:rsidRPr="000317DE">
        <w:rPr>
          <w:b/>
        </w:rPr>
        <w:t>Copilot</w:t>
      </w:r>
      <w:proofErr w:type="spellEnd"/>
      <w:r w:rsidRPr="000317DE">
        <w:rPr>
          <w:b/>
        </w:rPr>
        <w:t xml:space="preserve"> (copilot.microsoft.com)</w:t>
      </w:r>
      <w:r w:rsidRPr="000317DE">
        <w:t>: Visualice una nueva empresa o producto. Seleccione un sector, real o imaginado, que se ajuste a su visión personal.</w:t>
      </w:r>
    </w:p>
    <w:p w14:paraId="564548E5" w14:textId="77777777" w:rsidR="00CC39E9" w:rsidRPr="000317DE" w:rsidRDefault="00CC39E9" w:rsidP="00BC1948">
      <w:pPr>
        <w:numPr>
          <w:ilvl w:val="0"/>
          <w:numId w:val="7"/>
        </w:numPr>
      </w:pPr>
      <w:r w:rsidRPr="000317DE">
        <w:t xml:space="preserve">Realice una tormenta de ideas con Microsoft </w:t>
      </w:r>
      <w:proofErr w:type="spellStart"/>
      <w:r w:rsidRPr="000317DE">
        <w:t>Copilot</w:t>
      </w:r>
      <w:proofErr w:type="spellEnd"/>
      <w:r w:rsidRPr="000317DE">
        <w:t>.</w:t>
      </w:r>
    </w:p>
    <w:p w14:paraId="3B0A5D85" w14:textId="77777777" w:rsidR="00CC39E9" w:rsidRPr="000317DE" w:rsidRDefault="00CC39E9" w:rsidP="00BC1948">
      <w:pPr>
        <w:numPr>
          <w:ilvl w:val="0"/>
          <w:numId w:val="7"/>
        </w:numPr>
      </w:pPr>
      <w:r w:rsidRPr="000317DE">
        <w:t xml:space="preserve">Desarrolle un concepto usando </w:t>
      </w:r>
      <w:proofErr w:type="spellStart"/>
      <w:r w:rsidRPr="000317DE">
        <w:t>Copilot</w:t>
      </w:r>
      <w:proofErr w:type="spellEnd"/>
      <w:r w:rsidRPr="000317DE">
        <w:t xml:space="preserve"> en Word.</w:t>
      </w:r>
    </w:p>
    <w:p w14:paraId="17B2997A" w14:textId="77777777" w:rsidR="00CC39E9" w:rsidRPr="00CC39E9" w:rsidRDefault="00CC39E9" w:rsidP="00BC1948">
      <w:pPr>
        <w:numPr>
          <w:ilvl w:val="0"/>
          <w:numId w:val="7"/>
        </w:numPr>
        <w:rPr>
          <w:sz w:val="24"/>
          <w:szCs w:val="24"/>
        </w:rPr>
      </w:pPr>
      <w:r w:rsidRPr="000317DE">
        <w:t xml:space="preserve">Cree una presentación con </w:t>
      </w:r>
      <w:proofErr w:type="spellStart"/>
      <w:r w:rsidRPr="000317DE">
        <w:t>Copilot</w:t>
      </w:r>
      <w:proofErr w:type="spellEnd"/>
      <w:r w:rsidRPr="000317DE">
        <w:t xml:space="preserve"> en PowerPoint</w:t>
      </w:r>
      <w:r>
        <w:rPr>
          <w:sz w:val="24"/>
        </w:rPr>
        <w:t>.</w:t>
      </w:r>
    </w:p>
    <w:p w14:paraId="2B92F725" w14:textId="6AF52590" w:rsidR="00CC39E9" w:rsidRPr="000317DE" w:rsidRDefault="00CC39E9" w:rsidP="005512A8">
      <w:pPr>
        <w:ind w:left="0"/>
      </w:pPr>
      <w:r w:rsidRPr="000317DE">
        <w:rPr>
          <w:b/>
        </w:rPr>
        <w:t xml:space="preserve">Opción 2 – Microsoft </w:t>
      </w:r>
      <w:proofErr w:type="spellStart"/>
      <w:r w:rsidRPr="000317DE">
        <w:rPr>
          <w:b/>
        </w:rPr>
        <w:t>Copilot</w:t>
      </w:r>
      <w:proofErr w:type="spellEnd"/>
      <w:r w:rsidRPr="000317DE">
        <w:rPr>
          <w:b/>
        </w:rPr>
        <w:t xml:space="preserve"> en Teams</w:t>
      </w:r>
      <w:r w:rsidRPr="000317DE">
        <w:t>: Prepárese para una reunión sobre un tema de su elección centrada en incluir a las partes interesadas clave.</w:t>
      </w:r>
    </w:p>
    <w:p w14:paraId="402017E4" w14:textId="77777777" w:rsidR="00CC39E9" w:rsidRPr="000317DE" w:rsidRDefault="00CC39E9" w:rsidP="00BC1948">
      <w:pPr>
        <w:numPr>
          <w:ilvl w:val="0"/>
          <w:numId w:val="8"/>
        </w:numPr>
      </w:pPr>
      <w:r w:rsidRPr="000317DE">
        <w:t xml:space="preserve">Extraiga conclusiones accionables con </w:t>
      </w:r>
      <w:proofErr w:type="spellStart"/>
      <w:r w:rsidRPr="000317DE">
        <w:t>Copilot</w:t>
      </w:r>
      <w:proofErr w:type="spellEnd"/>
      <w:r w:rsidRPr="000317DE">
        <w:t xml:space="preserve"> en Teams.</w:t>
      </w:r>
    </w:p>
    <w:p w14:paraId="2A414A50" w14:textId="77777777" w:rsidR="00CC39E9" w:rsidRPr="000317DE" w:rsidRDefault="00CC39E9" w:rsidP="00BC1948">
      <w:pPr>
        <w:numPr>
          <w:ilvl w:val="0"/>
          <w:numId w:val="8"/>
        </w:numPr>
      </w:pPr>
      <w:r w:rsidRPr="000317DE">
        <w:t xml:space="preserve">Cree un resumen para ejecutivos con </w:t>
      </w:r>
      <w:proofErr w:type="spellStart"/>
      <w:r w:rsidRPr="000317DE">
        <w:t>Copilot</w:t>
      </w:r>
      <w:proofErr w:type="spellEnd"/>
      <w:r w:rsidRPr="000317DE">
        <w:t xml:space="preserve"> en Word.</w:t>
      </w:r>
    </w:p>
    <w:p w14:paraId="25CCB9A7" w14:textId="77777777" w:rsidR="00CC39E9" w:rsidRPr="000317DE" w:rsidRDefault="00CC39E9" w:rsidP="00BC1948">
      <w:pPr>
        <w:numPr>
          <w:ilvl w:val="0"/>
          <w:numId w:val="8"/>
        </w:numPr>
      </w:pPr>
      <w:r w:rsidRPr="000317DE">
        <w:t xml:space="preserve">Desarrolle </w:t>
      </w:r>
      <w:proofErr w:type="gramStart"/>
      <w:r w:rsidRPr="000317DE">
        <w:t>un presentación estratégica</w:t>
      </w:r>
      <w:proofErr w:type="gramEnd"/>
      <w:r w:rsidRPr="000317DE">
        <w:t xml:space="preserve"> usando </w:t>
      </w:r>
      <w:proofErr w:type="spellStart"/>
      <w:r w:rsidRPr="000317DE">
        <w:t>Copilot</w:t>
      </w:r>
      <w:proofErr w:type="spellEnd"/>
      <w:r w:rsidRPr="000317DE">
        <w:t xml:space="preserve"> en PowerPoint.</w:t>
      </w:r>
    </w:p>
    <w:p w14:paraId="451D2037" w14:textId="0AFA6020" w:rsidR="212FB3AE" w:rsidRPr="000317DE" w:rsidRDefault="59FA40F1" w:rsidP="212FB3AE">
      <w:pPr>
        <w:ind w:left="0"/>
      </w:pPr>
      <w:r w:rsidRPr="000317DE">
        <w:rPr>
          <w:b/>
        </w:rPr>
        <w:t xml:space="preserve">Importante: </w:t>
      </w:r>
      <w:r w:rsidRPr="000317DE">
        <w:t>Para cambiar de la Opción 1 a la Opción 2, sustituya las diapositivas 17 y 18 con las diapositivas ocultas 22 y 23 de la sección “Opciones de Experiencia interactiva”. Debe asegurarse de que las diapositivas que no utilice se vuelvan a ocultar.</w:t>
      </w:r>
    </w:p>
    <w:p w14:paraId="0C413096" w14:textId="3BF1AEFA" w:rsidR="000C6016" w:rsidRPr="000317DE" w:rsidRDefault="00CC39E9" w:rsidP="00CC39E9">
      <w:pPr>
        <w:ind w:left="0"/>
      </w:pPr>
      <w:r w:rsidRPr="000317DE">
        <w:rPr>
          <w:b/>
        </w:rPr>
        <w:t>Flujo de trabajo de administración de documentos</w:t>
      </w:r>
      <w:r w:rsidRPr="000317DE">
        <w:t xml:space="preserve"> </w:t>
      </w:r>
    </w:p>
    <w:p w14:paraId="6E2D6826" w14:textId="22C406EE" w:rsidR="00CC39E9" w:rsidRPr="000317DE" w:rsidRDefault="00CC39E9" w:rsidP="00CC39E9">
      <w:pPr>
        <w:ind w:left="0"/>
      </w:pPr>
      <w:r w:rsidRPr="000317DE">
        <w:t>El problema más habitual al que se enfrentaron los participantes durante el curso piloto tenía que ver con consultar los archivos de OneDrive. Los siguientes pasos detallan el flujo de trabajo recomendado que deben completar los participantes. Estos pasos se pueden aplicar con ambas opciones:</w:t>
      </w:r>
    </w:p>
    <w:p w14:paraId="5F017223" w14:textId="77777777" w:rsidR="00CC39E9" w:rsidRPr="000317DE" w:rsidRDefault="00CC39E9" w:rsidP="000C39CB">
      <w:pPr>
        <w:numPr>
          <w:ilvl w:val="0"/>
          <w:numId w:val="9"/>
        </w:numPr>
      </w:pPr>
      <w:r w:rsidRPr="000317DE">
        <w:t xml:space="preserve">Cree un nuevo documento de Word llamado “Investigación de </w:t>
      </w:r>
      <w:proofErr w:type="spellStart"/>
      <w:r w:rsidRPr="000317DE">
        <w:t>Copilot</w:t>
      </w:r>
      <w:proofErr w:type="spellEnd"/>
      <w:r w:rsidRPr="000317DE">
        <w:t>” en “</w:t>
      </w:r>
      <w:proofErr w:type="spellStart"/>
      <w:r w:rsidRPr="000317DE">
        <w:t>Word.new</w:t>
      </w:r>
      <w:proofErr w:type="spellEnd"/>
      <w:r w:rsidRPr="000317DE">
        <w:t>” y guárdelo en OneDrive (tal y como se detalla en la diapositiva 16).</w:t>
      </w:r>
    </w:p>
    <w:p w14:paraId="55849E20" w14:textId="5E96C557" w:rsidR="00CC39E9" w:rsidRPr="000317DE" w:rsidRDefault="00CC39E9" w:rsidP="000C39CB">
      <w:pPr>
        <w:numPr>
          <w:ilvl w:val="0"/>
          <w:numId w:val="9"/>
        </w:numPr>
      </w:pPr>
      <w:r w:rsidRPr="000317DE">
        <w:t xml:space="preserve">Guarde el resultado de Microsoft </w:t>
      </w:r>
      <w:proofErr w:type="spellStart"/>
      <w:r w:rsidRPr="000317DE">
        <w:t>Copilot</w:t>
      </w:r>
      <w:proofErr w:type="spellEnd"/>
      <w:r w:rsidRPr="000317DE">
        <w:t xml:space="preserve"> en el documento “Investigación de </w:t>
      </w:r>
      <w:proofErr w:type="spellStart"/>
      <w:r w:rsidRPr="000317DE">
        <w:t>Copilot</w:t>
      </w:r>
      <w:proofErr w:type="spellEnd"/>
      <w:r w:rsidRPr="000317DE">
        <w:t>”.</w:t>
      </w:r>
    </w:p>
    <w:p w14:paraId="5BB323AA" w14:textId="77777777" w:rsidR="00CC39E9" w:rsidRPr="000317DE" w:rsidRDefault="00CC39E9" w:rsidP="000C39CB">
      <w:pPr>
        <w:numPr>
          <w:ilvl w:val="0"/>
          <w:numId w:val="9"/>
        </w:numPr>
      </w:pPr>
      <w:r w:rsidRPr="000317DE">
        <w:t xml:space="preserve">Abra una nueva instancia de Word y use </w:t>
      </w:r>
      <w:proofErr w:type="spellStart"/>
      <w:r w:rsidRPr="000317DE">
        <w:t>Copilot</w:t>
      </w:r>
      <w:proofErr w:type="spellEnd"/>
      <w:r w:rsidRPr="000317DE">
        <w:t xml:space="preserve"> para hacer referencia a “Investigación de </w:t>
      </w:r>
      <w:proofErr w:type="spellStart"/>
      <w:r w:rsidRPr="000317DE">
        <w:t>Copilot</w:t>
      </w:r>
      <w:proofErr w:type="spellEnd"/>
      <w:r w:rsidRPr="000317DE">
        <w:t>” para generar contenido.</w:t>
      </w:r>
    </w:p>
    <w:p w14:paraId="026C1C22" w14:textId="7010A3FC" w:rsidR="00CC39E9" w:rsidRPr="000317DE" w:rsidRDefault="00CC39E9" w:rsidP="000C39CB">
      <w:pPr>
        <w:numPr>
          <w:ilvl w:val="0"/>
          <w:numId w:val="9"/>
        </w:numPr>
      </w:pPr>
      <w:r w:rsidRPr="000317DE">
        <w:t>Guarde este nuevo documento de Word como “Investigación de producto” (Opción 1) o “Informe de tareas pendientes para ejecutivos” en OneDrive (Opción 2).</w:t>
      </w:r>
    </w:p>
    <w:p w14:paraId="088002FF" w14:textId="77777777" w:rsidR="00CC39E9" w:rsidRPr="000317DE" w:rsidRDefault="00CC39E9" w:rsidP="000C39CB">
      <w:pPr>
        <w:numPr>
          <w:ilvl w:val="0"/>
          <w:numId w:val="9"/>
        </w:numPr>
      </w:pPr>
      <w:r w:rsidRPr="000317DE">
        <w:t>En PowerPoint, haga referencia al archivo de Word creado en el paso anterior.</w:t>
      </w:r>
    </w:p>
    <w:p w14:paraId="6906B002" w14:textId="183352FC" w:rsidR="212FB3AE" w:rsidRPr="000317DE" w:rsidRDefault="00CC39E9" w:rsidP="212FB3AE">
      <w:pPr>
        <w:ind w:left="0"/>
      </w:pPr>
      <w:r w:rsidRPr="000317DE">
        <w:rPr>
          <w:b/>
        </w:rPr>
        <w:t xml:space="preserve">Nota: </w:t>
      </w:r>
      <w:r w:rsidRPr="000317DE">
        <w:t xml:space="preserve">Se puede producir algún retraso entre los pasos 4 y 5, ya que se puede tardar hasta cinco minutos en sincronizar un documento completamente con OneDrive. Una solución rápida sería compartir el </w:t>
      </w:r>
      <w:r w:rsidRPr="000317DE">
        <w:lastRenderedPageBreak/>
        <w:t>documento directamente desde Word y copiar y pegar el vínculo para compartir en PowerPoint. Este método también se puede aplicar a cualquier tarea en la que se necesite hacer referencia a un archivo.</w:t>
      </w:r>
    </w:p>
    <w:p w14:paraId="069AE957" w14:textId="77777777" w:rsidR="005512A8" w:rsidRPr="000317DE" w:rsidRDefault="00CC39E9" w:rsidP="00CC39E9">
      <w:pPr>
        <w:ind w:left="0"/>
      </w:pPr>
      <w:r w:rsidRPr="000317DE">
        <w:rPr>
          <w:b/>
        </w:rPr>
        <w:t>Códigos QR y vínculos</w:t>
      </w:r>
    </w:p>
    <w:p w14:paraId="366D5F08" w14:textId="48FC498E" w:rsidR="00CC39E9" w:rsidRPr="000317DE" w:rsidRDefault="00CC39E9" w:rsidP="00CC39E9">
      <w:pPr>
        <w:ind w:left="0"/>
      </w:pPr>
      <w:r w:rsidRPr="000317DE">
        <w:t>A lo largo de la experiencia, debe mostrar la diapositiva 18 (que se sustituirá por la diapositiva oculta 23 si usa la opción 2). Esta diapositiva incluye un código QR que enlaza con las notas de la tarea y ejemplos de solicitudes:</w:t>
      </w:r>
    </w:p>
    <w:p w14:paraId="1CE37D47" w14:textId="77777777" w:rsidR="00CC39E9" w:rsidRPr="000317DE" w:rsidRDefault="00CC39E9" w:rsidP="000C39CB">
      <w:pPr>
        <w:numPr>
          <w:ilvl w:val="0"/>
          <w:numId w:val="10"/>
        </w:numPr>
      </w:pPr>
      <w:r w:rsidRPr="000317DE">
        <w:t>Opción 1: aka.ms/</w:t>
      </w:r>
      <w:proofErr w:type="spellStart"/>
      <w:r w:rsidRPr="000317DE">
        <w:t>CopilotEE</w:t>
      </w:r>
      <w:proofErr w:type="spellEnd"/>
    </w:p>
    <w:p w14:paraId="5E49D3F9" w14:textId="77777777" w:rsidR="00CC39E9" w:rsidRPr="000317DE" w:rsidRDefault="00CC39E9" w:rsidP="000C39CB">
      <w:pPr>
        <w:numPr>
          <w:ilvl w:val="0"/>
          <w:numId w:val="10"/>
        </w:numPr>
      </w:pPr>
      <w:r w:rsidRPr="000317DE">
        <w:t>Opción 2: aka.ms/</w:t>
      </w:r>
      <w:proofErr w:type="spellStart"/>
      <w:r w:rsidRPr="000317DE">
        <w:t>TeamsEE</w:t>
      </w:r>
      <w:proofErr w:type="spellEnd"/>
    </w:p>
    <w:p w14:paraId="4787A243" w14:textId="0D96BF22" w:rsidR="00CC39E9" w:rsidRPr="000317DE" w:rsidRDefault="00CC39E9" w:rsidP="00CC39E9">
      <w:pPr>
        <w:ind w:left="0"/>
      </w:pPr>
      <w:r w:rsidRPr="000317DE">
        <w:t>Pruebe estos vínculos y consultas antes de impartir el curso. Están diseñados como ejemplos que los participantes pueden usar para basar sus consultas o para copiarlos directamente, si lo necesitan.</w:t>
      </w:r>
    </w:p>
    <w:p w14:paraId="0265FB9C" w14:textId="614AA773" w:rsidR="00CC39E9" w:rsidRPr="000317DE" w:rsidRDefault="00CC39E9" w:rsidP="00CC39E9">
      <w:pPr>
        <w:ind w:left="0"/>
      </w:pPr>
      <w:r w:rsidRPr="000317DE">
        <w:t>Por último, con los últimos 2-3 minutos del tiempo asignado para la experiencia, cambie a la diapositiva 19, que destaca 2 historias reales de clientes. No es necesario que hable en esta diapositiva. Puede dejar a los participantes leerla si quieren, es el preámbulo a la discusión grupal.</w:t>
      </w:r>
    </w:p>
    <w:p w14:paraId="53530400" w14:textId="2A7406F5" w:rsidR="00CC39E9" w:rsidRPr="001A39DB" w:rsidRDefault="00CC39E9" w:rsidP="00CC39E9">
      <w:pPr>
        <w:pStyle w:val="Heading1"/>
        <w:rPr>
          <w:sz w:val="34"/>
          <w:szCs w:val="34"/>
        </w:rPr>
      </w:pPr>
      <w:r w:rsidRPr="001A39DB">
        <w:rPr>
          <w:sz w:val="34"/>
          <w:szCs w:val="34"/>
        </w:rPr>
        <w:t>Discusión grupal y tareas</w:t>
      </w:r>
    </w:p>
    <w:p w14:paraId="4C3B16FD" w14:textId="77777777" w:rsidR="00CC39E9" w:rsidRDefault="00CC39E9" w:rsidP="00CC39E9">
      <w:pPr>
        <w:ind w:left="0"/>
      </w:pPr>
    </w:p>
    <w:p w14:paraId="603AE242" w14:textId="6689CDBB" w:rsidR="38045BA3" w:rsidRPr="00114432" w:rsidRDefault="38045BA3" w:rsidP="212FB3AE">
      <w:pPr>
        <w:ind w:left="0"/>
        <w:rPr>
          <w:sz w:val="20"/>
          <w:szCs w:val="20"/>
        </w:rPr>
      </w:pPr>
      <w:r w:rsidRPr="00114432">
        <w:rPr>
          <w:sz w:val="20"/>
          <w:szCs w:val="20"/>
        </w:rPr>
        <w:t xml:space="preserve">Al final del curso, queremos fomentar una discusión interesante con la pregunta que aparece en la diapositiva 20: “¿de qué maneras cree que su equipo puede incorporar Microsoft </w:t>
      </w:r>
      <w:proofErr w:type="spellStart"/>
      <w:r w:rsidRPr="00114432">
        <w:rPr>
          <w:sz w:val="20"/>
          <w:szCs w:val="20"/>
        </w:rPr>
        <w:t>Copilot</w:t>
      </w:r>
      <w:proofErr w:type="spellEnd"/>
      <w:r w:rsidRPr="00114432">
        <w:rPr>
          <w:sz w:val="20"/>
          <w:szCs w:val="20"/>
        </w:rPr>
        <w:t xml:space="preserve">?” </w:t>
      </w:r>
    </w:p>
    <w:p w14:paraId="16640FDA" w14:textId="55E6C1FD" w:rsidR="38045BA3" w:rsidRPr="00114432" w:rsidRDefault="38045BA3" w:rsidP="212FB3AE">
      <w:pPr>
        <w:ind w:left="0"/>
        <w:rPr>
          <w:sz w:val="20"/>
          <w:szCs w:val="20"/>
        </w:rPr>
      </w:pPr>
      <w:r w:rsidRPr="00114432">
        <w:rPr>
          <w:sz w:val="20"/>
          <w:szCs w:val="20"/>
        </w:rPr>
        <w:t xml:space="preserve">Mientras se muestra esta diapositiva, camine por la sala y anime a cada participante a que conteste a la pregunta. Esto fomenta que los participantes reflexionen no solo sobre la manera en la que Microsoft </w:t>
      </w:r>
      <w:proofErr w:type="spellStart"/>
      <w:r w:rsidRPr="00114432">
        <w:rPr>
          <w:sz w:val="20"/>
          <w:szCs w:val="20"/>
        </w:rPr>
        <w:t>Copilot</w:t>
      </w:r>
      <w:proofErr w:type="spellEnd"/>
      <w:r w:rsidRPr="00114432">
        <w:rPr>
          <w:sz w:val="20"/>
          <w:szCs w:val="20"/>
        </w:rPr>
        <w:t xml:space="preserve"> puede optimizar sus flujos de trabajo diarios, sino también sobre la posibilidad de mejorar la eficiencia de sus equipos </w:t>
      </w:r>
      <w:r w:rsidR="00B21BD8">
        <w:rPr>
          <w:sz w:val="20"/>
          <w:szCs w:val="20"/>
        </w:rPr>
        <w:br/>
      </w:r>
      <w:r w:rsidRPr="00114432">
        <w:rPr>
          <w:sz w:val="20"/>
          <w:szCs w:val="20"/>
        </w:rPr>
        <w:t>y de su organización. Durante nuestro curso piloto, pudimos comprobar de primera mano cómo esta estrategia conseguía involucrar de manera activa a los participantes.</w:t>
      </w:r>
    </w:p>
    <w:p w14:paraId="7899306B" w14:textId="0A85E0F1" w:rsidR="005512A8" w:rsidRPr="00114432" w:rsidRDefault="005512A8" w:rsidP="005512A8">
      <w:pPr>
        <w:ind w:left="0"/>
        <w:rPr>
          <w:sz w:val="20"/>
          <w:szCs w:val="20"/>
        </w:rPr>
      </w:pPr>
      <w:r w:rsidRPr="00114432">
        <w:rPr>
          <w:sz w:val="20"/>
          <w:szCs w:val="20"/>
        </w:rPr>
        <w:t xml:space="preserve">Para el cierre de la sesión, la diapositiva 21 presenta las tareas para casa. Si el tiempo lo permite, anime a los participantes a descargar la aplicación Microsoft </w:t>
      </w:r>
      <w:proofErr w:type="spellStart"/>
      <w:r w:rsidRPr="00114432">
        <w:rPr>
          <w:sz w:val="20"/>
          <w:szCs w:val="20"/>
        </w:rPr>
        <w:t>Copilot</w:t>
      </w:r>
      <w:proofErr w:type="spellEnd"/>
      <w:r w:rsidRPr="00114432">
        <w:rPr>
          <w:sz w:val="20"/>
          <w:szCs w:val="20"/>
        </w:rPr>
        <w:t xml:space="preserve"> en sus dispositivos móviles y explore las consultas de ejemplo proporcionadas. Si el tiempo es demasiado limitado, muestre esta diapositiva mientras los participantes recogen sus cosas para marcharse. En cualquier caso, anime a los participantes a que descarguen la aplicación, destacando que es importante para no perder sus conocimientos sobre el producto.</w:t>
      </w:r>
    </w:p>
    <w:p w14:paraId="0BBAE741" w14:textId="2048D961" w:rsidR="00CC39E9" w:rsidRPr="00261FA8" w:rsidRDefault="005512A8" w:rsidP="005512A8">
      <w:pPr>
        <w:ind w:left="0"/>
        <w:rPr>
          <w:rFonts w:asciiTheme="minorHAnsi" w:hAnsiTheme="minorHAnsi"/>
          <w:sz w:val="24"/>
          <w:szCs w:val="24"/>
        </w:rPr>
      </w:pPr>
      <w:r w:rsidRPr="00114432">
        <w:rPr>
          <w:b/>
          <w:sz w:val="20"/>
          <w:szCs w:val="20"/>
        </w:rPr>
        <w:t xml:space="preserve">Nota: </w:t>
      </w:r>
      <w:r w:rsidRPr="00114432">
        <w:rPr>
          <w:sz w:val="20"/>
          <w:szCs w:val="20"/>
        </w:rPr>
        <w:t xml:space="preserve">Las consultas de ejemplo de la aplicación de Microsoft </w:t>
      </w:r>
      <w:proofErr w:type="spellStart"/>
      <w:r w:rsidRPr="00114432">
        <w:rPr>
          <w:sz w:val="20"/>
          <w:szCs w:val="20"/>
        </w:rPr>
        <w:t>Copilot</w:t>
      </w:r>
      <w:proofErr w:type="spellEnd"/>
      <w:r w:rsidRPr="00114432">
        <w:rPr>
          <w:sz w:val="20"/>
          <w:szCs w:val="20"/>
        </w:rPr>
        <w:t xml:space="preserve"> también están disponibles a través del vínculo AKA de las actividades interactivas.</w:t>
      </w:r>
      <w:r w:rsidR="003168E9" w:rsidRPr="00114432">
        <w:rPr>
          <w:sz w:val="20"/>
          <w:szCs w:val="20"/>
        </w:rPr>
        <w:br/>
      </w:r>
      <w:r w:rsidR="003168E9">
        <w:br/>
      </w:r>
    </w:p>
    <w:p w14:paraId="530D2CE6" w14:textId="233CD9F1" w:rsidR="00B73A69" w:rsidRPr="001A39DB" w:rsidRDefault="00B73A69" w:rsidP="00B73A69">
      <w:pPr>
        <w:pStyle w:val="Heading1"/>
        <w:rPr>
          <w:sz w:val="34"/>
          <w:szCs w:val="34"/>
        </w:rPr>
      </w:pPr>
      <w:r w:rsidRPr="001A39DB">
        <w:rPr>
          <w:sz w:val="34"/>
          <w:szCs w:val="34"/>
        </w:rPr>
        <w:t>Comentarios</w:t>
      </w:r>
    </w:p>
    <w:p w14:paraId="5E85270F" w14:textId="77777777" w:rsidR="00501308" w:rsidRDefault="00501308" w:rsidP="00B73A69">
      <w:pPr>
        <w:ind w:left="0"/>
        <w:rPr>
          <w:rFonts w:asciiTheme="minorHAnsi" w:hAnsiTheme="minorHAnsi" w:cstheme="minorHAnsi"/>
        </w:rPr>
      </w:pPr>
    </w:p>
    <w:p w14:paraId="508E8AB2" w14:textId="75FABEEC" w:rsidR="00002E11" w:rsidRPr="00E16D5B" w:rsidRDefault="00B73A69" w:rsidP="008F7C62">
      <w:pPr>
        <w:ind w:left="0"/>
        <w:rPr>
          <w:rFonts w:asciiTheme="minorHAnsi" w:hAnsiTheme="minorHAnsi"/>
          <w:sz w:val="20"/>
          <w:szCs w:val="20"/>
        </w:rPr>
      </w:pPr>
      <w:r w:rsidRPr="00E16D5B">
        <w:rPr>
          <w:rFonts w:asciiTheme="minorHAnsi" w:hAnsiTheme="minorHAnsi"/>
          <w:sz w:val="20"/>
          <w:szCs w:val="20"/>
        </w:rPr>
        <w:t xml:space="preserve">En este curso, hemos proporcionado un marco para que trabaje. Tómese el tiempo para prepararse </w:t>
      </w:r>
      <w:r w:rsidR="00114432" w:rsidRPr="00E16D5B">
        <w:rPr>
          <w:rFonts w:asciiTheme="minorHAnsi" w:hAnsiTheme="minorHAnsi"/>
          <w:sz w:val="20"/>
          <w:szCs w:val="20"/>
        </w:rPr>
        <w:br/>
      </w:r>
      <w:r w:rsidRPr="00E16D5B">
        <w:rPr>
          <w:rFonts w:asciiTheme="minorHAnsi" w:hAnsiTheme="minorHAnsi"/>
          <w:sz w:val="20"/>
          <w:szCs w:val="20"/>
        </w:rPr>
        <w:t xml:space="preserve">y pensar en el valor que solo un instructor puede aportar al aprendizaje. Esperamos que nuestra asociación con usted brinde una experiencia excepcional para sus participantes y agradecemos sus comentarios. </w:t>
      </w:r>
    </w:p>
    <w:p w14:paraId="37050214" w14:textId="77777777" w:rsidR="009F3B27" w:rsidRDefault="009F3B27" w:rsidP="001D575E">
      <w:pPr>
        <w:ind w:left="90"/>
      </w:pPr>
    </w:p>
    <w:sectPr w:rsidR="009F3B27" w:rsidSect="00AF0DDB">
      <w:headerReference w:type="even" r:id="rId21"/>
      <w:headerReference w:type="default" r:id="rId22"/>
      <w:footerReference w:type="default" r:id="rId23"/>
      <w:headerReference w:type="first" r:id="rId2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51FD1" w14:textId="77777777" w:rsidR="008518F1" w:rsidRDefault="008518F1" w:rsidP="00430BDB">
      <w:pPr>
        <w:spacing w:after="0" w:line="240" w:lineRule="auto"/>
      </w:pPr>
      <w:r>
        <w:separator/>
      </w:r>
    </w:p>
  </w:endnote>
  <w:endnote w:type="continuationSeparator" w:id="0">
    <w:p w14:paraId="26A0376E" w14:textId="77777777" w:rsidR="008518F1" w:rsidRDefault="008518F1" w:rsidP="00430BDB">
      <w:pPr>
        <w:spacing w:after="0" w:line="240" w:lineRule="auto"/>
      </w:pPr>
      <w:r>
        <w:continuationSeparator/>
      </w:r>
    </w:p>
  </w:endnote>
  <w:endnote w:type="continuationNotice" w:id="1">
    <w:p w14:paraId="73566B79" w14:textId="77777777" w:rsidR="008518F1" w:rsidRDefault="008518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w:altName w:val="Segoe UI"/>
    <w:panose1 w:val="020B0502040504020203"/>
    <w:charset w:val="00"/>
    <w:family w:val="swiss"/>
    <w:pitch w:val="variable"/>
    <w:sig w:usb0="A00002AF" w:usb1="4000205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Semibold">
    <w:altName w:val="Segoe UI Semibold"/>
    <w:panose1 w:val="020B0702040200020203"/>
    <w:charset w:val="00"/>
    <w:family w:val="swiss"/>
    <w:pitch w:val="variable"/>
    <w:sig w:usb0="00000003" w:usb1="00000000" w:usb2="00000000" w:usb3="00000000" w:csb0="00000001" w:csb1="00000000"/>
  </w:font>
  <w:font w:name="Segoe Condensed">
    <w:altName w:val="Tahoma"/>
    <w:panose1 w:val="020B0606040200020203"/>
    <w:charset w:val="00"/>
    <w:family w:val="swiss"/>
    <w:pitch w:val="variable"/>
    <w:sig w:usb0="A00002AF" w:usb1="4000205B" w:usb2="00000000" w:usb3="00000000" w:csb0="0000009F" w:csb1="00000000"/>
  </w:font>
  <w:font w:name="Segoe UI Semibold">
    <w:altName w:val="Segoe UI Semibold"/>
    <w:panose1 w:val="020B07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1B739" w14:textId="62E574A5" w:rsidR="00252304" w:rsidRDefault="00252304" w:rsidP="00252304">
    <w:pPr>
      <w:pStyle w:val="Footer"/>
      <w:jc w:val="right"/>
    </w:pPr>
    <w:r>
      <w:t xml:space="preserve">Página </w:t>
    </w:r>
    <w:r>
      <w:fldChar w:fldCharType="begin"/>
    </w:r>
    <w:r>
      <w:instrText xml:space="preserve"> PAGE   \* MERGEFORMAT </w:instrText>
    </w:r>
    <w:r>
      <w:fldChar w:fldCharType="separate"/>
    </w:r>
    <w:r>
      <w:t>1</w:t>
    </w:r>
    <w:r>
      <w:fldChar w:fldCharType="end"/>
    </w:r>
  </w:p>
  <w:p w14:paraId="2C778AE5" w14:textId="77777777" w:rsidR="00252304" w:rsidRDefault="00252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2ECC8" w14:textId="77777777" w:rsidR="008518F1" w:rsidRDefault="008518F1" w:rsidP="00430BDB">
      <w:pPr>
        <w:spacing w:after="0" w:line="240" w:lineRule="auto"/>
      </w:pPr>
      <w:r>
        <w:separator/>
      </w:r>
    </w:p>
  </w:footnote>
  <w:footnote w:type="continuationSeparator" w:id="0">
    <w:p w14:paraId="56096347" w14:textId="77777777" w:rsidR="008518F1" w:rsidRDefault="008518F1" w:rsidP="00430BDB">
      <w:pPr>
        <w:spacing w:after="0" w:line="240" w:lineRule="auto"/>
      </w:pPr>
      <w:r>
        <w:continuationSeparator/>
      </w:r>
    </w:p>
  </w:footnote>
  <w:footnote w:type="continuationNotice" w:id="1">
    <w:p w14:paraId="4BF58B61" w14:textId="77777777" w:rsidR="008518F1" w:rsidRDefault="008518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B2D9A" w14:textId="77777777" w:rsidR="00470A22" w:rsidRPr="00A45359" w:rsidRDefault="00D84EFE" w:rsidP="00470A22">
    <w:pPr>
      <w:pStyle w:val="Headerleft"/>
    </w:pPr>
    <w:r>
      <w:t>#-</w:t>
    </w:r>
    <w:r w:rsidRPr="00A45359">
      <w:rPr>
        <w:rStyle w:val="Folio"/>
      </w:rPr>
      <w:fldChar w:fldCharType="begin"/>
    </w:r>
    <w:r w:rsidRPr="00A45359">
      <w:rPr>
        <w:rStyle w:val="Folio"/>
      </w:rPr>
      <w:instrText xml:space="preserve"> PAGE   \* MERGEFORMAT </w:instrText>
    </w:r>
    <w:r w:rsidRPr="00A45359">
      <w:rPr>
        <w:rStyle w:val="Folio"/>
      </w:rPr>
      <w:fldChar w:fldCharType="separate"/>
    </w:r>
    <w:r>
      <w:rPr>
        <w:rStyle w:val="Folio"/>
      </w:rPr>
      <w:t>2</w:t>
    </w:r>
    <w:r w:rsidRPr="00A45359">
      <w:rPr>
        <w:rStyle w:val="Folio"/>
      </w:rPr>
      <w:fldChar w:fldCharType="end"/>
    </w:r>
    <w:r>
      <w:tab/>
      <w:t>Título del curso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237F" w14:textId="559BA050" w:rsidR="00470A22" w:rsidRPr="00A45359" w:rsidRDefault="00D84EFE" w:rsidP="00252304">
    <w:pPr>
      <w:pStyle w:val="Headerright"/>
      <w:tabs>
        <w:tab w:val="clear" w:pos="7200"/>
        <w:tab w:val="clear" w:pos="8460"/>
        <w:tab w:val="right" w:pos="9533"/>
      </w:tabs>
      <w:jc w:val="both"/>
      <w:rPr>
        <w:rStyle w:val="Folio"/>
      </w:rPr>
    </w:pPr>
    <w:r>
      <w:rPr>
        <w:rStyle w:val="Folio"/>
      </w:rPr>
      <w:t>Guía de preparación para el instructor: MS-4008</w:t>
    </w:r>
    <w:r>
      <w:rPr>
        <w:rStyle w:val="Folio"/>
      </w:rPr>
      <w:tab/>
      <w:t xml:space="preserve">                   </w:t>
    </w:r>
    <w:proofErr w:type="gramStart"/>
    <w:r>
      <w:rPr>
        <w:rStyle w:val="Folio"/>
      </w:rPr>
      <w:t>Mayo</w:t>
    </w:r>
    <w:proofErr w:type="gramEnd"/>
    <w:r>
      <w:rPr>
        <w:rStyle w:val="Folio"/>
      </w:rPr>
      <w:t xml:space="preserve"> de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96D4" w14:textId="77777777" w:rsidR="00470A22" w:rsidRDefault="00D84EFE" w:rsidP="00470A22">
    <w:pPr>
      <w:pStyle w:val="Headerleft"/>
    </w:pPr>
    <w:r>
      <w:t>#-</w:t>
    </w:r>
    <w:r w:rsidRPr="000E5628">
      <w:rPr>
        <w:rStyle w:val="Folio"/>
      </w:rPr>
      <w:fldChar w:fldCharType="begin"/>
    </w:r>
    <w:r w:rsidRPr="000E5628">
      <w:rPr>
        <w:rStyle w:val="Folio"/>
      </w:rPr>
      <w:instrText xml:space="preserve"> PAGE   \* MERGEFORMAT </w:instrText>
    </w:r>
    <w:r w:rsidRPr="000E5628">
      <w:rPr>
        <w:rStyle w:val="Folio"/>
      </w:rPr>
      <w:fldChar w:fldCharType="separate"/>
    </w:r>
    <w:r>
      <w:rPr>
        <w:rStyle w:val="Folio"/>
      </w:rPr>
      <w:t>1</w:t>
    </w:r>
    <w:r w:rsidRPr="000E5628">
      <w:rPr>
        <w:rStyle w:val="Folio"/>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52A68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D220B7"/>
    <w:multiLevelType w:val="multilevel"/>
    <w:tmpl w:val="69F2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14BED"/>
    <w:multiLevelType w:val="multilevel"/>
    <w:tmpl w:val="1526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C82424"/>
    <w:multiLevelType w:val="hybridMultilevel"/>
    <w:tmpl w:val="3ED0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51A31"/>
    <w:multiLevelType w:val="hybridMultilevel"/>
    <w:tmpl w:val="FCBEC8CA"/>
    <w:lvl w:ilvl="0" w:tplc="F8EC2D52">
      <w:numFmt w:val="bullet"/>
      <w:lvlText w:val="-"/>
      <w:lvlJc w:val="left"/>
      <w:pPr>
        <w:ind w:left="720" w:hanging="360"/>
      </w:pPr>
      <w:rPr>
        <w:rFonts w:ascii="Segoe UI" w:eastAsia="Times New Roman" w:hAnsi="Segoe UI" w:cs="Segoe UI" w:hint="default"/>
        <w:color w:val="000000"/>
        <w:sz w:val="2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365B2"/>
    <w:multiLevelType w:val="multilevel"/>
    <w:tmpl w:val="74EA9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6F3F9"/>
    <w:multiLevelType w:val="hybridMultilevel"/>
    <w:tmpl w:val="FFFFFFFF"/>
    <w:lvl w:ilvl="0" w:tplc="671E7C24">
      <w:start w:val="1"/>
      <w:numFmt w:val="bullet"/>
      <w:lvlText w:val=""/>
      <w:lvlJc w:val="left"/>
      <w:pPr>
        <w:ind w:left="720" w:hanging="360"/>
      </w:pPr>
      <w:rPr>
        <w:rFonts w:ascii="Symbol" w:hAnsi="Symbol" w:hint="default"/>
      </w:rPr>
    </w:lvl>
    <w:lvl w:ilvl="1" w:tplc="FD960EFE">
      <w:start w:val="1"/>
      <w:numFmt w:val="bullet"/>
      <w:lvlText w:val="o"/>
      <w:lvlJc w:val="left"/>
      <w:pPr>
        <w:ind w:left="1440" w:hanging="360"/>
      </w:pPr>
      <w:rPr>
        <w:rFonts w:ascii="Courier New" w:hAnsi="Courier New" w:hint="default"/>
      </w:rPr>
    </w:lvl>
    <w:lvl w:ilvl="2" w:tplc="765C03A6">
      <w:start w:val="1"/>
      <w:numFmt w:val="bullet"/>
      <w:lvlText w:val=""/>
      <w:lvlJc w:val="left"/>
      <w:pPr>
        <w:ind w:left="2160" w:hanging="360"/>
      </w:pPr>
      <w:rPr>
        <w:rFonts w:ascii="Wingdings" w:hAnsi="Wingdings" w:hint="default"/>
      </w:rPr>
    </w:lvl>
    <w:lvl w:ilvl="3" w:tplc="5B08B98A">
      <w:start w:val="1"/>
      <w:numFmt w:val="bullet"/>
      <w:lvlText w:val=""/>
      <w:lvlJc w:val="left"/>
      <w:pPr>
        <w:ind w:left="2880" w:hanging="360"/>
      </w:pPr>
      <w:rPr>
        <w:rFonts w:ascii="Symbol" w:hAnsi="Symbol" w:hint="default"/>
      </w:rPr>
    </w:lvl>
    <w:lvl w:ilvl="4" w:tplc="9222B538">
      <w:start w:val="1"/>
      <w:numFmt w:val="bullet"/>
      <w:lvlText w:val="o"/>
      <w:lvlJc w:val="left"/>
      <w:pPr>
        <w:ind w:left="3600" w:hanging="360"/>
      </w:pPr>
      <w:rPr>
        <w:rFonts w:ascii="Courier New" w:hAnsi="Courier New" w:hint="default"/>
      </w:rPr>
    </w:lvl>
    <w:lvl w:ilvl="5" w:tplc="C4CEBDDE">
      <w:start w:val="1"/>
      <w:numFmt w:val="bullet"/>
      <w:lvlText w:val=""/>
      <w:lvlJc w:val="left"/>
      <w:pPr>
        <w:ind w:left="4320" w:hanging="360"/>
      </w:pPr>
      <w:rPr>
        <w:rFonts w:ascii="Wingdings" w:hAnsi="Wingdings" w:hint="default"/>
      </w:rPr>
    </w:lvl>
    <w:lvl w:ilvl="6" w:tplc="9D4E5B56">
      <w:start w:val="1"/>
      <w:numFmt w:val="bullet"/>
      <w:lvlText w:val=""/>
      <w:lvlJc w:val="left"/>
      <w:pPr>
        <w:ind w:left="5040" w:hanging="360"/>
      </w:pPr>
      <w:rPr>
        <w:rFonts w:ascii="Symbol" w:hAnsi="Symbol" w:hint="default"/>
      </w:rPr>
    </w:lvl>
    <w:lvl w:ilvl="7" w:tplc="527E3D6C">
      <w:start w:val="1"/>
      <w:numFmt w:val="bullet"/>
      <w:lvlText w:val="o"/>
      <w:lvlJc w:val="left"/>
      <w:pPr>
        <w:ind w:left="5760" w:hanging="360"/>
      </w:pPr>
      <w:rPr>
        <w:rFonts w:ascii="Courier New" w:hAnsi="Courier New" w:hint="default"/>
      </w:rPr>
    </w:lvl>
    <w:lvl w:ilvl="8" w:tplc="C2C80658">
      <w:start w:val="1"/>
      <w:numFmt w:val="bullet"/>
      <w:lvlText w:val=""/>
      <w:lvlJc w:val="left"/>
      <w:pPr>
        <w:ind w:left="6480" w:hanging="360"/>
      </w:pPr>
      <w:rPr>
        <w:rFonts w:ascii="Wingdings" w:hAnsi="Wingdings" w:hint="default"/>
      </w:rPr>
    </w:lvl>
  </w:abstractNum>
  <w:abstractNum w:abstractNumId="7" w15:restartNumberingAfterBreak="0">
    <w:nsid w:val="39F703B5"/>
    <w:multiLevelType w:val="hybridMultilevel"/>
    <w:tmpl w:val="BB6EE1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CA42BAB"/>
    <w:multiLevelType w:val="hybridMultilevel"/>
    <w:tmpl w:val="FFFFFFFF"/>
    <w:lvl w:ilvl="0" w:tplc="0A8E60BC">
      <w:start w:val="1"/>
      <w:numFmt w:val="bullet"/>
      <w:lvlText w:val=""/>
      <w:lvlJc w:val="left"/>
      <w:pPr>
        <w:ind w:left="720" w:hanging="360"/>
      </w:pPr>
      <w:rPr>
        <w:rFonts w:ascii="Symbol" w:hAnsi="Symbol" w:hint="default"/>
      </w:rPr>
    </w:lvl>
    <w:lvl w:ilvl="1" w:tplc="74904298">
      <w:start w:val="1"/>
      <w:numFmt w:val="bullet"/>
      <w:lvlText w:val="o"/>
      <w:lvlJc w:val="left"/>
      <w:pPr>
        <w:ind w:left="1440" w:hanging="360"/>
      </w:pPr>
      <w:rPr>
        <w:rFonts w:ascii="Courier New" w:hAnsi="Courier New" w:hint="default"/>
      </w:rPr>
    </w:lvl>
    <w:lvl w:ilvl="2" w:tplc="425E5F30">
      <w:start w:val="1"/>
      <w:numFmt w:val="bullet"/>
      <w:lvlText w:val=""/>
      <w:lvlJc w:val="left"/>
      <w:pPr>
        <w:ind w:left="2160" w:hanging="360"/>
      </w:pPr>
      <w:rPr>
        <w:rFonts w:ascii="Wingdings" w:hAnsi="Wingdings" w:hint="default"/>
      </w:rPr>
    </w:lvl>
    <w:lvl w:ilvl="3" w:tplc="254AF0EE">
      <w:start w:val="1"/>
      <w:numFmt w:val="bullet"/>
      <w:lvlText w:val=""/>
      <w:lvlJc w:val="left"/>
      <w:pPr>
        <w:ind w:left="2880" w:hanging="360"/>
      </w:pPr>
      <w:rPr>
        <w:rFonts w:ascii="Symbol" w:hAnsi="Symbol" w:hint="default"/>
      </w:rPr>
    </w:lvl>
    <w:lvl w:ilvl="4" w:tplc="78AA727A">
      <w:start w:val="1"/>
      <w:numFmt w:val="bullet"/>
      <w:lvlText w:val="o"/>
      <w:lvlJc w:val="left"/>
      <w:pPr>
        <w:ind w:left="3600" w:hanging="360"/>
      </w:pPr>
      <w:rPr>
        <w:rFonts w:ascii="Courier New" w:hAnsi="Courier New" w:hint="default"/>
      </w:rPr>
    </w:lvl>
    <w:lvl w:ilvl="5" w:tplc="2CDC6500">
      <w:start w:val="1"/>
      <w:numFmt w:val="bullet"/>
      <w:lvlText w:val=""/>
      <w:lvlJc w:val="left"/>
      <w:pPr>
        <w:ind w:left="4320" w:hanging="360"/>
      </w:pPr>
      <w:rPr>
        <w:rFonts w:ascii="Wingdings" w:hAnsi="Wingdings" w:hint="default"/>
      </w:rPr>
    </w:lvl>
    <w:lvl w:ilvl="6" w:tplc="428EB284">
      <w:start w:val="1"/>
      <w:numFmt w:val="bullet"/>
      <w:lvlText w:val=""/>
      <w:lvlJc w:val="left"/>
      <w:pPr>
        <w:ind w:left="5040" w:hanging="360"/>
      </w:pPr>
      <w:rPr>
        <w:rFonts w:ascii="Symbol" w:hAnsi="Symbol" w:hint="default"/>
      </w:rPr>
    </w:lvl>
    <w:lvl w:ilvl="7" w:tplc="014C125E">
      <w:start w:val="1"/>
      <w:numFmt w:val="bullet"/>
      <w:lvlText w:val="o"/>
      <w:lvlJc w:val="left"/>
      <w:pPr>
        <w:ind w:left="5760" w:hanging="360"/>
      </w:pPr>
      <w:rPr>
        <w:rFonts w:ascii="Courier New" w:hAnsi="Courier New" w:hint="default"/>
      </w:rPr>
    </w:lvl>
    <w:lvl w:ilvl="8" w:tplc="286C395A">
      <w:start w:val="1"/>
      <w:numFmt w:val="bullet"/>
      <w:lvlText w:val=""/>
      <w:lvlJc w:val="left"/>
      <w:pPr>
        <w:ind w:left="6480" w:hanging="360"/>
      </w:pPr>
      <w:rPr>
        <w:rFonts w:ascii="Wingdings" w:hAnsi="Wingdings" w:hint="default"/>
      </w:rPr>
    </w:lvl>
  </w:abstractNum>
  <w:abstractNum w:abstractNumId="9" w15:restartNumberingAfterBreak="0">
    <w:nsid w:val="483492B1"/>
    <w:multiLevelType w:val="hybridMultilevel"/>
    <w:tmpl w:val="FFFFFFFF"/>
    <w:lvl w:ilvl="0" w:tplc="AD922954">
      <w:start w:val="1"/>
      <w:numFmt w:val="bullet"/>
      <w:lvlText w:val=""/>
      <w:lvlJc w:val="left"/>
      <w:pPr>
        <w:ind w:left="720" w:hanging="360"/>
      </w:pPr>
      <w:rPr>
        <w:rFonts w:ascii="Symbol" w:hAnsi="Symbol" w:hint="default"/>
      </w:rPr>
    </w:lvl>
    <w:lvl w:ilvl="1" w:tplc="F962B7BA">
      <w:start w:val="1"/>
      <w:numFmt w:val="bullet"/>
      <w:lvlText w:val="o"/>
      <w:lvlJc w:val="left"/>
      <w:pPr>
        <w:ind w:left="1440" w:hanging="360"/>
      </w:pPr>
      <w:rPr>
        <w:rFonts w:ascii="Courier New" w:hAnsi="Courier New" w:hint="default"/>
      </w:rPr>
    </w:lvl>
    <w:lvl w:ilvl="2" w:tplc="0F6C0542">
      <w:start w:val="1"/>
      <w:numFmt w:val="bullet"/>
      <w:lvlText w:val=""/>
      <w:lvlJc w:val="left"/>
      <w:pPr>
        <w:ind w:left="2160" w:hanging="360"/>
      </w:pPr>
      <w:rPr>
        <w:rFonts w:ascii="Wingdings" w:hAnsi="Wingdings" w:hint="default"/>
      </w:rPr>
    </w:lvl>
    <w:lvl w:ilvl="3" w:tplc="28C6C07A">
      <w:start w:val="1"/>
      <w:numFmt w:val="bullet"/>
      <w:lvlText w:val=""/>
      <w:lvlJc w:val="left"/>
      <w:pPr>
        <w:ind w:left="2880" w:hanging="360"/>
      </w:pPr>
      <w:rPr>
        <w:rFonts w:ascii="Symbol" w:hAnsi="Symbol" w:hint="default"/>
      </w:rPr>
    </w:lvl>
    <w:lvl w:ilvl="4" w:tplc="89D8A5BC">
      <w:start w:val="1"/>
      <w:numFmt w:val="bullet"/>
      <w:lvlText w:val="o"/>
      <w:lvlJc w:val="left"/>
      <w:pPr>
        <w:ind w:left="3600" w:hanging="360"/>
      </w:pPr>
      <w:rPr>
        <w:rFonts w:ascii="Courier New" w:hAnsi="Courier New" w:hint="default"/>
      </w:rPr>
    </w:lvl>
    <w:lvl w:ilvl="5" w:tplc="A15006FC">
      <w:start w:val="1"/>
      <w:numFmt w:val="bullet"/>
      <w:lvlText w:val=""/>
      <w:lvlJc w:val="left"/>
      <w:pPr>
        <w:ind w:left="4320" w:hanging="360"/>
      </w:pPr>
      <w:rPr>
        <w:rFonts w:ascii="Wingdings" w:hAnsi="Wingdings" w:hint="default"/>
      </w:rPr>
    </w:lvl>
    <w:lvl w:ilvl="6" w:tplc="6F42A7D6">
      <w:start w:val="1"/>
      <w:numFmt w:val="bullet"/>
      <w:lvlText w:val=""/>
      <w:lvlJc w:val="left"/>
      <w:pPr>
        <w:ind w:left="5040" w:hanging="360"/>
      </w:pPr>
      <w:rPr>
        <w:rFonts w:ascii="Symbol" w:hAnsi="Symbol" w:hint="default"/>
      </w:rPr>
    </w:lvl>
    <w:lvl w:ilvl="7" w:tplc="4E5C9638">
      <w:start w:val="1"/>
      <w:numFmt w:val="bullet"/>
      <w:lvlText w:val="o"/>
      <w:lvlJc w:val="left"/>
      <w:pPr>
        <w:ind w:left="5760" w:hanging="360"/>
      </w:pPr>
      <w:rPr>
        <w:rFonts w:ascii="Courier New" w:hAnsi="Courier New" w:hint="default"/>
      </w:rPr>
    </w:lvl>
    <w:lvl w:ilvl="8" w:tplc="631CBC8E">
      <w:start w:val="1"/>
      <w:numFmt w:val="bullet"/>
      <w:lvlText w:val=""/>
      <w:lvlJc w:val="left"/>
      <w:pPr>
        <w:ind w:left="6480" w:hanging="360"/>
      </w:pPr>
      <w:rPr>
        <w:rFonts w:ascii="Wingdings" w:hAnsi="Wingdings" w:hint="default"/>
      </w:rPr>
    </w:lvl>
  </w:abstractNum>
  <w:abstractNum w:abstractNumId="10" w15:restartNumberingAfterBreak="0">
    <w:nsid w:val="608E6F73"/>
    <w:multiLevelType w:val="multilevel"/>
    <w:tmpl w:val="A31628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4C38F8"/>
    <w:multiLevelType w:val="hybridMultilevel"/>
    <w:tmpl w:val="D256BD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BC13AF"/>
    <w:multiLevelType w:val="multilevel"/>
    <w:tmpl w:val="8E9C9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C237EE"/>
    <w:multiLevelType w:val="multilevel"/>
    <w:tmpl w:val="CC04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DD047D"/>
    <w:multiLevelType w:val="hybridMultilevel"/>
    <w:tmpl w:val="B3D0E612"/>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1279681367">
    <w:abstractNumId w:val="0"/>
  </w:num>
  <w:num w:numId="2" w16cid:durableId="244539868">
    <w:abstractNumId w:val="11"/>
  </w:num>
  <w:num w:numId="3" w16cid:durableId="528105402">
    <w:abstractNumId w:val="3"/>
  </w:num>
  <w:num w:numId="4" w16cid:durableId="168450593">
    <w:abstractNumId w:val="14"/>
  </w:num>
  <w:num w:numId="5" w16cid:durableId="1435706227">
    <w:abstractNumId w:val="7"/>
  </w:num>
  <w:num w:numId="6" w16cid:durableId="1500583047">
    <w:abstractNumId w:val="4"/>
  </w:num>
  <w:num w:numId="7" w16cid:durableId="734082174">
    <w:abstractNumId w:val="10"/>
  </w:num>
  <w:num w:numId="8" w16cid:durableId="1502499452">
    <w:abstractNumId w:val="12"/>
  </w:num>
  <w:num w:numId="9" w16cid:durableId="240334828">
    <w:abstractNumId w:val="5"/>
  </w:num>
  <w:num w:numId="10" w16cid:durableId="1882669497">
    <w:abstractNumId w:val="2"/>
  </w:num>
  <w:num w:numId="11" w16cid:durableId="318660838">
    <w:abstractNumId w:val="1"/>
  </w:num>
  <w:num w:numId="12" w16cid:durableId="1981500495">
    <w:abstractNumId w:val="13"/>
  </w:num>
  <w:num w:numId="13" w16cid:durableId="1744110095">
    <w:abstractNumId w:val="6"/>
  </w:num>
  <w:num w:numId="14" w16cid:durableId="268439256">
    <w:abstractNumId w:val="8"/>
  </w:num>
  <w:num w:numId="15" w16cid:durableId="211605663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DB"/>
    <w:rsid w:val="0000097D"/>
    <w:rsid w:val="00002E11"/>
    <w:rsid w:val="000038B5"/>
    <w:rsid w:val="000049DC"/>
    <w:rsid w:val="0000548F"/>
    <w:rsid w:val="00005AE9"/>
    <w:rsid w:val="000106FD"/>
    <w:rsid w:val="000239CA"/>
    <w:rsid w:val="000247C4"/>
    <w:rsid w:val="0002652C"/>
    <w:rsid w:val="000270E9"/>
    <w:rsid w:val="000276E7"/>
    <w:rsid w:val="000306CC"/>
    <w:rsid w:val="000317DE"/>
    <w:rsid w:val="00033F4A"/>
    <w:rsid w:val="00034B61"/>
    <w:rsid w:val="00036811"/>
    <w:rsid w:val="00036CB3"/>
    <w:rsid w:val="00041CE8"/>
    <w:rsid w:val="00042871"/>
    <w:rsid w:val="00043198"/>
    <w:rsid w:val="00044ACB"/>
    <w:rsid w:val="00045A97"/>
    <w:rsid w:val="000478E3"/>
    <w:rsid w:val="00050799"/>
    <w:rsid w:val="00052DDF"/>
    <w:rsid w:val="00054578"/>
    <w:rsid w:val="0005482B"/>
    <w:rsid w:val="000559A9"/>
    <w:rsid w:val="00056B70"/>
    <w:rsid w:val="00056DA0"/>
    <w:rsid w:val="000628D0"/>
    <w:rsid w:val="000634F3"/>
    <w:rsid w:val="00065829"/>
    <w:rsid w:val="000670E7"/>
    <w:rsid w:val="000670FF"/>
    <w:rsid w:val="00067839"/>
    <w:rsid w:val="00074E79"/>
    <w:rsid w:val="00075CE1"/>
    <w:rsid w:val="000766A8"/>
    <w:rsid w:val="00080A3F"/>
    <w:rsid w:val="00084F81"/>
    <w:rsid w:val="00086B85"/>
    <w:rsid w:val="00087AAF"/>
    <w:rsid w:val="00090503"/>
    <w:rsid w:val="00090A4A"/>
    <w:rsid w:val="0009181C"/>
    <w:rsid w:val="000919DB"/>
    <w:rsid w:val="000945A3"/>
    <w:rsid w:val="00094839"/>
    <w:rsid w:val="0009654B"/>
    <w:rsid w:val="000A27F9"/>
    <w:rsid w:val="000A3052"/>
    <w:rsid w:val="000A4544"/>
    <w:rsid w:val="000A54AA"/>
    <w:rsid w:val="000B2182"/>
    <w:rsid w:val="000B3502"/>
    <w:rsid w:val="000B35EB"/>
    <w:rsid w:val="000B4979"/>
    <w:rsid w:val="000B5537"/>
    <w:rsid w:val="000B6F21"/>
    <w:rsid w:val="000C0C53"/>
    <w:rsid w:val="000C2413"/>
    <w:rsid w:val="000C39CB"/>
    <w:rsid w:val="000C51E2"/>
    <w:rsid w:val="000C5D98"/>
    <w:rsid w:val="000C6016"/>
    <w:rsid w:val="000C70DB"/>
    <w:rsid w:val="000D007E"/>
    <w:rsid w:val="000D0A0C"/>
    <w:rsid w:val="000D1BD2"/>
    <w:rsid w:val="000D226D"/>
    <w:rsid w:val="000D2EBC"/>
    <w:rsid w:val="000D3A41"/>
    <w:rsid w:val="000D6152"/>
    <w:rsid w:val="000D6288"/>
    <w:rsid w:val="000E015F"/>
    <w:rsid w:val="000E0549"/>
    <w:rsid w:val="000E125E"/>
    <w:rsid w:val="000E1730"/>
    <w:rsid w:val="000E2AE4"/>
    <w:rsid w:val="000F49C6"/>
    <w:rsid w:val="000F687D"/>
    <w:rsid w:val="000F75CA"/>
    <w:rsid w:val="000F77E8"/>
    <w:rsid w:val="00102429"/>
    <w:rsid w:val="00102C9D"/>
    <w:rsid w:val="00103520"/>
    <w:rsid w:val="00110B3C"/>
    <w:rsid w:val="001140CD"/>
    <w:rsid w:val="00114432"/>
    <w:rsid w:val="00114B27"/>
    <w:rsid w:val="00114B96"/>
    <w:rsid w:val="00114FDD"/>
    <w:rsid w:val="001175D8"/>
    <w:rsid w:val="00117B02"/>
    <w:rsid w:val="00121031"/>
    <w:rsid w:val="00127961"/>
    <w:rsid w:val="00130639"/>
    <w:rsid w:val="00133536"/>
    <w:rsid w:val="001355AD"/>
    <w:rsid w:val="00135A7A"/>
    <w:rsid w:val="00137D94"/>
    <w:rsid w:val="00142273"/>
    <w:rsid w:val="001501AE"/>
    <w:rsid w:val="001533A5"/>
    <w:rsid w:val="001535C3"/>
    <w:rsid w:val="00154E6B"/>
    <w:rsid w:val="00155201"/>
    <w:rsid w:val="001558F8"/>
    <w:rsid w:val="00157816"/>
    <w:rsid w:val="00157AE9"/>
    <w:rsid w:val="001645E0"/>
    <w:rsid w:val="00164B58"/>
    <w:rsid w:val="00173338"/>
    <w:rsid w:val="00173F12"/>
    <w:rsid w:val="00175DA0"/>
    <w:rsid w:val="00182F61"/>
    <w:rsid w:val="001861C4"/>
    <w:rsid w:val="00186B60"/>
    <w:rsid w:val="00194E05"/>
    <w:rsid w:val="00195AD5"/>
    <w:rsid w:val="0019716D"/>
    <w:rsid w:val="001A09A3"/>
    <w:rsid w:val="001A39DB"/>
    <w:rsid w:val="001A3C8B"/>
    <w:rsid w:val="001A3E3B"/>
    <w:rsid w:val="001A4608"/>
    <w:rsid w:val="001A5881"/>
    <w:rsid w:val="001A5ACA"/>
    <w:rsid w:val="001A72A4"/>
    <w:rsid w:val="001B0554"/>
    <w:rsid w:val="001B0E14"/>
    <w:rsid w:val="001B2D3B"/>
    <w:rsid w:val="001B4E8D"/>
    <w:rsid w:val="001B6185"/>
    <w:rsid w:val="001C35B3"/>
    <w:rsid w:val="001C57EB"/>
    <w:rsid w:val="001C661C"/>
    <w:rsid w:val="001D00DA"/>
    <w:rsid w:val="001D0388"/>
    <w:rsid w:val="001D0D34"/>
    <w:rsid w:val="001D1C62"/>
    <w:rsid w:val="001D2CFB"/>
    <w:rsid w:val="001D572D"/>
    <w:rsid w:val="001D575E"/>
    <w:rsid w:val="001D6046"/>
    <w:rsid w:val="001E60AD"/>
    <w:rsid w:val="001E67B0"/>
    <w:rsid w:val="001E6A21"/>
    <w:rsid w:val="001F680E"/>
    <w:rsid w:val="001F69AC"/>
    <w:rsid w:val="00201BC0"/>
    <w:rsid w:val="002046E5"/>
    <w:rsid w:val="00205B21"/>
    <w:rsid w:val="00207540"/>
    <w:rsid w:val="00211E6D"/>
    <w:rsid w:val="0021371A"/>
    <w:rsid w:val="00213C57"/>
    <w:rsid w:val="002141DA"/>
    <w:rsid w:val="00214C9D"/>
    <w:rsid w:val="0021780F"/>
    <w:rsid w:val="00221145"/>
    <w:rsid w:val="00221E00"/>
    <w:rsid w:val="002222C2"/>
    <w:rsid w:val="00222977"/>
    <w:rsid w:val="00222E16"/>
    <w:rsid w:val="00226A79"/>
    <w:rsid w:val="0023352F"/>
    <w:rsid w:val="00233FB6"/>
    <w:rsid w:val="00234A76"/>
    <w:rsid w:val="002356FB"/>
    <w:rsid w:val="00235902"/>
    <w:rsid w:val="00237CBA"/>
    <w:rsid w:val="0024249C"/>
    <w:rsid w:val="0024319A"/>
    <w:rsid w:val="0024449E"/>
    <w:rsid w:val="002474E5"/>
    <w:rsid w:val="00250870"/>
    <w:rsid w:val="0025142A"/>
    <w:rsid w:val="00252184"/>
    <w:rsid w:val="00252304"/>
    <w:rsid w:val="0025322E"/>
    <w:rsid w:val="00255149"/>
    <w:rsid w:val="00256684"/>
    <w:rsid w:val="00261FA8"/>
    <w:rsid w:val="0026402F"/>
    <w:rsid w:val="00265998"/>
    <w:rsid w:val="002662C8"/>
    <w:rsid w:val="00267EA1"/>
    <w:rsid w:val="002715A1"/>
    <w:rsid w:val="00271B20"/>
    <w:rsid w:val="002746D3"/>
    <w:rsid w:val="002758ED"/>
    <w:rsid w:val="0027692E"/>
    <w:rsid w:val="00276BAE"/>
    <w:rsid w:val="00276FC6"/>
    <w:rsid w:val="00280725"/>
    <w:rsid w:val="00282CC1"/>
    <w:rsid w:val="002861A4"/>
    <w:rsid w:val="002877FC"/>
    <w:rsid w:val="00290723"/>
    <w:rsid w:val="00290ACB"/>
    <w:rsid w:val="00294F48"/>
    <w:rsid w:val="00294F7C"/>
    <w:rsid w:val="00297B59"/>
    <w:rsid w:val="00297C92"/>
    <w:rsid w:val="002A0957"/>
    <w:rsid w:val="002A3AF5"/>
    <w:rsid w:val="002B0F87"/>
    <w:rsid w:val="002B3964"/>
    <w:rsid w:val="002C2741"/>
    <w:rsid w:val="002C2EDC"/>
    <w:rsid w:val="002C7844"/>
    <w:rsid w:val="002C7D9B"/>
    <w:rsid w:val="002D34ED"/>
    <w:rsid w:val="002D53B2"/>
    <w:rsid w:val="002D5FFA"/>
    <w:rsid w:val="002D79E3"/>
    <w:rsid w:val="002D7AFC"/>
    <w:rsid w:val="002E080D"/>
    <w:rsid w:val="002E1368"/>
    <w:rsid w:val="002E579E"/>
    <w:rsid w:val="002E5879"/>
    <w:rsid w:val="002F2F87"/>
    <w:rsid w:val="002F75EA"/>
    <w:rsid w:val="00301E6E"/>
    <w:rsid w:val="00305B8F"/>
    <w:rsid w:val="00307DCE"/>
    <w:rsid w:val="003106F5"/>
    <w:rsid w:val="003137B9"/>
    <w:rsid w:val="0031562F"/>
    <w:rsid w:val="003162C8"/>
    <w:rsid w:val="003168E9"/>
    <w:rsid w:val="00316D13"/>
    <w:rsid w:val="00321A3C"/>
    <w:rsid w:val="003231BF"/>
    <w:rsid w:val="00327F75"/>
    <w:rsid w:val="00331DFD"/>
    <w:rsid w:val="00332638"/>
    <w:rsid w:val="00332D6E"/>
    <w:rsid w:val="00334104"/>
    <w:rsid w:val="00334B2C"/>
    <w:rsid w:val="00335680"/>
    <w:rsid w:val="003360D0"/>
    <w:rsid w:val="00340ADD"/>
    <w:rsid w:val="00340B30"/>
    <w:rsid w:val="00343973"/>
    <w:rsid w:val="003439B0"/>
    <w:rsid w:val="00344D2E"/>
    <w:rsid w:val="00347212"/>
    <w:rsid w:val="00350602"/>
    <w:rsid w:val="003516D6"/>
    <w:rsid w:val="00355937"/>
    <w:rsid w:val="0035698B"/>
    <w:rsid w:val="003604E3"/>
    <w:rsid w:val="003616FA"/>
    <w:rsid w:val="00361CFD"/>
    <w:rsid w:val="00362B2A"/>
    <w:rsid w:val="00364457"/>
    <w:rsid w:val="003665A4"/>
    <w:rsid w:val="00373039"/>
    <w:rsid w:val="00374088"/>
    <w:rsid w:val="00375A18"/>
    <w:rsid w:val="003769DE"/>
    <w:rsid w:val="003818B5"/>
    <w:rsid w:val="0038203F"/>
    <w:rsid w:val="003871CC"/>
    <w:rsid w:val="0039536D"/>
    <w:rsid w:val="00395F0C"/>
    <w:rsid w:val="00396314"/>
    <w:rsid w:val="003A0B5D"/>
    <w:rsid w:val="003A1B24"/>
    <w:rsid w:val="003A3DDD"/>
    <w:rsid w:val="003A3FD6"/>
    <w:rsid w:val="003A6DA1"/>
    <w:rsid w:val="003B03D2"/>
    <w:rsid w:val="003B1399"/>
    <w:rsid w:val="003B2FCC"/>
    <w:rsid w:val="003B4453"/>
    <w:rsid w:val="003C039C"/>
    <w:rsid w:val="003C1C55"/>
    <w:rsid w:val="003C340D"/>
    <w:rsid w:val="003C53D9"/>
    <w:rsid w:val="003D57A7"/>
    <w:rsid w:val="003D5B3A"/>
    <w:rsid w:val="003E3D8E"/>
    <w:rsid w:val="003E5CF8"/>
    <w:rsid w:val="003F1205"/>
    <w:rsid w:val="003F3407"/>
    <w:rsid w:val="003F50D2"/>
    <w:rsid w:val="003F663B"/>
    <w:rsid w:val="003F6CBC"/>
    <w:rsid w:val="0040081D"/>
    <w:rsid w:val="004010D5"/>
    <w:rsid w:val="00402EEE"/>
    <w:rsid w:val="00403CDB"/>
    <w:rsid w:val="004102F4"/>
    <w:rsid w:val="00412258"/>
    <w:rsid w:val="004138BC"/>
    <w:rsid w:val="00413B31"/>
    <w:rsid w:val="00415318"/>
    <w:rsid w:val="00415725"/>
    <w:rsid w:val="004165F1"/>
    <w:rsid w:val="00416E58"/>
    <w:rsid w:val="00421097"/>
    <w:rsid w:val="00422AD8"/>
    <w:rsid w:val="00423267"/>
    <w:rsid w:val="00430BDB"/>
    <w:rsid w:val="004317EE"/>
    <w:rsid w:val="00433DBF"/>
    <w:rsid w:val="00433FEA"/>
    <w:rsid w:val="00434A23"/>
    <w:rsid w:val="0043533F"/>
    <w:rsid w:val="00437F36"/>
    <w:rsid w:val="00440C2C"/>
    <w:rsid w:val="00441B81"/>
    <w:rsid w:val="0044514B"/>
    <w:rsid w:val="004453E8"/>
    <w:rsid w:val="00446B9F"/>
    <w:rsid w:val="00451322"/>
    <w:rsid w:val="004536F4"/>
    <w:rsid w:val="004605E0"/>
    <w:rsid w:val="00461028"/>
    <w:rsid w:val="004612A6"/>
    <w:rsid w:val="0046546D"/>
    <w:rsid w:val="00470A22"/>
    <w:rsid w:val="00471458"/>
    <w:rsid w:val="0047245F"/>
    <w:rsid w:val="00477592"/>
    <w:rsid w:val="004813D4"/>
    <w:rsid w:val="0048258E"/>
    <w:rsid w:val="00482BFF"/>
    <w:rsid w:val="00485944"/>
    <w:rsid w:val="004879DC"/>
    <w:rsid w:val="00494C0A"/>
    <w:rsid w:val="004960DE"/>
    <w:rsid w:val="00497E5F"/>
    <w:rsid w:val="004A02EE"/>
    <w:rsid w:val="004A083E"/>
    <w:rsid w:val="004A331E"/>
    <w:rsid w:val="004A594D"/>
    <w:rsid w:val="004B2B17"/>
    <w:rsid w:val="004B3852"/>
    <w:rsid w:val="004B5047"/>
    <w:rsid w:val="004B6B63"/>
    <w:rsid w:val="004C2373"/>
    <w:rsid w:val="004C39B2"/>
    <w:rsid w:val="004C3ED0"/>
    <w:rsid w:val="004C4576"/>
    <w:rsid w:val="004C51CE"/>
    <w:rsid w:val="004C5B53"/>
    <w:rsid w:val="004C5FAE"/>
    <w:rsid w:val="004D4E1C"/>
    <w:rsid w:val="004D67A3"/>
    <w:rsid w:val="004D7E28"/>
    <w:rsid w:val="004F4060"/>
    <w:rsid w:val="004F79DA"/>
    <w:rsid w:val="005000BD"/>
    <w:rsid w:val="005005C1"/>
    <w:rsid w:val="0050096C"/>
    <w:rsid w:val="0050100D"/>
    <w:rsid w:val="00501308"/>
    <w:rsid w:val="00501BD7"/>
    <w:rsid w:val="00501C0F"/>
    <w:rsid w:val="00501F9D"/>
    <w:rsid w:val="00502BA9"/>
    <w:rsid w:val="005034B0"/>
    <w:rsid w:val="005038C8"/>
    <w:rsid w:val="00510165"/>
    <w:rsid w:val="00511B53"/>
    <w:rsid w:val="00513871"/>
    <w:rsid w:val="0051468E"/>
    <w:rsid w:val="00516E29"/>
    <w:rsid w:val="0051735B"/>
    <w:rsid w:val="005249CC"/>
    <w:rsid w:val="00524E4B"/>
    <w:rsid w:val="00525E42"/>
    <w:rsid w:val="00532704"/>
    <w:rsid w:val="00533E70"/>
    <w:rsid w:val="005345EF"/>
    <w:rsid w:val="005418A6"/>
    <w:rsid w:val="00541BB9"/>
    <w:rsid w:val="00544298"/>
    <w:rsid w:val="005454F1"/>
    <w:rsid w:val="00547AC0"/>
    <w:rsid w:val="005512A8"/>
    <w:rsid w:val="005523B7"/>
    <w:rsid w:val="00555B06"/>
    <w:rsid w:val="00556BDA"/>
    <w:rsid w:val="005600EA"/>
    <w:rsid w:val="005625E7"/>
    <w:rsid w:val="005633B7"/>
    <w:rsid w:val="0056522B"/>
    <w:rsid w:val="00567461"/>
    <w:rsid w:val="00571CE9"/>
    <w:rsid w:val="00572A42"/>
    <w:rsid w:val="00573A12"/>
    <w:rsid w:val="00575D7E"/>
    <w:rsid w:val="00575F7D"/>
    <w:rsid w:val="00580519"/>
    <w:rsid w:val="00581983"/>
    <w:rsid w:val="00581E70"/>
    <w:rsid w:val="00582CC3"/>
    <w:rsid w:val="00584062"/>
    <w:rsid w:val="00587DD4"/>
    <w:rsid w:val="00593B16"/>
    <w:rsid w:val="0059416C"/>
    <w:rsid w:val="00596293"/>
    <w:rsid w:val="005A1906"/>
    <w:rsid w:val="005A4555"/>
    <w:rsid w:val="005A56AD"/>
    <w:rsid w:val="005B337B"/>
    <w:rsid w:val="005B33BB"/>
    <w:rsid w:val="005B429C"/>
    <w:rsid w:val="005B4CE9"/>
    <w:rsid w:val="005B5148"/>
    <w:rsid w:val="005B5DE7"/>
    <w:rsid w:val="005C026E"/>
    <w:rsid w:val="005C02FA"/>
    <w:rsid w:val="005C0D6F"/>
    <w:rsid w:val="005C3CFB"/>
    <w:rsid w:val="005C5951"/>
    <w:rsid w:val="005C6206"/>
    <w:rsid w:val="005C6C6D"/>
    <w:rsid w:val="005D1983"/>
    <w:rsid w:val="005D6D10"/>
    <w:rsid w:val="005D712A"/>
    <w:rsid w:val="005D7E3D"/>
    <w:rsid w:val="005E0012"/>
    <w:rsid w:val="005E1D02"/>
    <w:rsid w:val="005E48CB"/>
    <w:rsid w:val="005E6380"/>
    <w:rsid w:val="005F0601"/>
    <w:rsid w:val="005F1925"/>
    <w:rsid w:val="005F4FD8"/>
    <w:rsid w:val="005F5BBB"/>
    <w:rsid w:val="005F6340"/>
    <w:rsid w:val="006068D8"/>
    <w:rsid w:val="00607F22"/>
    <w:rsid w:val="0061068C"/>
    <w:rsid w:val="00610ECE"/>
    <w:rsid w:val="00613005"/>
    <w:rsid w:val="00613F98"/>
    <w:rsid w:val="00614642"/>
    <w:rsid w:val="006146B7"/>
    <w:rsid w:val="006148E8"/>
    <w:rsid w:val="00621247"/>
    <w:rsid w:val="00621671"/>
    <w:rsid w:val="006225D6"/>
    <w:rsid w:val="00623791"/>
    <w:rsid w:val="0062789E"/>
    <w:rsid w:val="00627DB7"/>
    <w:rsid w:val="00630401"/>
    <w:rsid w:val="006318C7"/>
    <w:rsid w:val="00631C26"/>
    <w:rsid w:val="00635D97"/>
    <w:rsid w:val="006401F4"/>
    <w:rsid w:val="006403F2"/>
    <w:rsid w:val="00641026"/>
    <w:rsid w:val="00641385"/>
    <w:rsid w:val="00645A97"/>
    <w:rsid w:val="006462C5"/>
    <w:rsid w:val="0064719D"/>
    <w:rsid w:val="00651B5F"/>
    <w:rsid w:val="0065222A"/>
    <w:rsid w:val="00652DB4"/>
    <w:rsid w:val="00654114"/>
    <w:rsid w:val="006541EC"/>
    <w:rsid w:val="00654C9E"/>
    <w:rsid w:val="0066259A"/>
    <w:rsid w:val="0066458C"/>
    <w:rsid w:val="00667A5D"/>
    <w:rsid w:val="006751EB"/>
    <w:rsid w:val="0067566B"/>
    <w:rsid w:val="00676B07"/>
    <w:rsid w:val="00676E58"/>
    <w:rsid w:val="00681BF7"/>
    <w:rsid w:val="00682AC2"/>
    <w:rsid w:val="00685982"/>
    <w:rsid w:val="006878BF"/>
    <w:rsid w:val="00687A53"/>
    <w:rsid w:val="00693EF8"/>
    <w:rsid w:val="00694990"/>
    <w:rsid w:val="0069563A"/>
    <w:rsid w:val="006A0D80"/>
    <w:rsid w:val="006A1453"/>
    <w:rsid w:val="006A2B20"/>
    <w:rsid w:val="006A2BBC"/>
    <w:rsid w:val="006A375B"/>
    <w:rsid w:val="006A3AA1"/>
    <w:rsid w:val="006A42ED"/>
    <w:rsid w:val="006A461F"/>
    <w:rsid w:val="006A520C"/>
    <w:rsid w:val="006A690B"/>
    <w:rsid w:val="006B3802"/>
    <w:rsid w:val="006B70EB"/>
    <w:rsid w:val="006C1070"/>
    <w:rsid w:val="006C3BC7"/>
    <w:rsid w:val="006C5E24"/>
    <w:rsid w:val="006D4928"/>
    <w:rsid w:val="006D4943"/>
    <w:rsid w:val="006D64FF"/>
    <w:rsid w:val="006E5FEF"/>
    <w:rsid w:val="006F1B8C"/>
    <w:rsid w:val="006F4A8F"/>
    <w:rsid w:val="006F4C20"/>
    <w:rsid w:val="006F66F6"/>
    <w:rsid w:val="007011F0"/>
    <w:rsid w:val="007022EA"/>
    <w:rsid w:val="00703C63"/>
    <w:rsid w:val="00703DBD"/>
    <w:rsid w:val="00704259"/>
    <w:rsid w:val="007061AC"/>
    <w:rsid w:val="007117A0"/>
    <w:rsid w:val="00720CF0"/>
    <w:rsid w:val="00720DB9"/>
    <w:rsid w:val="00720DDC"/>
    <w:rsid w:val="00721038"/>
    <w:rsid w:val="00722FA0"/>
    <w:rsid w:val="007239DF"/>
    <w:rsid w:val="00724DD9"/>
    <w:rsid w:val="00724F49"/>
    <w:rsid w:val="007353EA"/>
    <w:rsid w:val="007422AC"/>
    <w:rsid w:val="007425EF"/>
    <w:rsid w:val="00750BFA"/>
    <w:rsid w:val="007516CD"/>
    <w:rsid w:val="00751DBF"/>
    <w:rsid w:val="007579E0"/>
    <w:rsid w:val="0076096F"/>
    <w:rsid w:val="007623C6"/>
    <w:rsid w:val="00762DA0"/>
    <w:rsid w:val="00762F86"/>
    <w:rsid w:val="007638C7"/>
    <w:rsid w:val="0076698B"/>
    <w:rsid w:val="00767412"/>
    <w:rsid w:val="00767A98"/>
    <w:rsid w:val="007739A7"/>
    <w:rsid w:val="00780A88"/>
    <w:rsid w:val="00782D2A"/>
    <w:rsid w:val="00783AD7"/>
    <w:rsid w:val="00783DAB"/>
    <w:rsid w:val="0078402D"/>
    <w:rsid w:val="00784B8C"/>
    <w:rsid w:val="0079338A"/>
    <w:rsid w:val="00795E28"/>
    <w:rsid w:val="00796327"/>
    <w:rsid w:val="00797438"/>
    <w:rsid w:val="007A066C"/>
    <w:rsid w:val="007A0EB0"/>
    <w:rsid w:val="007A1017"/>
    <w:rsid w:val="007A144B"/>
    <w:rsid w:val="007A4B91"/>
    <w:rsid w:val="007A5F29"/>
    <w:rsid w:val="007A7F7C"/>
    <w:rsid w:val="007B00A4"/>
    <w:rsid w:val="007B0984"/>
    <w:rsid w:val="007B118C"/>
    <w:rsid w:val="007B20AE"/>
    <w:rsid w:val="007B2475"/>
    <w:rsid w:val="007B357C"/>
    <w:rsid w:val="007B5762"/>
    <w:rsid w:val="007B6C59"/>
    <w:rsid w:val="007B7225"/>
    <w:rsid w:val="007C149F"/>
    <w:rsid w:val="007C4BAF"/>
    <w:rsid w:val="007C582C"/>
    <w:rsid w:val="007C59CE"/>
    <w:rsid w:val="007D39FC"/>
    <w:rsid w:val="007D6B93"/>
    <w:rsid w:val="007D70EC"/>
    <w:rsid w:val="007D7151"/>
    <w:rsid w:val="007D7EB4"/>
    <w:rsid w:val="007E00CC"/>
    <w:rsid w:val="007E1A79"/>
    <w:rsid w:val="007E4EF4"/>
    <w:rsid w:val="007E52DF"/>
    <w:rsid w:val="007E6A8B"/>
    <w:rsid w:val="007F18A8"/>
    <w:rsid w:val="007F2A82"/>
    <w:rsid w:val="007F3A48"/>
    <w:rsid w:val="007F4FD7"/>
    <w:rsid w:val="007F4FF2"/>
    <w:rsid w:val="007F7178"/>
    <w:rsid w:val="008002F5"/>
    <w:rsid w:val="00800E52"/>
    <w:rsid w:val="0080129D"/>
    <w:rsid w:val="00803392"/>
    <w:rsid w:val="00804B8A"/>
    <w:rsid w:val="00813710"/>
    <w:rsid w:val="00817B20"/>
    <w:rsid w:val="00817F27"/>
    <w:rsid w:val="00820091"/>
    <w:rsid w:val="00821509"/>
    <w:rsid w:val="00821960"/>
    <w:rsid w:val="00821D70"/>
    <w:rsid w:val="00822D82"/>
    <w:rsid w:val="0082680B"/>
    <w:rsid w:val="00827D01"/>
    <w:rsid w:val="0083026E"/>
    <w:rsid w:val="00830A5B"/>
    <w:rsid w:val="00830A9F"/>
    <w:rsid w:val="00832C94"/>
    <w:rsid w:val="0083470E"/>
    <w:rsid w:val="00835A20"/>
    <w:rsid w:val="008368F0"/>
    <w:rsid w:val="00843637"/>
    <w:rsid w:val="00850E32"/>
    <w:rsid w:val="008515DF"/>
    <w:rsid w:val="008518F1"/>
    <w:rsid w:val="00852359"/>
    <w:rsid w:val="00853267"/>
    <w:rsid w:val="00854103"/>
    <w:rsid w:val="00856254"/>
    <w:rsid w:val="008605C3"/>
    <w:rsid w:val="00863F45"/>
    <w:rsid w:val="008646D3"/>
    <w:rsid w:val="00864F05"/>
    <w:rsid w:val="00866759"/>
    <w:rsid w:val="00866870"/>
    <w:rsid w:val="00866C1C"/>
    <w:rsid w:val="00870110"/>
    <w:rsid w:val="00870DB2"/>
    <w:rsid w:val="008719A4"/>
    <w:rsid w:val="00872A25"/>
    <w:rsid w:val="0087318F"/>
    <w:rsid w:val="008754BA"/>
    <w:rsid w:val="0087614C"/>
    <w:rsid w:val="00880173"/>
    <w:rsid w:val="00881A79"/>
    <w:rsid w:val="00883A22"/>
    <w:rsid w:val="00885D84"/>
    <w:rsid w:val="00890580"/>
    <w:rsid w:val="008907F7"/>
    <w:rsid w:val="00891044"/>
    <w:rsid w:val="008A3F2B"/>
    <w:rsid w:val="008B0F97"/>
    <w:rsid w:val="008B4DBD"/>
    <w:rsid w:val="008B7443"/>
    <w:rsid w:val="008B78C5"/>
    <w:rsid w:val="008B7941"/>
    <w:rsid w:val="008B7F34"/>
    <w:rsid w:val="008C50B0"/>
    <w:rsid w:val="008C5299"/>
    <w:rsid w:val="008C52E4"/>
    <w:rsid w:val="008C5AFF"/>
    <w:rsid w:val="008C7C5A"/>
    <w:rsid w:val="008D0CD2"/>
    <w:rsid w:val="008D1D17"/>
    <w:rsid w:val="008D282B"/>
    <w:rsid w:val="008D5B84"/>
    <w:rsid w:val="008D5D02"/>
    <w:rsid w:val="008E107C"/>
    <w:rsid w:val="008E10A2"/>
    <w:rsid w:val="008E145E"/>
    <w:rsid w:val="008E14C5"/>
    <w:rsid w:val="008E7CA2"/>
    <w:rsid w:val="008F1BE5"/>
    <w:rsid w:val="008F1F2F"/>
    <w:rsid w:val="008F4134"/>
    <w:rsid w:val="008F4300"/>
    <w:rsid w:val="008F7C62"/>
    <w:rsid w:val="00900503"/>
    <w:rsid w:val="0090069C"/>
    <w:rsid w:val="009052D5"/>
    <w:rsid w:val="00907386"/>
    <w:rsid w:val="00907486"/>
    <w:rsid w:val="00907E05"/>
    <w:rsid w:val="0091071E"/>
    <w:rsid w:val="00910B21"/>
    <w:rsid w:val="00913472"/>
    <w:rsid w:val="00916FC4"/>
    <w:rsid w:val="009217F7"/>
    <w:rsid w:val="00921F9E"/>
    <w:rsid w:val="009261AF"/>
    <w:rsid w:val="00930438"/>
    <w:rsid w:val="00932E84"/>
    <w:rsid w:val="00934D4D"/>
    <w:rsid w:val="00942C61"/>
    <w:rsid w:val="00945B1D"/>
    <w:rsid w:val="00945EA2"/>
    <w:rsid w:val="00945FF9"/>
    <w:rsid w:val="00950EE0"/>
    <w:rsid w:val="00951461"/>
    <w:rsid w:val="00951CB2"/>
    <w:rsid w:val="00951EE6"/>
    <w:rsid w:val="009553B5"/>
    <w:rsid w:val="00957E9A"/>
    <w:rsid w:val="00963C00"/>
    <w:rsid w:val="00966DC0"/>
    <w:rsid w:val="009674CE"/>
    <w:rsid w:val="00971D6A"/>
    <w:rsid w:val="009721AA"/>
    <w:rsid w:val="00973A7D"/>
    <w:rsid w:val="009747BA"/>
    <w:rsid w:val="00977704"/>
    <w:rsid w:val="00986EEE"/>
    <w:rsid w:val="00992AC4"/>
    <w:rsid w:val="00993917"/>
    <w:rsid w:val="009953B9"/>
    <w:rsid w:val="009973CC"/>
    <w:rsid w:val="009A0E25"/>
    <w:rsid w:val="009A3C95"/>
    <w:rsid w:val="009A3F49"/>
    <w:rsid w:val="009A4541"/>
    <w:rsid w:val="009A6225"/>
    <w:rsid w:val="009A7692"/>
    <w:rsid w:val="009B0716"/>
    <w:rsid w:val="009B09F6"/>
    <w:rsid w:val="009B4762"/>
    <w:rsid w:val="009B5F75"/>
    <w:rsid w:val="009B616E"/>
    <w:rsid w:val="009B65AD"/>
    <w:rsid w:val="009B7131"/>
    <w:rsid w:val="009C5C40"/>
    <w:rsid w:val="009C74DB"/>
    <w:rsid w:val="009C757F"/>
    <w:rsid w:val="009D00FC"/>
    <w:rsid w:val="009D1BFA"/>
    <w:rsid w:val="009D2750"/>
    <w:rsid w:val="009D294D"/>
    <w:rsid w:val="009D387E"/>
    <w:rsid w:val="009D4AD8"/>
    <w:rsid w:val="009D7EAE"/>
    <w:rsid w:val="009E075E"/>
    <w:rsid w:val="009E3B29"/>
    <w:rsid w:val="009E3D30"/>
    <w:rsid w:val="009E3D7B"/>
    <w:rsid w:val="009F0941"/>
    <w:rsid w:val="009F379C"/>
    <w:rsid w:val="009F3B27"/>
    <w:rsid w:val="009F62F9"/>
    <w:rsid w:val="009F6CA7"/>
    <w:rsid w:val="00A01FD4"/>
    <w:rsid w:val="00A0569F"/>
    <w:rsid w:val="00A074AF"/>
    <w:rsid w:val="00A10187"/>
    <w:rsid w:val="00A10635"/>
    <w:rsid w:val="00A10A58"/>
    <w:rsid w:val="00A111DA"/>
    <w:rsid w:val="00A11272"/>
    <w:rsid w:val="00A11F15"/>
    <w:rsid w:val="00A1216F"/>
    <w:rsid w:val="00A13138"/>
    <w:rsid w:val="00A169A4"/>
    <w:rsid w:val="00A209E9"/>
    <w:rsid w:val="00A20CD1"/>
    <w:rsid w:val="00A21087"/>
    <w:rsid w:val="00A22EC9"/>
    <w:rsid w:val="00A239F9"/>
    <w:rsid w:val="00A26BD0"/>
    <w:rsid w:val="00A2787F"/>
    <w:rsid w:val="00A278E5"/>
    <w:rsid w:val="00A30A7C"/>
    <w:rsid w:val="00A3105F"/>
    <w:rsid w:val="00A31590"/>
    <w:rsid w:val="00A31D4C"/>
    <w:rsid w:val="00A324BE"/>
    <w:rsid w:val="00A3379A"/>
    <w:rsid w:val="00A34A5E"/>
    <w:rsid w:val="00A369C5"/>
    <w:rsid w:val="00A37724"/>
    <w:rsid w:val="00A37FDB"/>
    <w:rsid w:val="00A44E34"/>
    <w:rsid w:val="00A45834"/>
    <w:rsid w:val="00A45B92"/>
    <w:rsid w:val="00A47A31"/>
    <w:rsid w:val="00A528C6"/>
    <w:rsid w:val="00A52A12"/>
    <w:rsid w:val="00A53C4F"/>
    <w:rsid w:val="00A56A02"/>
    <w:rsid w:val="00A6300B"/>
    <w:rsid w:val="00A653F1"/>
    <w:rsid w:val="00A73B19"/>
    <w:rsid w:val="00A75A36"/>
    <w:rsid w:val="00A81F39"/>
    <w:rsid w:val="00A82F37"/>
    <w:rsid w:val="00A8314F"/>
    <w:rsid w:val="00A83D97"/>
    <w:rsid w:val="00A867A0"/>
    <w:rsid w:val="00A8766B"/>
    <w:rsid w:val="00A92052"/>
    <w:rsid w:val="00A9397C"/>
    <w:rsid w:val="00A93F51"/>
    <w:rsid w:val="00A942FE"/>
    <w:rsid w:val="00A968BE"/>
    <w:rsid w:val="00AA5115"/>
    <w:rsid w:val="00AB2A53"/>
    <w:rsid w:val="00AB3150"/>
    <w:rsid w:val="00AB5242"/>
    <w:rsid w:val="00AB6BE6"/>
    <w:rsid w:val="00AC003D"/>
    <w:rsid w:val="00AD4F16"/>
    <w:rsid w:val="00AD5252"/>
    <w:rsid w:val="00AE45EB"/>
    <w:rsid w:val="00AE7DDC"/>
    <w:rsid w:val="00AF08D9"/>
    <w:rsid w:val="00AF0DDB"/>
    <w:rsid w:val="00AF0E99"/>
    <w:rsid w:val="00AF11AF"/>
    <w:rsid w:val="00AF27E0"/>
    <w:rsid w:val="00AF2B35"/>
    <w:rsid w:val="00AF2D66"/>
    <w:rsid w:val="00AF36F1"/>
    <w:rsid w:val="00AF394D"/>
    <w:rsid w:val="00AF593B"/>
    <w:rsid w:val="00AF6210"/>
    <w:rsid w:val="00B0028D"/>
    <w:rsid w:val="00B01BBF"/>
    <w:rsid w:val="00B01DB0"/>
    <w:rsid w:val="00B03851"/>
    <w:rsid w:val="00B03C0E"/>
    <w:rsid w:val="00B057DB"/>
    <w:rsid w:val="00B060DB"/>
    <w:rsid w:val="00B20EF1"/>
    <w:rsid w:val="00B21BD8"/>
    <w:rsid w:val="00B21F99"/>
    <w:rsid w:val="00B22817"/>
    <w:rsid w:val="00B22CC0"/>
    <w:rsid w:val="00B33559"/>
    <w:rsid w:val="00B33645"/>
    <w:rsid w:val="00B34FB9"/>
    <w:rsid w:val="00B356FA"/>
    <w:rsid w:val="00B3596D"/>
    <w:rsid w:val="00B36850"/>
    <w:rsid w:val="00B4366B"/>
    <w:rsid w:val="00B43AAF"/>
    <w:rsid w:val="00B44B25"/>
    <w:rsid w:val="00B454D0"/>
    <w:rsid w:val="00B469FB"/>
    <w:rsid w:val="00B47515"/>
    <w:rsid w:val="00B50032"/>
    <w:rsid w:val="00B50B93"/>
    <w:rsid w:val="00B50DDB"/>
    <w:rsid w:val="00B51B45"/>
    <w:rsid w:val="00B51BFF"/>
    <w:rsid w:val="00B531BC"/>
    <w:rsid w:val="00B536E0"/>
    <w:rsid w:val="00B5422D"/>
    <w:rsid w:val="00B63568"/>
    <w:rsid w:val="00B67FCB"/>
    <w:rsid w:val="00B70C87"/>
    <w:rsid w:val="00B73A69"/>
    <w:rsid w:val="00B73C98"/>
    <w:rsid w:val="00B740B9"/>
    <w:rsid w:val="00B907F9"/>
    <w:rsid w:val="00B90DF7"/>
    <w:rsid w:val="00B948B1"/>
    <w:rsid w:val="00B952A6"/>
    <w:rsid w:val="00B976FF"/>
    <w:rsid w:val="00BA18D6"/>
    <w:rsid w:val="00BA1DC9"/>
    <w:rsid w:val="00BA36CB"/>
    <w:rsid w:val="00BA4106"/>
    <w:rsid w:val="00BA4967"/>
    <w:rsid w:val="00BA5D4D"/>
    <w:rsid w:val="00BA61F8"/>
    <w:rsid w:val="00BA6282"/>
    <w:rsid w:val="00BA749D"/>
    <w:rsid w:val="00BA7712"/>
    <w:rsid w:val="00BA7AEB"/>
    <w:rsid w:val="00BB102F"/>
    <w:rsid w:val="00BB5298"/>
    <w:rsid w:val="00BB6D9C"/>
    <w:rsid w:val="00BB77DE"/>
    <w:rsid w:val="00BC134C"/>
    <w:rsid w:val="00BC1948"/>
    <w:rsid w:val="00BC3F52"/>
    <w:rsid w:val="00BC6272"/>
    <w:rsid w:val="00BC6944"/>
    <w:rsid w:val="00BD2C53"/>
    <w:rsid w:val="00BD3700"/>
    <w:rsid w:val="00BD3E87"/>
    <w:rsid w:val="00BD66FE"/>
    <w:rsid w:val="00BD71FC"/>
    <w:rsid w:val="00BE4B02"/>
    <w:rsid w:val="00BE4EA6"/>
    <w:rsid w:val="00BE5B11"/>
    <w:rsid w:val="00BF4417"/>
    <w:rsid w:val="00BF52A3"/>
    <w:rsid w:val="00BF58EA"/>
    <w:rsid w:val="00BF7AFF"/>
    <w:rsid w:val="00C00152"/>
    <w:rsid w:val="00C00CAB"/>
    <w:rsid w:val="00C01CC5"/>
    <w:rsid w:val="00C069B9"/>
    <w:rsid w:val="00C07E4C"/>
    <w:rsid w:val="00C1052B"/>
    <w:rsid w:val="00C10F4D"/>
    <w:rsid w:val="00C1130D"/>
    <w:rsid w:val="00C12CB0"/>
    <w:rsid w:val="00C12D51"/>
    <w:rsid w:val="00C14615"/>
    <w:rsid w:val="00C14CAA"/>
    <w:rsid w:val="00C2344E"/>
    <w:rsid w:val="00C254DE"/>
    <w:rsid w:val="00C2570A"/>
    <w:rsid w:val="00C275F6"/>
    <w:rsid w:val="00C27D20"/>
    <w:rsid w:val="00C36ECA"/>
    <w:rsid w:val="00C40020"/>
    <w:rsid w:val="00C41C85"/>
    <w:rsid w:val="00C45685"/>
    <w:rsid w:val="00C52246"/>
    <w:rsid w:val="00C53094"/>
    <w:rsid w:val="00C53495"/>
    <w:rsid w:val="00C55578"/>
    <w:rsid w:val="00C60E22"/>
    <w:rsid w:val="00C6127F"/>
    <w:rsid w:val="00C61E96"/>
    <w:rsid w:val="00C66044"/>
    <w:rsid w:val="00C66BE3"/>
    <w:rsid w:val="00C66F31"/>
    <w:rsid w:val="00C67C0C"/>
    <w:rsid w:val="00C72167"/>
    <w:rsid w:val="00C7281B"/>
    <w:rsid w:val="00C75E5E"/>
    <w:rsid w:val="00C765FA"/>
    <w:rsid w:val="00C77FD1"/>
    <w:rsid w:val="00C825F6"/>
    <w:rsid w:val="00C83C3B"/>
    <w:rsid w:val="00C84BD6"/>
    <w:rsid w:val="00C94EFA"/>
    <w:rsid w:val="00C95655"/>
    <w:rsid w:val="00C96C6D"/>
    <w:rsid w:val="00CA2442"/>
    <w:rsid w:val="00CA34FE"/>
    <w:rsid w:val="00CA4F4A"/>
    <w:rsid w:val="00CA6167"/>
    <w:rsid w:val="00CA6E63"/>
    <w:rsid w:val="00CB1BFB"/>
    <w:rsid w:val="00CB2C71"/>
    <w:rsid w:val="00CB3611"/>
    <w:rsid w:val="00CB3C98"/>
    <w:rsid w:val="00CB431F"/>
    <w:rsid w:val="00CB49BC"/>
    <w:rsid w:val="00CB551F"/>
    <w:rsid w:val="00CB5E67"/>
    <w:rsid w:val="00CB6B27"/>
    <w:rsid w:val="00CB6DF7"/>
    <w:rsid w:val="00CB9FBD"/>
    <w:rsid w:val="00CC39E9"/>
    <w:rsid w:val="00CC7591"/>
    <w:rsid w:val="00CD1C61"/>
    <w:rsid w:val="00CD25EB"/>
    <w:rsid w:val="00CD31E5"/>
    <w:rsid w:val="00CD4915"/>
    <w:rsid w:val="00CD5E69"/>
    <w:rsid w:val="00CE24BC"/>
    <w:rsid w:val="00CE2BD8"/>
    <w:rsid w:val="00CE40B6"/>
    <w:rsid w:val="00CE6050"/>
    <w:rsid w:val="00CE6C73"/>
    <w:rsid w:val="00CE7BA5"/>
    <w:rsid w:val="00CF25CE"/>
    <w:rsid w:val="00CF71F2"/>
    <w:rsid w:val="00D00E32"/>
    <w:rsid w:val="00D017C7"/>
    <w:rsid w:val="00D06965"/>
    <w:rsid w:val="00D1134B"/>
    <w:rsid w:val="00D13587"/>
    <w:rsid w:val="00D137B4"/>
    <w:rsid w:val="00D1494E"/>
    <w:rsid w:val="00D21303"/>
    <w:rsid w:val="00D255E9"/>
    <w:rsid w:val="00D25AAB"/>
    <w:rsid w:val="00D365FF"/>
    <w:rsid w:val="00D40F10"/>
    <w:rsid w:val="00D4212D"/>
    <w:rsid w:val="00D43230"/>
    <w:rsid w:val="00D4538E"/>
    <w:rsid w:val="00D45612"/>
    <w:rsid w:val="00D456B2"/>
    <w:rsid w:val="00D475A0"/>
    <w:rsid w:val="00D477FE"/>
    <w:rsid w:val="00D5096E"/>
    <w:rsid w:val="00D50CF9"/>
    <w:rsid w:val="00D54267"/>
    <w:rsid w:val="00D56AF0"/>
    <w:rsid w:val="00D60231"/>
    <w:rsid w:val="00D60B2A"/>
    <w:rsid w:val="00D61A21"/>
    <w:rsid w:val="00D62E89"/>
    <w:rsid w:val="00D72885"/>
    <w:rsid w:val="00D73483"/>
    <w:rsid w:val="00D7615A"/>
    <w:rsid w:val="00D8265D"/>
    <w:rsid w:val="00D84342"/>
    <w:rsid w:val="00D8486D"/>
    <w:rsid w:val="00D84EFE"/>
    <w:rsid w:val="00D869D7"/>
    <w:rsid w:val="00D8748D"/>
    <w:rsid w:val="00D920C2"/>
    <w:rsid w:val="00D96510"/>
    <w:rsid w:val="00D96DC8"/>
    <w:rsid w:val="00D9706D"/>
    <w:rsid w:val="00DA39DE"/>
    <w:rsid w:val="00DA6811"/>
    <w:rsid w:val="00DB094D"/>
    <w:rsid w:val="00DB2819"/>
    <w:rsid w:val="00DB4E0E"/>
    <w:rsid w:val="00DB501E"/>
    <w:rsid w:val="00DB62CB"/>
    <w:rsid w:val="00DB7A67"/>
    <w:rsid w:val="00DC14DD"/>
    <w:rsid w:val="00DC1712"/>
    <w:rsid w:val="00DC5CA3"/>
    <w:rsid w:val="00DC5D81"/>
    <w:rsid w:val="00DC7DE8"/>
    <w:rsid w:val="00DD4954"/>
    <w:rsid w:val="00DD4B9D"/>
    <w:rsid w:val="00DD6BBE"/>
    <w:rsid w:val="00DD75F9"/>
    <w:rsid w:val="00DE0F1D"/>
    <w:rsid w:val="00DE75A8"/>
    <w:rsid w:val="00DE7751"/>
    <w:rsid w:val="00DF12F4"/>
    <w:rsid w:val="00DF1878"/>
    <w:rsid w:val="00DF46CF"/>
    <w:rsid w:val="00DF6C40"/>
    <w:rsid w:val="00E00317"/>
    <w:rsid w:val="00E00D76"/>
    <w:rsid w:val="00E01712"/>
    <w:rsid w:val="00E01A6C"/>
    <w:rsid w:val="00E04B70"/>
    <w:rsid w:val="00E04D97"/>
    <w:rsid w:val="00E10652"/>
    <w:rsid w:val="00E12039"/>
    <w:rsid w:val="00E123B2"/>
    <w:rsid w:val="00E1267B"/>
    <w:rsid w:val="00E13305"/>
    <w:rsid w:val="00E13B77"/>
    <w:rsid w:val="00E13D30"/>
    <w:rsid w:val="00E15890"/>
    <w:rsid w:val="00E16D5B"/>
    <w:rsid w:val="00E1702F"/>
    <w:rsid w:val="00E17534"/>
    <w:rsid w:val="00E24002"/>
    <w:rsid w:val="00E27BB1"/>
    <w:rsid w:val="00E33D57"/>
    <w:rsid w:val="00E40913"/>
    <w:rsid w:val="00E40B71"/>
    <w:rsid w:val="00E40F1B"/>
    <w:rsid w:val="00E41048"/>
    <w:rsid w:val="00E448D1"/>
    <w:rsid w:val="00E45F1D"/>
    <w:rsid w:val="00E51B8C"/>
    <w:rsid w:val="00E5237B"/>
    <w:rsid w:val="00E5523E"/>
    <w:rsid w:val="00E61535"/>
    <w:rsid w:val="00E644DA"/>
    <w:rsid w:val="00E64FFF"/>
    <w:rsid w:val="00E72869"/>
    <w:rsid w:val="00E74E07"/>
    <w:rsid w:val="00E80593"/>
    <w:rsid w:val="00E907FB"/>
    <w:rsid w:val="00E937E0"/>
    <w:rsid w:val="00E93873"/>
    <w:rsid w:val="00E94A35"/>
    <w:rsid w:val="00E95326"/>
    <w:rsid w:val="00E96A2C"/>
    <w:rsid w:val="00E974D6"/>
    <w:rsid w:val="00EA220E"/>
    <w:rsid w:val="00EA3521"/>
    <w:rsid w:val="00EA377B"/>
    <w:rsid w:val="00EA46E1"/>
    <w:rsid w:val="00EA4FEC"/>
    <w:rsid w:val="00EA5787"/>
    <w:rsid w:val="00EB0A3E"/>
    <w:rsid w:val="00EB0AFB"/>
    <w:rsid w:val="00EB23D3"/>
    <w:rsid w:val="00EB2826"/>
    <w:rsid w:val="00EB500D"/>
    <w:rsid w:val="00EB6F88"/>
    <w:rsid w:val="00EC2DB6"/>
    <w:rsid w:val="00EC618F"/>
    <w:rsid w:val="00ED12E8"/>
    <w:rsid w:val="00ED187B"/>
    <w:rsid w:val="00ED5067"/>
    <w:rsid w:val="00ED5452"/>
    <w:rsid w:val="00EE396F"/>
    <w:rsid w:val="00EE6184"/>
    <w:rsid w:val="00EE74AC"/>
    <w:rsid w:val="00EF1580"/>
    <w:rsid w:val="00EF7702"/>
    <w:rsid w:val="00EF772F"/>
    <w:rsid w:val="00F00006"/>
    <w:rsid w:val="00F031FA"/>
    <w:rsid w:val="00F036F7"/>
    <w:rsid w:val="00F1089B"/>
    <w:rsid w:val="00F11798"/>
    <w:rsid w:val="00F11DDF"/>
    <w:rsid w:val="00F1267A"/>
    <w:rsid w:val="00F14C6E"/>
    <w:rsid w:val="00F21F24"/>
    <w:rsid w:val="00F23D7C"/>
    <w:rsid w:val="00F24D40"/>
    <w:rsid w:val="00F2776A"/>
    <w:rsid w:val="00F3031F"/>
    <w:rsid w:val="00F31DB1"/>
    <w:rsid w:val="00F325C8"/>
    <w:rsid w:val="00F338CD"/>
    <w:rsid w:val="00F35137"/>
    <w:rsid w:val="00F36555"/>
    <w:rsid w:val="00F36C31"/>
    <w:rsid w:val="00F416B3"/>
    <w:rsid w:val="00F45169"/>
    <w:rsid w:val="00F5045A"/>
    <w:rsid w:val="00F52224"/>
    <w:rsid w:val="00F53B3C"/>
    <w:rsid w:val="00F53F0D"/>
    <w:rsid w:val="00F55591"/>
    <w:rsid w:val="00F5583D"/>
    <w:rsid w:val="00F60DA6"/>
    <w:rsid w:val="00F61012"/>
    <w:rsid w:val="00F625E2"/>
    <w:rsid w:val="00F65DCC"/>
    <w:rsid w:val="00F66420"/>
    <w:rsid w:val="00F679D1"/>
    <w:rsid w:val="00F71AA0"/>
    <w:rsid w:val="00F72A9A"/>
    <w:rsid w:val="00F744B2"/>
    <w:rsid w:val="00F81188"/>
    <w:rsid w:val="00F8197D"/>
    <w:rsid w:val="00F82A08"/>
    <w:rsid w:val="00F832F7"/>
    <w:rsid w:val="00F86E8D"/>
    <w:rsid w:val="00F8702B"/>
    <w:rsid w:val="00F91345"/>
    <w:rsid w:val="00F92163"/>
    <w:rsid w:val="00FA09F2"/>
    <w:rsid w:val="00FA4E1F"/>
    <w:rsid w:val="00FA6436"/>
    <w:rsid w:val="00FA6B85"/>
    <w:rsid w:val="00FA7F6F"/>
    <w:rsid w:val="00FB5427"/>
    <w:rsid w:val="00FB5BD0"/>
    <w:rsid w:val="00FC0570"/>
    <w:rsid w:val="00FC2D49"/>
    <w:rsid w:val="00FD207A"/>
    <w:rsid w:val="00FD3BA7"/>
    <w:rsid w:val="00FD7CC3"/>
    <w:rsid w:val="00FE0672"/>
    <w:rsid w:val="00FE1746"/>
    <w:rsid w:val="00FE17E9"/>
    <w:rsid w:val="00FE2570"/>
    <w:rsid w:val="00FE398A"/>
    <w:rsid w:val="00FE4DFC"/>
    <w:rsid w:val="00FE59C6"/>
    <w:rsid w:val="00FE683A"/>
    <w:rsid w:val="00FE6E52"/>
    <w:rsid w:val="00FF2EC8"/>
    <w:rsid w:val="00FF332A"/>
    <w:rsid w:val="00FF3AC2"/>
    <w:rsid w:val="00FF4A44"/>
    <w:rsid w:val="00FF4CFC"/>
    <w:rsid w:val="02DC7BEC"/>
    <w:rsid w:val="035FA574"/>
    <w:rsid w:val="038A92DE"/>
    <w:rsid w:val="03A7D2EF"/>
    <w:rsid w:val="051BAFE7"/>
    <w:rsid w:val="065631F3"/>
    <w:rsid w:val="08AC7D5B"/>
    <w:rsid w:val="0BE3885E"/>
    <w:rsid w:val="0DAF528B"/>
    <w:rsid w:val="0F21E228"/>
    <w:rsid w:val="0FB3D28F"/>
    <w:rsid w:val="103C06C8"/>
    <w:rsid w:val="11E008C5"/>
    <w:rsid w:val="12036583"/>
    <w:rsid w:val="12179DBB"/>
    <w:rsid w:val="126365E6"/>
    <w:rsid w:val="129121F4"/>
    <w:rsid w:val="1309048E"/>
    <w:rsid w:val="14684A29"/>
    <w:rsid w:val="14C22928"/>
    <w:rsid w:val="15BE222C"/>
    <w:rsid w:val="1669E1F9"/>
    <w:rsid w:val="167B329E"/>
    <w:rsid w:val="16B70499"/>
    <w:rsid w:val="17049E0D"/>
    <w:rsid w:val="173E721A"/>
    <w:rsid w:val="1793D608"/>
    <w:rsid w:val="17A850E2"/>
    <w:rsid w:val="18158C66"/>
    <w:rsid w:val="18213134"/>
    <w:rsid w:val="1962FCA4"/>
    <w:rsid w:val="1A11E7E4"/>
    <w:rsid w:val="1A928321"/>
    <w:rsid w:val="1BFE1A0B"/>
    <w:rsid w:val="1CF44412"/>
    <w:rsid w:val="206A51D8"/>
    <w:rsid w:val="212FB3AE"/>
    <w:rsid w:val="21C350F7"/>
    <w:rsid w:val="2204E5BB"/>
    <w:rsid w:val="246991DF"/>
    <w:rsid w:val="25AAB295"/>
    <w:rsid w:val="25DB787F"/>
    <w:rsid w:val="2665123C"/>
    <w:rsid w:val="285F5B0C"/>
    <w:rsid w:val="28634685"/>
    <w:rsid w:val="2875C6C9"/>
    <w:rsid w:val="290EA90D"/>
    <w:rsid w:val="2943C6A7"/>
    <w:rsid w:val="296D235D"/>
    <w:rsid w:val="298612D6"/>
    <w:rsid w:val="2AFAEE0B"/>
    <w:rsid w:val="2C0E2185"/>
    <w:rsid w:val="2C8ACD32"/>
    <w:rsid w:val="2C8DA097"/>
    <w:rsid w:val="2CEEB97E"/>
    <w:rsid w:val="2E4185F4"/>
    <w:rsid w:val="2EF134F1"/>
    <w:rsid w:val="2EFB9396"/>
    <w:rsid w:val="2F2768CB"/>
    <w:rsid w:val="2FE53F2A"/>
    <w:rsid w:val="31A742EC"/>
    <w:rsid w:val="3239795E"/>
    <w:rsid w:val="339FC9CC"/>
    <w:rsid w:val="35FB727E"/>
    <w:rsid w:val="363DF95E"/>
    <w:rsid w:val="367CE3E9"/>
    <w:rsid w:val="37239C08"/>
    <w:rsid w:val="3789953D"/>
    <w:rsid w:val="38045BA3"/>
    <w:rsid w:val="383E9867"/>
    <w:rsid w:val="39897614"/>
    <w:rsid w:val="39E62B81"/>
    <w:rsid w:val="3B810454"/>
    <w:rsid w:val="3C4C0460"/>
    <w:rsid w:val="3C6F0E6B"/>
    <w:rsid w:val="3D5F77F9"/>
    <w:rsid w:val="3D7DB9CC"/>
    <w:rsid w:val="3DAECAEF"/>
    <w:rsid w:val="3EB68231"/>
    <w:rsid w:val="3FA73681"/>
    <w:rsid w:val="410A37D9"/>
    <w:rsid w:val="412BECBD"/>
    <w:rsid w:val="42064640"/>
    <w:rsid w:val="42582552"/>
    <w:rsid w:val="433CEDD7"/>
    <w:rsid w:val="434A7D14"/>
    <w:rsid w:val="452388CA"/>
    <w:rsid w:val="4747EBB2"/>
    <w:rsid w:val="47A71582"/>
    <w:rsid w:val="485AA173"/>
    <w:rsid w:val="4898A997"/>
    <w:rsid w:val="4F2E9AFD"/>
    <w:rsid w:val="4FACBE74"/>
    <w:rsid w:val="4FFFBBFA"/>
    <w:rsid w:val="50B9A791"/>
    <w:rsid w:val="50F7C84A"/>
    <w:rsid w:val="55AFA5E8"/>
    <w:rsid w:val="56BD9763"/>
    <w:rsid w:val="59656DEC"/>
    <w:rsid w:val="59FA40F1"/>
    <w:rsid w:val="5A2A74F1"/>
    <w:rsid w:val="5ACEBEAA"/>
    <w:rsid w:val="5C34484C"/>
    <w:rsid w:val="5C40CCEC"/>
    <w:rsid w:val="5C41ADE4"/>
    <w:rsid w:val="5EF7B50C"/>
    <w:rsid w:val="5FD5A944"/>
    <w:rsid w:val="608C7E15"/>
    <w:rsid w:val="608F4FF0"/>
    <w:rsid w:val="62080A04"/>
    <w:rsid w:val="631C6EAD"/>
    <w:rsid w:val="649EB321"/>
    <w:rsid w:val="65145612"/>
    <w:rsid w:val="6532E0F1"/>
    <w:rsid w:val="65E9D5B3"/>
    <w:rsid w:val="671E9215"/>
    <w:rsid w:val="675D77CD"/>
    <w:rsid w:val="676F9A6C"/>
    <w:rsid w:val="677469C7"/>
    <w:rsid w:val="679D7898"/>
    <w:rsid w:val="67C0B118"/>
    <w:rsid w:val="6A17596A"/>
    <w:rsid w:val="6AF30E54"/>
    <w:rsid w:val="6BF9F919"/>
    <w:rsid w:val="6C058ECD"/>
    <w:rsid w:val="6CE2F1AC"/>
    <w:rsid w:val="6D3F7F25"/>
    <w:rsid w:val="6F42083E"/>
    <w:rsid w:val="704C1BCF"/>
    <w:rsid w:val="71F844AE"/>
    <w:rsid w:val="725E215F"/>
    <w:rsid w:val="735782D4"/>
    <w:rsid w:val="73ADCA73"/>
    <w:rsid w:val="74B2264B"/>
    <w:rsid w:val="74BF4FF8"/>
    <w:rsid w:val="7658CD9B"/>
    <w:rsid w:val="77EF523F"/>
    <w:rsid w:val="77F41861"/>
    <w:rsid w:val="79987553"/>
    <w:rsid w:val="79B20884"/>
    <w:rsid w:val="79E16217"/>
    <w:rsid w:val="7B7B3CA4"/>
    <w:rsid w:val="7BF8A4FE"/>
    <w:rsid w:val="7D822B13"/>
    <w:rsid w:val="7E080D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E36E5"/>
  <w15:chartTrackingRefBased/>
  <w15:docId w15:val="{CF3277FE-CC34-4CEE-BDEA-BBBAA2FE8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5F6"/>
    <w:pPr>
      <w:spacing w:after="120" w:line="260" w:lineRule="exact"/>
      <w:ind w:left="720"/>
    </w:pPr>
    <w:rPr>
      <w:rFonts w:ascii="Calibri" w:hAnsi="Calibri"/>
    </w:rPr>
  </w:style>
  <w:style w:type="paragraph" w:styleId="Heading1">
    <w:name w:val="heading 1"/>
    <w:next w:val="Normal"/>
    <w:link w:val="Heading1Char"/>
    <w:qFormat/>
    <w:rsid w:val="00C825F6"/>
    <w:pPr>
      <w:keepNext/>
      <w:keepLines/>
      <w:spacing w:before="240" w:after="0" w:line="440" w:lineRule="exact"/>
      <w:outlineLvl w:val="0"/>
    </w:pPr>
    <w:rPr>
      <w:rFonts w:ascii="Segoe" w:eastAsiaTheme="majorEastAsia" w:hAnsi="Segoe" w:cstheme="majorBidi"/>
      <w:b/>
      <w:bCs/>
      <w:sz w:val="36"/>
      <w:szCs w:val="28"/>
    </w:rPr>
  </w:style>
  <w:style w:type="paragraph" w:styleId="Heading2">
    <w:name w:val="heading 2"/>
    <w:basedOn w:val="Normal"/>
    <w:next w:val="Normal"/>
    <w:link w:val="Heading2Char"/>
    <w:uiPriority w:val="9"/>
    <w:unhideWhenUsed/>
    <w:qFormat/>
    <w:rsid w:val="00A112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2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B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0BDB"/>
    <w:rPr>
      <w:b/>
      <w:bCs/>
    </w:rPr>
  </w:style>
  <w:style w:type="character" w:customStyle="1" w:styleId="xblock-display-name">
    <w:name w:val="xblock-display-name"/>
    <w:basedOn w:val="DefaultParagraphFont"/>
    <w:rsid w:val="00430BDB"/>
  </w:style>
  <w:style w:type="paragraph" w:styleId="ListParagraph">
    <w:name w:val="List Paragraph"/>
    <w:aliases w:val="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A11272"/>
    <w:pPr>
      <w:contextualSpacing/>
    </w:pPr>
  </w:style>
  <w:style w:type="character" w:customStyle="1" w:styleId="Heading2Char">
    <w:name w:val="Heading 2 Char"/>
    <w:basedOn w:val="DefaultParagraphFont"/>
    <w:link w:val="Heading2"/>
    <w:uiPriority w:val="9"/>
    <w:rsid w:val="00A112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127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501C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C0F"/>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43198"/>
    <w:rPr>
      <w:b/>
      <w:bCs/>
    </w:rPr>
  </w:style>
  <w:style w:type="character" w:customStyle="1" w:styleId="CommentSubjectChar">
    <w:name w:val="Comment Subject Char"/>
    <w:basedOn w:val="CommentTextChar"/>
    <w:link w:val="CommentSubject"/>
    <w:uiPriority w:val="99"/>
    <w:semiHidden/>
    <w:rsid w:val="00043198"/>
    <w:rPr>
      <w:b/>
      <w:bCs/>
      <w:sz w:val="20"/>
      <w:szCs w:val="20"/>
    </w:rPr>
  </w:style>
  <w:style w:type="character" w:customStyle="1" w:styleId="Heading1Char">
    <w:name w:val="Heading 1 Char"/>
    <w:basedOn w:val="DefaultParagraphFont"/>
    <w:link w:val="Heading1"/>
    <w:rsid w:val="00C825F6"/>
    <w:rPr>
      <w:rFonts w:ascii="Segoe" w:eastAsiaTheme="majorEastAsia" w:hAnsi="Segoe" w:cstheme="majorBidi"/>
      <w:b/>
      <w:bCs/>
      <w:sz w:val="36"/>
      <w:szCs w:val="28"/>
    </w:rPr>
  </w:style>
  <w:style w:type="paragraph" w:styleId="Footer">
    <w:name w:val="footer"/>
    <w:basedOn w:val="Normal"/>
    <w:link w:val="FooterChar"/>
    <w:uiPriority w:val="99"/>
    <w:rsid w:val="00C82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5F6"/>
    <w:rPr>
      <w:rFonts w:ascii="Calibri" w:hAnsi="Calibri"/>
    </w:rPr>
  </w:style>
  <w:style w:type="character" w:customStyle="1" w:styleId="Folio">
    <w:name w:val="Folio"/>
    <w:uiPriority w:val="1"/>
    <w:rsid w:val="00C825F6"/>
    <w:rPr>
      <w:rFonts w:ascii="Segoe Semibold" w:hAnsi="Segoe Semibold"/>
    </w:rPr>
  </w:style>
  <w:style w:type="paragraph" w:customStyle="1" w:styleId="Headerright">
    <w:name w:val="Header (right)"/>
    <w:basedOn w:val="Normal"/>
    <w:rsid w:val="00C825F6"/>
    <w:pPr>
      <w:pBdr>
        <w:bottom w:val="single" w:sz="4" w:space="1" w:color="auto"/>
      </w:pBdr>
      <w:tabs>
        <w:tab w:val="right" w:pos="7200"/>
        <w:tab w:val="right" w:pos="8460"/>
      </w:tabs>
      <w:spacing w:after="0" w:line="200" w:lineRule="exact"/>
      <w:ind w:left="0"/>
      <w:contextualSpacing/>
      <w:jc w:val="right"/>
    </w:pPr>
    <w:rPr>
      <w:rFonts w:ascii="Segoe Condensed" w:hAnsi="Segoe Condensed"/>
      <w:sz w:val="16"/>
    </w:rPr>
  </w:style>
  <w:style w:type="paragraph" w:customStyle="1" w:styleId="BulletList">
    <w:name w:val="Bullet List"/>
    <w:basedOn w:val="ListBullet"/>
    <w:qFormat/>
    <w:rsid w:val="00C825F6"/>
    <w:pPr>
      <w:contextualSpacing w:val="0"/>
    </w:pPr>
  </w:style>
  <w:style w:type="paragraph" w:styleId="ListBullet">
    <w:name w:val="List Bullet"/>
    <w:basedOn w:val="Normal"/>
    <w:uiPriority w:val="99"/>
    <w:semiHidden/>
    <w:rsid w:val="00C825F6"/>
    <w:pPr>
      <w:numPr>
        <w:numId w:val="1"/>
      </w:numPr>
      <w:contextualSpacing/>
    </w:pPr>
  </w:style>
  <w:style w:type="paragraph" w:customStyle="1" w:styleId="Headerleft">
    <w:name w:val="Header (left)"/>
    <w:basedOn w:val="Headerright"/>
    <w:next w:val="Normal"/>
    <w:rsid w:val="00C825F6"/>
    <w:pPr>
      <w:tabs>
        <w:tab w:val="clear" w:pos="7200"/>
        <w:tab w:val="right" w:pos="1980"/>
      </w:tabs>
      <w:jc w:val="left"/>
    </w:p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Listeafsnit1 Char,Parágrafo da Lista1 Char,リスト段落1 Char"/>
    <w:basedOn w:val="DefaultParagraphFont"/>
    <w:link w:val="ListParagraph"/>
    <w:uiPriority w:val="34"/>
    <w:locked/>
    <w:rsid w:val="00C825F6"/>
  </w:style>
  <w:style w:type="paragraph" w:styleId="Title">
    <w:name w:val="Title"/>
    <w:basedOn w:val="Normal"/>
    <w:next w:val="Normal"/>
    <w:link w:val="TitleChar"/>
    <w:uiPriority w:val="10"/>
    <w:qFormat/>
    <w:rsid w:val="00EA5787"/>
    <w:pPr>
      <w:tabs>
        <w:tab w:val="left" w:pos="810"/>
      </w:tabs>
      <w:spacing w:after="0" w:line="240" w:lineRule="auto"/>
      <w:ind w:left="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787"/>
    <w:rPr>
      <w:rFonts w:asciiTheme="majorHAnsi" w:eastAsiaTheme="majorEastAsia" w:hAnsiTheme="majorHAnsi" w:cstheme="majorBidi"/>
      <w:spacing w:val="-10"/>
      <w:kern w:val="28"/>
      <w:sz w:val="56"/>
      <w:szCs w:val="56"/>
    </w:rPr>
  </w:style>
  <w:style w:type="table" w:styleId="ListTable4-Accent1">
    <w:name w:val="List Table 4 Accent 1"/>
    <w:basedOn w:val="TableNormal"/>
    <w:uiPriority w:val="49"/>
    <w:rsid w:val="009E3D30"/>
    <w:pPr>
      <w:spacing w:after="0" w:line="240" w:lineRule="auto"/>
      <w:ind w:left="187"/>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654C9E"/>
    <w:rPr>
      <w:color w:val="0000FF"/>
      <w:u w:val="single"/>
    </w:rPr>
  </w:style>
  <w:style w:type="table" w:styleId="TableGrid">
    <w:name w:val="Table Grid"/>
    <w:basedOn w:val="TableNormal"/>
    <w:uiPriority w:val="59"/>
    <w:rsid w:val="00706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75DA0"/>
    <w:pPr>
      <w:spacing w:before="100" w:beforeAutospacing="1" w:after="100" w:afterAutospacing="1" w:line="240" w:lineRule="auto"/>
      <w:ind w:left="0"/>
    </w:pPr>
    <w:rPr>
      <w:rFonts w:ascii="Times New Roman" w:eastAsia="Times New Roman" w:hAnsi="Times New Roman" w:cs="Times New Roman"/>
      <w:sz w:val="24"/>
      <w:szCs w:val="24"/>
    </w:rPr>
  </w:style>
  <w:style w:type="character" w:customStyle="1" w:styleId="normaltextrun">
    <w:name w:val="normaltextrun"/>
    <w:basedOn w:val="DefaultParagraphFont"/>
    <w:rsid w:val="00175DA0"/>
  </w:style>
  <w:style w:type="character" w:customStyle="1" w:styleId="eop">
    <w:name w:val="eop"/>
    <w:basedOn w:val="DefaultParagraphFont"/>
    <w:rsid w:val="00175DA0"/>
  </w:style>
  <w:style w:type="character" w:styleId="UnresolvedMention">
    <w:name w:val="Unresolved Mention"/>
    <w:basedOn w:val="DefaultParagraphFont"/>
    <w:uiPriority w:val="99"/>
    <w:semiHidden/>
    <w:unhideWhenUsed/>
    <w:rsid w:val="00AF0E99"/>
    <w:rPr>
      <w:color w:val="605E5C"/>
      <w:shd w:val="clear" w:color="auto" w:fill="E1DFDD"/>
    </w:rPr>
  </w:style>
  <w:style w:type="paragraph" w:styleId="Revision">
    <w:name w:val="Revision"/>
    <w:hidden/>
    <w:uiPriority w:val="99"/>
    <w:semiHidden/>
    <w:rsid w:val="0083470E"/>
    <w:pPr>
      <w:spacing w:after="0" w:line="240" w:lineRule="auto"/>
    </w:pPr>
    <w:rPr>
      <w:rFonts w:ascii="Calibri" w:hAnsi="Calibri"/>
    </w:rPr>
  </w:style>
  <w:style w:type="character" w:styleId="FollowedHyperlink">
    <w:name w:val="FollowedHyperlink"/>
    <w:basedOn w:val="DefaultParagraphFont"/>
    <w:uiPriority w:val="99"/>
    <w:semiHidden/>
    <w:unhideWhenUsed/>
    <w:rsid w:val="00271B20"/>
    <w:rPr>
      <w:color w:val="954F72" w:themeColor="followedHyperlink"/>
      <w:u w:val="single"/>
    </w:rPr>
  </w:style>
  <w:style w:type="table" w:styleId="GridTable2-Accent1">
    <w:name w:val="Grid Table 2 Accent 1"/>
    <w:basedOn w:val="TableNormal"/>
    <w:uiPriority w:val="47"/>
    <w:rsid w:val="000A30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A30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semiHidden/>
    <w:unhideWhenUsed/>
    <w:rsid w:val="00B368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6850"/>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0797">
      <w:bodyDiv w:val="1"/>
      <w:marLeft w:val="0"/>
      <w:marRight w:val="0"/>
      <w:marTop w:val="0"/>
      <w:marBottom w:val="0"/>
      <w:divBdr>
        <w:top w:val="none" w:sz="0" w:space="0" w:color="auto"/>
        <w:left w:val="none" w:sz="0" w:space="0" w:color="auto"/>
        <w:bottom w:val="none" w:sz="0" w:space="0" w:color="auto"/>
        <w:right w:val="none" w:sz="0" w:space="0" w:color="auto"/>
      </w:divBdr>
    </w:div>
    <w:div w:id="101077521">
      <w:bodyDiv w:val="1"/>
      <w:marLeft w:val="0"/>
      <w:marRight w:val="0"/>
      <w:marTop w:val="0"/>
      <w:marBottom w:val="0"/>
      <w:divBdr>
        <w:top w:val="none" w:sz="0" w:space="0" w:color="auto"/>
        <w:left w:val="none" w:sz="0" w:space="0" w:color="auto"/>
        <w:bottom w:val="none" w:sz="0" w:space="0" w:color="auto"/>
        <w:right w:val="none" w:sz="0" w:space="0" w:color="auto"/>
      </w:divBdr>
    </w:div>
    <w:div w:id="309288795">
      <w:bodyDiv w:val="1"/>
      <w:marLeft w:val="0"/>
      <w:marRight w:val="0"/>
      <w:marTop w:val="0"/>
      <w:marBottom w:val="0"/>
      <w:divBdr>
        <w:top w:val="none" w:sz="0" w:space="0" w:color="auto"/>
        <w:left w:val="none" w:sz="0" w:space="0" w:color="auto"/>
        <w:bottom w:val="none" w:sz="0" w:space="0" w:color="auto"/>
        <w:right w:val="none" w:sz="0" w:space="0" w:color="auto"/>
      </w:divBdr>
    </w:div>
    <w:div w:id="313797703">
      <w:bodyDiv w:val="1"/>
      <w:marLeft w:val="0"/>
      <w:marRight w:val="0"/>
      <w:marTop w:val="0"/>
      <w:marBottom w:val="0"/>
      <w:divBdr>
        <w:top w:val="none" w:sz="0" w:space="0" w:color="auto"/>
        <w:left w:val="none" w:sz="0" w:space="0" w:color="auto"/>
        <w:bottom w:val="none" w:sz="0" w:space="0" w:color="auto"/>
        <w:right w:val="none" w:sz="0" w:space="0" w:color="auto"/>
      </w:divBdr>
    </w:div>
    <w:div w:id="335689312">
      <w:bodyDiv w:val="1"/>
      <w:marLeft w:val="0"/>
      <w:marRight w:val="0"/>
      <w:marTop w:val="0"/>
      <w:marBottom w:val="0"/>
      <w:divBdr>
        <w:top w:val="none" w:sz="0" w:space="0" w:color="auto"/>
        <w:left w:val="none" w:sz="0" w:space="0" w:color="auto"/>
        <w:bottom w:val="none" w:sz="0" w:space="0" w:color="auto"/>
        <w:right w:val="none" w:sz="0" w:space="0" w:color="auto"/>
      </w:divBdr>
    </w:div>
    <w:div w:id="501119098">
      <w:bodyDiv w:val="1"/>
      <w:marLeft w:val="0"/>
      <w:marRight w:val="0"/>
      <w:marTop w:val="0"/>
      <w:marBottom w:val="0"/>
      <w:divBdr>
        <w:top w:val="none" w:sz="0" w:space="0" w:color="auto"/>
        <w:left w:val="none" w:sz="0" w:space="0" w:color="auto"/>
        <w:bottom w:val="none" w:sz="0" w:space="0" w:color="auto"/>
        <w:right w:val="none" w:sz="0" w:space="0" w:color="auto"/>
      </w:divBdr>
    </w:div>
    <w:div w:id="611742758">
      <w:bodyDiv w:val="1"/>
      <w:marLeft w:val="0"/>
      <w:marRight w:val="0"/>
      <w:marTop w:val="0"/>
      <w:marBottom w:val="0"/>
      <w:divBdr>
        <w:top w:val="none" w:sz="0" w:space="0" w:color="auto"/>
        <w:left w:val="none" w:sz="0" w:space="0" w:color="auto"/>
        <w:bottom w:val="none" w:sz="0" w:space="0" w:color="auto"/>
        <w:right w:val="none" w:sz="0" w:space="0" w:color="auto"/>
      </w:divBdr>
    </w:div>
    <w:div w:id="791940047">
      <w:bodyDiv w:val="1"/>
      <w:marLeft w:val="0"/>
      <w:marRight w:val="0"/>
      <w:marTop w:val="0"/>
      <w:marBottom w:val="0"/>
      <w:divBdr>
        <w:top w:val="none" w:sz="0" w:space="0" w:color="auto"/>
        <w:left w:val="none" w:sz="0" w:space="0" w:color="auto"/>
        <w:bottom w:val="none" w:sz="0" w:space="0" w:color="auto"/>
        <w:right w:val="none" w:sz="0" w:space="0" w:color="auto"/>
      </w:divBdr>
    </w:div>
    <w:div w:id="926963777">
      <w:bodyDiv w:val="1"/>
      <w:marLeft w:val="0"/>
      <w:marRight w:val="0"/>
      <w:marTop w:val="0"/>
      <w:marBottom w:val="0"/>
      <w:divBdr>
        <w:top w:val="none" w:sz="0" w:space="0" w:color="auto"/>
        <w:left w:val="none" w:sz="0" w:space="0" w:color="auto"/>
        <w:bottom w:val="none" w:sz="0" w:space="0" w:color="auto"/>
        <w:right w:val="none" w:sz="0" w:space="0" w:color="auto"/>
      </w:divBdr>
      <w:divsChild>
        <w:div w:id="1702631207">
          <w:marLeft w:val="446"/>
          <w:marRight w:val="0"/>
          <w:marTop w:val="0"/>
          <w:marBottom w:val="0"/>
          <w:divBdr>
            <w:top w:val="none" w:sz="0" w:space="0" w:color="auto"/>
            <w:left w:val="none" w:sz="0" w:space="0" w:color="auto"/>
            <w:bottom w:val="none" w:sz="0" w:space="0" w:color="auto"/>
            <w:right w:val="none" w:sz="0" w:space="0" w:color="auto"/>
          </w:divBdr>
        </w:div>
        <w:div w:id="507184438">
          <w:marLeft w:val="446"/>
          <w:marRight w:val="0"/>
          <w:marTop w:val="0"/>
          <w:marBottom w:val="0"/>
          <w:divBdr>
            <w:top w:val="none" w:sz="0" w:space="0" w:color="auto"/>
            <w:left w:val="none" w:sz="0" w:space="0" w:color="auto"/>
            <w:bottom w:val="none" w:sz="0" w:space="0" w:color="auto"/>
            <w:right w:val="none" w:sz="0" w:space="0" w:color="auto"/>
          </w:divBdr>
        </w:div>
        <w:div w:id="1585991894">
          <w:marLeft w:val="446"/>
          <w:marRight w:val="0"/>
          <w:marTop w:val="0"/>
          <w:marBottom w:val="0"/>
          <w:divBdr>
            <w:top w:val="none" w:sz="0" w:space="0" w:color="auto"/>
            <w:left w:val="none" w:sz="0" w:space="0" w:color="auto"/>
            <w:bottom w:val="none" w:sz="0" w:space="0" w:color="auto"/>
            <w:right w:val="none" w:sz="0" w:space="0" w:color="auto"/>
          </w:divBdr>
        </w:div>
      </w:divsChild>
    </w:div>
    <w:div w:id="1013605230">
      <w:bodyDiv w:val="1"/>
      <w:marLeft w:val="0"/>
      <w:marRight w:val="0"/>
      <w:marTop w:val="0"/>
      <w:marBottom w:val="0"/>
      <w:divBdr>
        <w:top w:val="none" w:sz="0" w:space="0" w:color="auto"/>
        <w:left w:val="none" w:sz="0" w:space="0" w:color="auto"/>
        <w:bottom w:val="none" w:sz="0" w:space="0" w:color="auto"/>
        <w:right w:val="none" w:sz="0" w:space="0" w:color="auto"/>
      </w:divBdr>
      <w:divsChild>
        <w:div w:id="2041541143">
          <w:marLeft w:val="0"/>
          <w:marRight w:val="0"/>
          <w:marTop w:val="0"/>
          <w:marBottom w:val="0"/>
          <w:divBdr>
            <w:top w:val="none" w:sz="0" w:space="0" w:color="auto"/>
            <w:left w:val="none" w:sz="0" w:space="0" w:color="auto"/>
            <w:bottom w:val="none" w:sz="0" w:space="0" w:color="auto"/>
            <w:right w:val="none" w:sz="0" w:space="0" w:color="auto"/>
          </w:divBdr>
        </w:div>
        <w:div w:id="2001739062">
          <w:marLeft w:val="0"/>
          <w:marRight w:val="0"/>
          <w:marTop w:val="0"/>
          <w:marBottom w:val="0"/>
          <w:divBdr>
            <w:top w:val="none" w:sz="0" w:space="0" w:color="auto"/>
            <w:left w:val="none" w:sz="0" w:space="0" w:color="auto"/>
            <w:bottom w:val="none" w:sz="0" w:space="0" w:color="auto"/>
            <w:right w:val="none" w:sz="0" w:space="0" w:color="auto"/>
          </w:divBdr>
        </w:div>
      </w:divsChild>
    </w:div>
    <w:div w:id="1015576216">
      <w:bodyDiv w:val="1"/>
      <w:marLeft w:val="0"/>
      <w:marRight w:val="0"/>
      <w:marTop w:val="0"/>
      <w:marBottom w:val="0"/>
      <w:divBdr>
        <w:top w:val="none" w:sz="0" w:space="0" w:color="auto"/>
        <w:left w:val="none" w:sz="0" w:space="0" w:color="auto"/>
        <w:bottom w:val="none" w:sz="0" w:space="0" w:color="auto"/>
        <w:right w:val="none" w:sz="0" w:space="0" w:color="auto"/>
      </w:divBdr>
    </w:div>
    <w:div w:id="1058086975">
      <w:bodyDiv w:val="1"/>
      <w:marLeft w:val="0"/>
      <w:marRight w:val="0"/>
      <w:marTop w:val="0"/>
      <w:marBottom w:val="0"/>
      <w:divBdr>
        <w:top w:val="none" w:sz="0" w:space="0" w:color="auto"/>
        <w:left w:val="none" w:sz="0" w:space="0" w:color="auto"/>
        <w:bottom w:val="none" w:sz="0" w:space="0" w:color="auto"/>
        <w:right w:val="none" w:sz="0" w:space="0" w:color="auto"/>
      </w:divBdr>
    </w:div>
    <w:div w:id="1200049733">
      <w:bodyDiv w:val="1"/>
      <w:marLeft w:val="0"/>
      <w:marRight w:val="0"/>
      <w:marTop w:val="0"/>
      <w:marBottom w:val="0"/>
      <w:divBdr>
        <w:top w:val="none" w:sz="0" w:space="0" w:color="auto"/>
        <w:left w:val="none" w:sz="0" w:space="0" w:color="auto"/>
        <w:bottom w:val="none" w:sz="0" w:space="0" w:color="auto"/>
        <w:right w:val="none" w:sz="0" w:space="0" w:color="auto"/>
      </w:divBdr>
    </w:div>
    <w:div w:id="1246188270">
      <w:bodyDiv w:val="1"/>
      <w:marLeft w:val="0"/>
      <w:marRight w:val="0"/>
      <w:marTop w:val="0"/>
      <w:marBottom w:val="0"/>
      <w:divBdr>
        <w:top w:val="none" w:sz="0" w:space="0" w:color="auto"/>
        <w:left w:val="none" w:sz="0" w:space="0" w:color="auto"/>
        <w:bottom w:val="none" w:sz="0" w:space="0" w:color="auto"/>
        <w:right w:val="none" w:sz="0" w:space="0" w:color="auto"/>
      </w:divBdr>
    </w:div>
    <w:div w:id="1394036628">
      <w:bodyDiv w:val="1"/>
      <w:marLeft w:val="0"/>
      <w:marRight w:val="0"/>
      <w:marTop w:val="0"/>
      <w:marBottom w:val="0"/>
      <w:divBdr>
        <w:top w:val="none" w:sz="0" w:space="0" w:color="auto"/>
        <w:left w:val="none" w:sz="0" w:space="0" w:color="auto"/>
        <w:bottom w:val="none" w:sz="0" w:space="0" w:color="auto"/>
        <w:right w:val="none" w:sz="0" w:space="0" w:color="auto"/>
      </w:divBdr>
    </w:div>
    <w:div w:id="1530024471">
      <w:bodyDiv w:val="1"/>
      <w:marLeft w:val="0"/>
      <w:marRight w:val="0"/>
      <w:marTop w:val="0"/>
      <w:marBottom w:val="0"/>
      <w:divBdr>
        <w:top w:val="none" w:sz="0" w:space="0" w:color="auto"/>
        <w:left w:val="none" w:sz="0" w:space="0" w:color="auto"/>
        <w:bottom w:val="none" w:sz="0" w:space="0" w:color="auto"/>
        <w:right w:val="none" w:sz="0" w:space="0" w:color="auto"/>
      </w:divBdr>
    </w:div>
    <w:div w:id="1712195024">
      <w:bodyDiv w:val="1"/>
      <w:marLeft w:val="0"/>
      <w:marRight w:val="0"/>
      <w:marTop w:val="0"/>
      <w:marBottom w:val="0"/>
      <w:divBdr>
        <w:top w:val="none" w:sz="0" w:space="0" w:color="auto"/>
        <w:left w:val="none" w:sz="0" w:space="0" w:color="auto"/>
        <w:bottom w:val="none" w:sz="0" w:space="0" w:color="auto"/>
        <w:right w:val="none" w:sz="0" w:space="0" w:color="auto"/>
      </w:divBdr>
    </w:div>
    <w:div w:id="1724988420">
      <w:bodyDiv w:val="1"/>
      <w:marLeft w:val="0"/>
      <w:marRight w:val="0"/>
      <w:marTop w:val="0"/>
      <w:marBottom w:val="0"/>
      <w:divBdr>
        <w:top w:val="none" w:sz="0" w:space="0" w:color="auto"/>
        <w:left w:val="none" w:sz="0" w:space="0" w:color="auto"/>
        <w:bottom w:val="none" w:sz="0" w:space="0" w:color="auto"/>
        <w:right w:val="none" w:sz="0" w:space="0" w:color="auto"/>
      </w:divBdr>
    </w:div>
    <w:div w:id="1739815508">
      <w:bodyDiv w:val="1"/>
      <w:marLeft w:val="0"/>
      <w:marRight w:val="0"/>
      <w:marTop w:val="0"/>
      <w:marBottom w:val="0"/>
      <w:divBdr>
        <w:top w:val="none" w:sz="0" w:space="0" w:color="auto"/>
        <w:left w:val="none" w:sz="0" w:space="0" w:color="auto"/>
        <w:bottom w:val="none" w:sz="0" w:space="0" w:color="auto"/>
        <w:right w:val="none" w:sz="0" w:space="0" w:color="auto"/>
      </w:divBdr>
    </w:div>
    <w:div w:id="1741293390">
      <w:bodyDiv w:val="1"/>
      <w:marLeft w:val="0"/>
      <w:marRight w:val="0"/>
      <w:marTop w:val="0"/>
      <w:marBottom w:val="0"/>
      <w:divBdr>
        <w:top w:val="none" w:sz="0" w:space="0" w:color="auto"/>
        <w:left w:val="none" w:sz="0" w:space="0" w:color="auto"/>
        <w:bottom w:val="none" w:sz="0" w:space="0" w:color="auto"/>
        <w:right w:val="none" w:sz="0" w:space="0" w:color="auto"/>
      </w:divBdr>
    </w:div>
    <w:div w:id="1806242026">
      <w:bodyDiv w:val="1"/>
      <w:marLeft w:val="0"/>
      <w:marRight w:val="0"/>
      <w:marTop w:val="0"/>
      <w:marBottom w:val="0"/>
      <w:divBdr>
        <w:top w:val="none" w:sz="0" w:space="0" w:color="auto"/>
        <w:left w:val="none" w:sz="0" w:space="0" w:color="auto"/>
        <w:bottom w:val="none" w:sz="0" w:space="0" w:color="auto"/>
        <w:right w:val="none" w:sz="0" w:space="0" w:color="auto"/>
      </w:divBdr>
    </w:div>
    <w:div w:id="2017463679">
      <w:bodyDiv w:val="1"/>
      <w:marLeft w:val="0"/>
      <w:marRight w:val="0"/>
      <w:marTop w:val="0"/>
      <w:marBottom w:val="0"/>
      <w:divBdr>
        <w:top w:val="none" w:sz="0" w:space="0" w:color="auto"/>
        <w:left w:val="none" w:sz="0" w:space="0" w:color="auto"/>
        <w:bottom w:val="none" w:sz="0" w:space="0" w:color="auto"/>
        <w:right w:val="none" w:sz="0" w:space="0" w:color="auto"/>
      </w:divBdr>
    </w:div>
    <w:div w:id="201780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training/modules/transform-executive-productivity-with-copilot-for-microsoft-365/" TargetMode="External"/><Relationship Id="rId18" Type="http://schemas.openxmlformats.org/officeDocument/2006/relationships/hyperlink" Target="https://microsoft.sharepoint.com/teams/MTTCentral/SitePages/AI-Executive-Challenge.asp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learningdownloadcenter.microsoft.com/" TargetMode="External"/><Relationship Id="rId17" Type="http://schemas.openxmlformats.org/officeDocument/2006/relationships/hyperlink" Target="https://learn.microsoft.com/es-es/training/paths/microsoft-copilot-for-microsoft-365-executive-challeng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icrosoft-my.sharepoint.com/personal/maquinl_microsoft_com/Documents/Desktop/X%20Challenge/Handoff%20Files%20-%2060%20minute/aka.ms/TeamsEE" TargetMode="External"/><Relationship Id="rId20" Type="http://schemas.openxmlformats.org/officeDocument/2006/relationships/hyperlink" Target="https://learn.microsoft.com/es-es/training/paths/empower-workforce-copilot-use-cas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ingdownloadcenter.microsoft.com/"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microsoft-my.sharepoint.com/personal/maquinl_microsoft_com/Documents/Desktop/X%20Challenge/Handoff%20Files%20-%2060%20minute/aka.ms/CopilotEE"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learn.microsoft.com/es-es/training/modules/transform-executive-productivity-with-copilot-for-microsoft-36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microsoft.com/es-es/training/paths/empower-workforce-copilot-use-cases/"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58DD63460F6D46982CDFCFF3E015F7" ma:contentTypeVersion="19" ma:contentTypeDescription="Create a new document." ma:contentTypeScope="" ma:versionID="8d62b484b7c0ade3a210eba1b7d36ffe">
  <xsd:schema xmlns:xsd="http://www.w3.org/2001/XMLSchema" xmlns:xs="http://www.w3.org/2001/XMLSchema" xmlns:p="http://schemas.microsoft.com/office/2006/metadata/properties" xmlns:ns1="http://schemas.microsoft.com/sharepoint/v3" xmlns:ns2="7e96d60b-db1d-44a2-8be4-a128982f8e65" xmlns:ns3="76e03480-8cba-4236-ba8e-c2eaec5d39d6" xmlns:ns4="230e9df3-be65-4c73-a93b-d1236ebd677e" targetNamespace="http://schemas.microsoft.com/office/2006/metadata/properties" ma:root="true" ma:fieldsID="d56edb7725e1b52b74848b31fb7ef1a2" ns1:_="" ns2:_="" ns3:_="" ns4:_="">
    <xsd:import namespace="http://schemas.microsoft.com/sharepoint/v3"/>
    <xsd:import namespace="7e96d60b-db1d-44a2-8be4-a128982f8e65"/>
    <xsd:import namespace="76e03480-8cba-4236-ba8e-c2eaec5d39d6"/>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KeyPoints" minOccurs="0"/>
                <xsd:element ref="ns2:MediaServiceKeyPoints" minOccurs="0"/>
                <xsd:element ref="ns3:SharedWithUsers" minOccurs="0"/>
                <xsd:element ref="ns3:SharedWithDetails" minOccurs="0"/>
                <xsd:element ref="ns4:TaxCatchAll" minOccurs="0"/>
                <xsd:element ref="ns2:ImageTagsTaxHTField" minOccurs="0"/>
                <xsd:element ref="ns2:MediaServiceSearchProperties" minOccurs="0"/>
                <xsd:element ref="ns2:MediaServiceDateTaken" minOccurs="0"/>
                <xsd:element ref="ns2:MediaServiceLocatio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96d60b-db1d-44a2-8be4-a128982f8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ImageTagsTaxHTField" ma:index="18"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e03480-8cba-4236-ba8e-c2eaec5d39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d3a55172-29fb-46cf-bf19-6b0aaa21b093}" ma:internalName="TaxCatchAll" ma:showField="CatchAllData" ma:web="76e03480-8cba-4236-ba8e-c2eaec5d39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TagsTaxHTField xmlns="7e96d60b-db1d-44a2-8be4-a128982f8e65">
      <Terms xmlns="http://schemas.microsoft.com/office/infopath/2007/PartnerControls"/>
    </ImageTagsTaxHTField>
    <_ip_UnifiedCompliancePolicyProperties xmlns="http://schemas.microsoft.com/sharepoint/v3" xsi:nil="true"/>
    <TaxCatchAll xmlns="230e9df3-be65-4c73-a93b-d1236ebd677e" xsi:nil="true"/>
  </documentManagement>
</p:properties>
</file>

<file path=customXml/itemProps1.xml><?xml version="1.0" encoding="utf-8"?>
<ds:datastoreItem xmlns:ds="http://schemas.openxmlformats.org/officeDocument/2006/customXml" ds:itemID="{F829333A-66BE-4BFE-A8E9-5B1CB5D7B5DD}">
  <ds:schemaRefs>
    <ds:schemaRef ds:uri="http://schemas.openxmlformats.org/officeDocument/2006/bibliography"/>
  </ds:schemaRefs>
</ds:datastoreItem>
</file>

<file path=customXml/itemProps2.xml><?xml version="1.0" encoding="utf-8"?>
<ds:datastoreItem xmlns:ds="http://schemas.openxmlformats.org/officeDocument/2006/customXml" ds:itemID="{C0ACAE6B-F38F-4BE8-86DF-AD864F453F83}">
  <ds:schemaRefs>
    <ds:schemaRef ds:uri="http://schemas.microsoft.com/sharepoint/v3/contenttype/forms"/>
  </ds:schemaRefs>
</ds:datastoreItem>
</file>

<file path=customXml/itemProps3.xml><?xml version="1.0" encoding="utf-8"?>
<ds:datastoreItem xmlns:ds="http://schemas.openxmlformats.org/officeDocument/2006/customXml" ds:itemID="{A2590F94-6824-4054-8468-1109509E5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e96d60b-db1d-44a2-8be4-a128982f8e65"/>
    <ds:schemaRef ds:uri="76e03480-8cba-4236-ba8e-c2eaec5d39d6"/>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5DA5C3-8391-47C0-B820-86A346CD33D9}">
  <ds:schemaRefs>
    <ds:schemaRef ds:uri="http://schemas.microsoft.com/office/2006/metadata/properties"/>
    <ds:schemaRef ds:uri="http://schemas.microsoft.com/office/infopath/2007/PartnerControls"/>
    <ds:schemaRef ds:uri="http://schemas.microsoft.com/sharepoint/v3"/>
    <ds:schemaRef ds:uri="7e96d60b-db1d-44a2-8be4-a128982f8e65"/>
    <ds:schemaRef ds:uri="230e9df3-be65-4c73-a93b-d1236ebd677e"/>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56</TotalTime>
  <Pages>8</Pages>
  <Words>3280</Words>
  <Characters>18702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Schweigert</dc:creator>
  <cp:keywords/>
  <dc:description/>
  <cp:lastModifiedBy>Linh Nguyen Khanh</cp:lastModifiedBy>
  <cp:revision>23</cp:revision>
  <cp:lastPrinted>2024-05-28T04:10:00Z</cp:lastPrinted>
  <dcterms:created xsi:type="dcterms:W3CDTF">2024-05-01T17:26:00Z</dcterms:created>
  <dcterms:modified xsi:type="dcterms:W3CDTF">2024-05-28T04:12:00Z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2018-06-07T22:40:43.8696468Z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y fmtid="{D5CDD505-2E9C-101B-9397-08002B2CF9AE}" pid="8" name="ContentTypeId">
    <vt:lpwstr>0x0101000358DD63460F6D46982CDFCFF3E015F7</vt:lpwstr>
  </property>
  <property fmtid="{D5CDD505-2E9C-101B-9397-08002B2CF9AE}" pid="9" name="MediaServiceImageTags">
    <vt:lpwstr/>
  </property>
</Properties>
</file>