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9F4EAF" w:rsidP="009F4EAF" w14:paraId="7240143E" w14:textId="77777777">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en-US" w:bidi="ar-SA"/>
        </w:rPr>
        <w:t>Strategischer Analysebericht von ContosoLearn</w:t>
      </w:r>
    </w:p>
    <w:p w:rsidR="009F4EAF" w:rsidP="009F4EAF" w14:paraId="13B7072F" w14:textId="77777777">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Vorbereitet von: {Ihr Name}</w:t>
      </w:r>
    </w:p>
    <w:p w:rsidR="009F4EAF" w:rsidP="009F4EAF" w14:paraId="2DE15BE3"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Kurzfassung</w:t>
      </w:r>
    </w:p>
    <w:p w:rsidR="009F4EAF" w:rsidP="009F4EAF" w14:paraId="64A50D1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ist eine KI-gestützte Lern- und Kompetenzentwicklungsplattform, die darauf abzielt, die Lücken in der traditionellen Bildung zu schließen und personalisierte Lernerfahrungen zu bieten.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bietet Features wie adaptive Lernpfade, Inhaltsaggregation, Fachprüfung und Zertifizierung, KI-gesteuerte Analyse der Qualifikationslücken, kollaborative Lerngemeinschaften, Einblicke in den Arbeitsmarkt und interaktive KI-Tutoren.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arbeitet mit einem Freemium-Modell mit Premium-Abonnement- und Enterprise-Lizenzierungsoptionen.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Das Wertversprechen von ContosoLearn besteht darin, ein adaptiver KI-Begleiter für Lernende zu sein, der maßgeschneiderte Empfehlungen, originelle Inhalte und verwertbare Erkenntnisse bietet.</w:t>
      </w:r>
    </w:p>
    <w:p w:rsidR="009F4EAF" w:rsidP="009F4EAF" w14:paraId="6FD9FD0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wird erwartet, dass der eLearning-Markt von 2020 bis 2027 mit einer durchschnittlichen jährlichen Wachstumsrate (CAGR) von 21,4 % wächst und bis 2027 374,3 Milliarden Dollar erreicht.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 wird durch Faktoren wie die zunehmende Akzeptanz des Online-Lernens, die steigende Nachfrage nach Kompetenzentwicklung, die zunehmende Nutzung von Mobilgeräten und Cloud-Technologien sowie die Auswirkungen der COVID-19-Pandemie angetrieben.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 ist nach Endbenutzenden, Lernmodus, Technologie und Region unterteilt.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Endbenutzenden sind Hochschulen und Unternehmen, wobei letztere aufgrund des Bedarfs an Umschulungs- und Weiterbildungsmaßnahmen voraussichtlich schneller wachsen werden.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Lernmodi sind das eigenverantwortliche Lernen und das Lernen mit Präsenzschulung, wobei ersteres aufgrund der Voreinstellung auf Flexibilität und Bequemlichkeit dominieren dürfte.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Technologien sind Lernmanagementsysteme (LMS), mobiles Lernen, Microlearning, Gamification und künstliche Intelligenz (KI), wobei letztere aufgrund ihres Potenzials, die Lernergebnisse und die Effizienz zu verbessern, voraussichtlich das größte Wachstum verzeichnen wird.</w:t>
      </w:r>
    </w:p>
    <w:p w:rsidR="009F4EAF" w:rsidP="009F4EAF" w14:paraId="31AE3968"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steht im Wettbewerb verschiedener Akteure im eLearning-Markt, z. B. Fabrikam Learning und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Fabrikam Learning ist eine Plattform, die einen umfassenden Satz von Analyse- und Berichterstellungstools bietet, aber für einige Benutzende überwältigend sein kann.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AdatumLearn ist eine Plattform, die Kurse zu Geschäftsanalysetechniken bietet, basiert jedoch auf generierten Informationen von Drittanbietern.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kann sich von seinen Konkurrenten abheben, indem es seine Stärken, wie seine adaptiven KI-Algorithmen, seine ursprünglichen und kuratierten Inhalte und sein vereinfachtes, aber leistungsstarkes Analysesystem, nutzt.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kann auch die Chancen auf dem Markt nutzen, z. B. die wachsende Nachfrage nach personalisierten Lernerfahrungen, datengesteuerten Empfehlungen und Validierung und Zertifizierung von Fähigkeiten.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sollte sich auch der Bedrohungen auf dem Markt bewusst sein, wie z. B. des starken Wettbewerbs, der sich ändernden Erwartungen der Kundschaft und der regulatorischen und ethischen Herausforderungen.</w:t>
      </w:r>
    </w:p>
    <w:p w:rsidR="009F4EAF" w:rsidP="009F4EAF" w14:paraId="1E0F9D8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Auf der Grundlage der strategischen Analyse werden die folgenden Empfehlungen für ContosoLearn ausgesprochen, um seine Ziele zu erreichen:</w:t>
      </w:r>
    </w:p>
    <w:p w:rsidR="009F4EAF" w:rsidP="009F4EAF" w14:paraId="4A97B0E6"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Erweiterung des Kursangebots, um mehr Themen und Fähigkeiten abzudecken, insbesondere solche, die auf dem Arbeitsmarkt stark nachgefragt werden oder neu entstehen.</w:t>
      </w:r>
    </w:p>
    <w:p w:rsidR="009F4EAF" w:rsidP="009F4EAF" w14:paraId="3C09DD19"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Partnerschaften mit angesehenen Bildungseinrichtungen und Unternehmen eingehen, um die Glaubwürdigkeit, Reichweite und Qualität der Inhalte zu erhöhen.</w:t>
      </w:r>
    </w:p>
    <w:p w:rsidR="009F4EAF" w:rsidP="009F4EAF" w14:paraId="64651821"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Investitionen in Forschung und Entwicklung, um die KI-Algorithmen und -Funktionen zu verbessern und die Einhaltung ethischer und rechtlicher Standards sicherzustellen.</w:t>
      </w:r>
    </w:p>
    <w:p w:rsidR="009F4EAF" w:rsidP="009F4EAF" w14:paraId="0A5A3592"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Verbesserung der Marketing- und Markenstrategien, um den Bekanntheitsgrad, die Anerkennung und die Loyalität bei potenzieller und bestehender Kundschaft zu erhöhen.</w:t>
      </w:r>
    </w:p>
    <w:p w:rsidR="009F4EAF" w:rsidP="009F4EAF" w14:paraId="74952A63"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Bereitstellung von mehr Anreizen und Vorteilen für seine Premium-Abonnierenden und Unternehmenskundschaft, wie z. B. Rabatte, Belohnungen und exklusiver Zugang.</w:t>
      </w:r>
    </w:p>
    <w:p w:rsidR="009F4EAF" w:rsidP="009F4EAF" w14:paraId="2579B3B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ContosoLearn-App-Übersicht</w:t>
      </w:r>
    </w:p>
    <w:p w:rsidR="009F4EAF" w:rsidP="009F4EAF" w14:paraId="32F2E16D"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ist eine KI-gestützte Lern- und Qualifikationsentwicklungsplattform, die Einzelpersonen dabei hilft, neue Fähigkeiten effizient zu erwerben.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Sie konzentriert sich auf personalisierte Lernerfahrungen, datengestützte Empfehlungen und die Überbrückung von Lücken in der traditionellen Bildung.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App verfügt über folgende Funktionen:</w:t>
      </w:r>
    </w:p>
    <w:p w:rsidR="009F4EAF" w:rsidP="009F4EAF" w14:paraId="50D5F344"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Adaptive Lernpfade: ContosoLearn bewertet die vorhandenen Wissens- und Lerneinstellungen der Benutzenden und erstellt personalisierte Lernpfade basierend auf individuellen Zielen, Interessen und Karrierewünschen.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App passt den Schwierigkeitsgrad, das Tempo und das Format der Inhalte an, um die Lernergebnisse zu optimieren.</w:t>
      </w:r>
    </w:p>
    <w:p w:rsidR="009F4EAF" w:rsidP="009F4EAF" w14:paraId="2F391663"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Inhaltsaggregation: ContosoLearn aggregiert qualitativ hochwertige Bildungsinhalte aus verschiedenen Quellen (z. B. Onlinekurse, Artikel, Videos, Podcasts) und kuratiert Inhalte, die für bestimmte Fähigkeiten, Branchen oder Jobrollen relevant sind.</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Benutzende können auf eine Vielzahl von Materialien zugreifen, ohne zwischen mehreren Plattformen wechseln zu müssen.</w:t>
      </w:r>
    </w:p>
    <w:p w:rsidR="009F4EAF" w:rsidP="009F4EAF" w14:paraId="7669A618"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Fachprüfung und Zertifizierung: ContosoLearn lässt sich in branchenübliche Zertifizierungsprogramme integrieren und ermöglicht es den Benutzenden, ihre Fähigkeiten durch das Absolvieren von Bewertungen und das Erwerben von Zertifikaten zu validieren.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Arbeitgeber können die Fähigkeiten der Kandidierenden direkt über die App überprüfen.</w:t>
      </w:r>
    </w:p>
    <w:p w:rsidR="009F4EAF" w:rsidP="009F4EAF" w14:paraId="5414A38C"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KI-gesteuerte Analyse der Qualifikationslücken: ContosoLearn analysiert die Profile, Karriereziele und Arbeitsmarkttrends der Benutzenden, identifiziert Qualifikationslücken und empfiehlt relevante Lernpfade.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Benutzende erhalten gezielte Inhalte, um bestimmte Schwachstellen zu beheben.</w:t>
      </w:r>
    </w:p>
    <w:p w:rsidR="009F4EAF" w:rsidP="009F4EAF" w14:paraId="5AD330EB"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Kollaborative Lerngemeinschaften: ContosoLearn fördert das Lernen von Peer zu Peer und ermöglicht es den Benutzenden, themenspezifischen Gemeinschaften beizutreten, an Diskussionen teilzunehmen und Erkenntnisse auszutauschen.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KI-Algorithmen ordnen Lernende passenden Lerngruppen zu.</w:t>
      </w:r>
    </w:p>
    <w:p w:rsidR="009F4EAF" w:rsidP="009F4EAF" w14:paraId="5292357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Einblicke in den Arbeitsmarkt: ContosoLearn bietet Echtzeitdaten zu nachgefragten Fähigkeiten und Jobchancen und informiert Benutzende über neue Trends und Qualifikationsanforderungen.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hilft Lernenden, in ihrer Karriere an der Spitze zu bleiben.</w:t>
      </w:r>
    </w:p>
    <w:p w:rsidR="009F4EAF" w:rsidP="009F4EAF" w14:paraId="09AEA1D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Interaktive KI-Tutoren: ContosoLearn bietet interaktive Chatbots und virtuelle Tutoren an und ermöglicht es Benutzenden, Fragen zu stellen, Erklärungen zu suchen und sofortiges Feedback zu erhalten.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KI-Tutoren passen sich an die Lernstile und das Tempo der Benutzenden an.</w:t>
      </w:r>
    </w:p>
    <w:p w:rsidR="009F4EAF" w:rsidP="009F4EAF" w14:paraId="29FE004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arbeitet auf einem Freemium-Modell mit grundlegenden Features, die kostenlos zur Verfügung stehen.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Das Premium-Abonnement für personalisierte Lernpfade, erweiterte Analysen und exklusive Inhalte kostet 9,99 $ pro Monat oder 99,99 $ pro Jahr.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Partnerschaften mit Bildungseinrichtungen und Unternehmen zur Unternehmenslizenzierung werden fallweise ausgehandelt.</w:t>
      </w:r>
    </w:p>
    <w:p w:rsidR="009F4EAF" w:rsidP="009F4EAF" w14:paraId="38D8EE8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Marktforschung</w:t>
      </w:r>
    </w:p>
    <w:p w:rsidR="009F4EAF" w:rsidP="009F4EAF" w14:paraId="216EF1D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Laut einem Bericht von Grand View Research wird der eLearning-Markt von 2020 bis 2027 voraussichtlich mit einer durchschnittlichen jährlichen Wachstumsrate (CAGR) von 21,4 % wachsen und bis 2027 ein Volumen von 374,3 Milliarden $ erreichen.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 wird durch Faktoren wie die zunehmende Akzeptanz des Online-Lernens, die steigende Nachfrage nach Kompetenzentwicklung, die zunehmende Nutzung von Mobilgeräten und Cloud-Technologien sowie die Auswirkungen der COVID-19-Pandemie angetrieben.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 ist nach Endbenutzenden, Lernmodus, Technologie und Region unterteilt.</w:t>
      </w:r>
    </w:p>
    <w:p w:rsidR="009F4EAF" w:rsidP="009F4EAF" w14:paraId="37A026C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Benutzenden des eLearning-Marktes sind akademische und Unternehmensbenutzende, wobei letztere aufgrund des Bedarfs an Umschulungen und Weiterbildungen in der sich schnell verändernden Arbeitswelt voraussichtlich schneller wachsen werden.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akademische Bereich umfasst die Primar- und Sekundarstufe, die Hochschulbildung und die Berufsausbildung, während der Unternehmensbereich kleine und mittlere Unternehmen (KMU) sowie Großunternehmen umfasst.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Unternehmensbereich machte 2019 42,4 % des Marktanteils aus und wird voraussichtlich von 2020 bis 2027 mit einer jährlichen Wachstumsrate von 22,7 % wachsen.</w:t>
      </w:r>
    </w:p>
    <w:p w:rsidR="009F4EAF" w:rsidP="009F4EAF" w14:paraId="4E4046B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Lernmodi des eLearning-Marktes sind das eigenverantwortliche Lernen und das Lernen mit Präsenzschulung, wobei ersteres aufgrund der Voreinstellung der Lernenden auf Flexibilität und Bequemlichkeit dominieren dürfte.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Abschnitt zum eigenverantwortlichen Lernen umfasst asynchrones Lernen, bei dem die Lernenden in ihrem eigenen Tempo und zu ihrer eigenen Zeit auf Inhalte zugreifen können, und synchrones Lernen, bei dem die Lernenden in Echtzeit mit der Kursleitung und anderen Lernenden interagieren können.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Marktanteil des Segments für das eigenverantwortliche Lernen betrug 2019 57,1 % und wird voraussichtlich von 2020 bis 2027 mit einer jährlichen Wachstumsrate von 21,9 % wachsen.</w:t>
      </w:r>
    </w:p>
    <w:p w:rsidR="009F4EAF" w:rsidP="009F4EAF" w14:paraId="66F302C4"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Technologien des E-Learning-Marktes sind Lernmanagementsysteme (LMS), mobiles Lernen, Microlearning, Gamification und künstliche Intelligenz (KI), wobei letztere aufgrund ihres Potenzials, die Lernergebnisse und die Effizienz zu verbessern, voraussichtlich das größte Wachstum verzeichnen wird.</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LMS sind Softwareanwendungen, die die Bereitstellung, Verwaltung und Nachverfolgung von Online-Lerninhalten erleichtern.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Mobiles Lernen ist die Bereitstellung von Lerninhalten über mobile Geräte wie Smartphones und Tablets.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Mikrolernen ist die Vermittlung von Lerninhalten in kurzen und mundgerechten Häppchen.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Gamification ist die Anwendung von Spielelementen und -mechaniken auf Lernaktivitäten, um das Engagement und die Motivation zu steigern.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KI ist die Simulation menschlicher Intelligenz und Vernunft durch Maschinen, um personalisierte und adaptive Lernerfahrungen bereitzustellen.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Marktanteil von KI betrug 2019 6,2 % und wird voraussichtlich von 2020 bis 2027 um 28,6 % jährlich wachsen.</w:t>
      </w:r>
    </w:p>
    <w:p w:rsidR="009F4EAF" w:rsidP="009F4EAF" w14:paraId="3816B5B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eLearning-Markt wird auch nach Region segmentiert, mit Nordamerika, Europa, Asien-Pazifik, Lateinamerika und Naher Osten und Afrika als die wichtigsten Regionen.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Nordamerika hatte 2019 mit 38,7 % den größten Marktanteil, was auf die hohe Akzeptanz des Online-Lernens, die Präsenz wichtiger Akteure und die Verfügbarkeit fortschrittlicher Technologien zurückzuführen ist.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Asien-Pazifik wird voraussichtlich die am schnellsten wachsende Region sein, mit einer jährlichen Wachstumsrate von 25,1 % von 2020 bis 2027, was auf die steigende Nachfrage nach Online-Bildung, die zunehmende Internetdurchdringung und die wachsenden Investitionen im eLearning-Sektor zurückzuführen ist.</w:t>
      </w:r>
    </w:p>
    <w:p w:rsidR="009F4EAF" w:rsidP="009F4EAF" w14:paraId="7F373257"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Wettbewerbsanalyse</w:t>
      </w:r>
    </w:p>
    <w:p w:rsidR="009F4EAF" w:rsidP="009F4EAF" w14:paraId="6B7D3BC5"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steht im Wettbewerb verschiedener Akteure im eLearning-Markt, z. B. Fabrikam Learning und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Diese Wettbewerber bieten ähnliche Features und Dienste wie ContosoLearn, wie Onlinekurse, Inhaltsaggregation, Analyse und Berichterstellung sowie Zertifizierung.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Sie weisen jedoch auch unterschiedliche Stärken, Schwächen, Chancen und Risiken auf, wie in der folgenden Tabelle zusammengefasst:</w:t>
      </w:r>
    </w:p>
    <w:tbl>
      <w:tblPr>
        <w:tblStyle w:val="PlainTable1"/>
        <w:tblStyleRowBandSize w:val="1"/>
        <w:tblStyleColBandSize w:val="1"/>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
      <w:tblGrid>
        <w:gridCol w:w="1822"/>
        <w:gridCol w:w="1846"/>
        <w:gridCol w:w="1846"/>
        <w:gridCol w:w="2032"/>
        <w:gridCol w:w="1804"/>
      </w:tblGrid>
      <w:tr w14:paraId="287750E7" w14:textId="77777777" w:rsidTr="009F4EAF">
        <w:tblPrEx>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Ex>
        <w:tc>
          <w:tcPr>
            <w:tcW w:w="1870" w:type="dxa"/>
          </w:tcPr>
          <w:p w:rsidR="009F4EAF" w:rsidRPr="009F4EAF" w:rsidP="009F4EAF" w14:paraId="4BD9FC6F" w14:textId="0467819E">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Mitbewerber</w:t>
            </w:r>
          </w:p>
        </w:tc>
        <w:tc>
          <w:tcPr>
            <w:tcW w:w="1870" w:type="dxa"/>
          </w:tcPr>
          <w:p w:rsidR="009F4EAF" w:rsidRPr="009F4EAF" w:rsidP="009F4EAF" w14:paraId="04B60ACA" w14:textId="11E439C2">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Strengths</w:t>
            </w:r>
          </w:p>
        </w:tc>
        <w:tc>
          <w:tcPr>
            <w:tcW w:w="1870" w:type="dxa"/>
          </w:tcPr>
          <w:p w:rsidR="009F4EAF" w:rsidRPr="009F4EAF" w:rsidP="009F4EAF" w14:paraId="56C8A067" w14:textId="7B887328">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Schwächen</w:t>
            </w:r>
          </w:p>
        </w:tc>
        <w:tc>
          <w:tcPr>
            <w:tcW w:w="1870" w:type="dxa"/>
          </w:tcPr>
          <w:p w:rsidR="009F4EAF" w:rsidRPr="009F4EAF" w:rsidP="009F4EAF" w14:paraId="69BE7205" w14:textId="3CB6C1C3">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Verkaufschancen</w:t>
            </w:r>
          </w:p>
        </w:tc>
        <w:tc>
          <w:tcPr>
            <w:tcW w:w="1870" w:type="dxa"/>
          </w:tcPr>
          <w:p w:rsidR="009F4EAF" w:rsidRPr="009F4EAF" w:rsidP="009F4EAF" w14:paraId="4A292B84" w14:textId="4A3435F9">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Threats</w:t>
            </w:r>
          </w:p>
        </w:tc>
      </w:tr>
      <w:tr w14:paraId="5934F004" w14:textId="77777777" w:rsidTr="009F4EAF">
        <w:tblPrEx>
          <w:tblW w:w="0" w:type="auto"/>
          <w:tblInd w:w="0" w:type="dxa"/>
          <w:tblCellMar>
            <w:top w:w="0" w:type="dxa"/>
            <w:left w:w="108" w:type="dxa"/>
            <w:bottom w:w="0" w:type="dxa"/>
            <w:right w:w="108" w:type="dxa"/>
          </w:tblCellMar>
          <w:tblLook w:val="0420"/>
        </w:tblPrEx>
        <w:tc>
          <w:tcPr>
            <w:tcW w:w="1870" w:type="dxa"/>
            <w:shd w:val="clear" w:color="auto" w:fill="F2F2F2" w:themeFill="background1" w:themeFillShade="F2"/>
          </w:tcPr>
          <w:p w:rsidR="009F4EAF" w:rsidRPr="009F4EAF" w:rsidP="009F4EAF" w14:paraId="378D2738" w14:textId="5EE89E3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Fabrikam Learning</w:t>
            </w:r>
          </w:p>
        </w:tc>
        <w:tc>
          <w:tcPr>
            <w:tcW w:w="1870" w:type="dxa"/>
            <w:shd w:val="clear" w:color="auto" w:fill="F2F2F2" w:themeFill="background1" w:themeFillShade="F2"/>
          </w:tcPr>
          <w:p w:rsidR="009F4EAF" w:rsidRPr="009F4EAF" w:rsidP="009F4EAF" w14:paraId="3D26540E" w14:textId="1D09CEB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Bietet einen umfassenden Satz von Analyse- und Berichterstellungstools.</w:t>
            </w:r>
          </w:p>
        </w:tc>
        <w:tc>
          <w:tcPr>
            <w:tcW w:w="1870" w:type="dxa"/>
            <w:shd w:val="clear" w:color="auto" w:fill="F2F2F2" w:themeFill="background1" w:themeFillShade="F2"/>
          </w:tcPr>
          <w:p w:rsidR="009F4EAF" w:rsidRPr="009F4EAF" w:rsidP="009F4EAF" w14:paraId="02736638" w14:textId="1C4C013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Kann aufgrund seiner umfassenden Natur für einige Benutzende überwältigend sein.</w:t>
            </w:r>
          </w:p>
        </w:tc>
        <w:tc>
          <w:tcPr>
            <w:tcW w:w="1870" w:type="dxa"/>
            <w:shd w:val="clear" w:color="auto" w:fill="F2F2F2" w:themeFill="background1" w:themeFillShade="F2"/>
          </w:tcPr>
          <w:p w:rsidR="009F4EAF" w:rsidRPr="009F4EAF" w:rsidP="009F4EAF" w14:paraId="2025309D" w14:textId="2AD6B64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Kann seine robusten Analyse- und Berichterstellungstools nutzen, um der wachsenden Nachfrage nach personalisierten Lernerfahrungen und datengestützten Empfehlungen gerecht zu werden.</w:t>
            </w:r>
          </w:p>
        </w:tc>
        <w:tc>
          <w:tcPr>
            <w:tcW w:w="1870" w:type="dxa"/>
            <w:shd w:val="clear" w:color="auto" w:fill="F2F2F2" w:themeFill="background1" w:themeFillShade="F2"/>
          </w:tcPr>
          <w:p w:rsidR="009F4EAF" w:rsidRPr="009F4EAF" w:rsidP="009F4EAF" w14:paraId="4DC6A857" w14:textId="0A1B96D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Konkurriert auf dem eLearning-Markt mit vielen Mitbewerbern, die ähnliche Funktionen anbieten.</w:t>
            </w:r>
          </w:p>
        </w:tc>
      </w:tr>
      <w:tr w14:paraId="7F4F455C" w14:textId="77777777" w:rsidTr="009F4EAF">
        <w:tblPrEx>
          <w:tblW w:w="0" w:type="auto"/>
          <w:tblInd w:w="0" w:type="dxa"/>
          <w:tblCellMar>
            <w:top w:w="0" w:type="dxa"/>
            <w:left w:w="108" w:type="dxa"/>
            <w:bottom w:w="0" w:type="dxa"/>
            <w:right w:w="108" w:type="dxa"/>
          </w:tblCellMar>
          <w:tblLook w:val="0420"/>
        </w:tblPrEx>
        <w:tc>
          <w:tcPr>
            <w:tcW w:w="1870" w:type="dxa"/>
          </w:tcPr>
          <w:p w:rsidR="009F4EAF" w:rsidRPr="009F4EAF" w:rsidP="009F4EAF" w14:paraId="54353461" w14:textId="1F24CFC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AdatumLearn</w:t>
            </w:r>
          </w:p>
        </w:tc>
        <w:tc>
          <w:tcPr>
            <w:tcW w:w="1870" w:type="dxa"/>
          </w:tcPr>
          <w:p w:rsidR="009F4EAF" w:rsidRPr="009F4EAF" w:rsidP="009F4EAF" w14:paraId="182742E2" w14:textId="624330B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Bietet Kurse zu Geschäftsanalysetechniken wie MOST und SWOT an.</w:t>
            </w:r>
          </w:p>
        </w:tc>
        <w:tc>
          <w:tcPr>
            <w:tcW w:w="1870" w:type="dxa"/>
          </w:tcPr>
          <w:p w:rsidR="009F4EAF" w:rsidRPr="009F4EAF" w:rsidP="009F4EAF" w14:paraId="353DA32E" w14:textId="46B01A18">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Basiert auf von Drittanbietern generierten Informationen für ihre Kurse.</w:t>
            </w:r>
          </w:p>
        </w:tc>
        <w:tc>
          <w:tcPr>
            <w:tcW w:w="1870" w:type="dxa"/>
          </w:tcPr>
          <w:p w:rsidR="009F4EAF" w:rsidRPr="009F4EAF" w:rsidP="009F4EAF" w14:paraId="18A9F5B4" w14:textId="6CE5E71A">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Kann mehr Originalinhalte erstellen, um seinen Benutzenden einen einzigartigen Mehrwert zu bieten.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Kann auch seine Kursangebote erweitern, um weitere Themen zu behandeln.</w:t>
            </w:r>
          </w:p>
        </w:tc>
        <w:tc>
          <w:tcPr>
            <w:tcW w:w="1870" w:type="dxa"/>
          </w:tcPr>
          <w:p w:rsidR="009F4EAF" w:rsidRPr="009F4EAF" w:rsidP="009F4EAF" w14:paraId="4B43B3A3" w14:textId="4ADFCF39">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Wie Fabrikam Learning sieht sich auch eLearning einem starken Wettbewerb auf dem eLearning-Markt gegenüber, auf dem viele Mitbewerber ähnliche Funktionen anbieten.</w:t>
            </w:r>
          </w:p>
        </w:tc>
      </w:tr>
    </w:tbl>
    <w:p w:rsidR="009F4EAF" w:rsidP="009F4EAF" w14:paraId="27A1076D"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Strategische Erkenntnisse</w:t>
      </w:r>
    </w:p>
    <w:p w:rsidR="009F4EAF" w:rsidP="009F4EAF" w14:paraId="6B43AD6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Basierend auf der Marktforschungs- und Wettbewerberanalyse können die folgenden strategischen Erkenntnisse für ContosoLearn abgeleitet werden:</w:t>
      </w:r>
    </w:p>
    <w:p w:rsidR="009F4EAF" w:rsidP="009F4EAF" w14:paraId="5EC2EA1E"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arbeitet in einem schnell wachsenden und dynamischen Markt mit ausreichend Möglichkeiten für Wachstum und Innovation.</w:t>
      </w:r>
    </w:p>
    <w:p w:rsidR="009F4EAF" w:rsidP="009F4EAF" w14:paraId="74B17640"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hat ein starkes Leistungsversprechen, da es einen adaptiven KI-Begleiter für Lernende bietet, um angepasste Empfehlungen, ursprüngliche Inhalte und umsetzbare Einblicke bereitzustellen.</w:t>
      </w:r>
    </w:p>
    <w:p w:rsidR="009F4EAF" w:rsidP="009F4EAF" w14:paraId="6338B821"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kann sich von seinen Konkurrenten abheben, indem es seine Stärken, wie seine adaptiven KI-Algorithmen, seine ursprünglichen und kuratierten Inhalte und sein vereinfachtes, aber leistungsstarkes Analysesystem, nutzt.</w:t>
      </w:r>
    </w:p>
    <w:p w:rsidR="009F4EAF" w:rsidP="009F4EAF" w14:paraId="3AE9A5B3"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kann auch die Chancen auf dem Markt nutzen, z. B. die wachsende Nachfrage nach personalisierten Lernerfahrungen, datengesteuerten Empfehlungen und Validierung und Zertifizierung von Fähigkeiten.</w:t>
      </w:r>
    </w:p>
    <w:p w:rsidR="009F4EAF" w:rsidP="009F4EAF" w14:paraId="293A7B6B"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sollte sich auch der Bedrohungen auf dem Markt bewusst sein, wie z. B. des starken Wettbewerbs, der sich ändernden Erwartungen der Kundschaft und der regulatorischen und ethischen Herausforderungen.</w:t>
      </w:r>
    </w:p>
    <w:p w:rsidR="009F4EAF" w:rsidP="009F4EAF" w14:paraId="788DEF39"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Empfehlungen</w:t>
      </w:r>
    </w:p>
    <w:p w:rsidR="009F4EAF" w:rsidP="009F4EAF" w14:paraId="1BFE479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Auf der Grundlage der strategischen Erkenntnisse werden die folgenden Empfehlungen für ContosoLearn ausgesprochen, um seine Ziele zu erreichen:</w:t>
      </w:r>
    </w:p>
    <w:p w:rsidR="009F4EAF" w:rsidP="009F4EAF" w14:paraId="0ADFE478"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Erweiterung des Kursangebots, um mehr Themen und Fähigkeiten abzudecken, insbesondere solche, die auf dem Arbeitsmarkt stark nachgefragt werden oder neu entstehen.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 wird ContosoLearn dabei helfen, mehr Kundschaft zu gewinnen und zu binden und seinen Marktanteil und Umsatz zu steigern.</w:t>
      </w:r>
    </w:p>
    <w:p w:rsidR="009F4EAF" w:rsidP="009F4EAF" w14:paraId="35B5F4B6"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Partnerschaften mit angesehenen Bildungseinrichtungen und Unternehmen eingehen, um die Glaubwürdigkeit, Reichweite und Qualität der Inhalte zu erhöhen.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 wird ContosoLearn dabei helfen, sein Markenimage zu verbessern, seine Kundschaft zu erweitern und auf mehr Ressourcen und Fachwissen zuzugreifen.</w:t>
      </w:r>
    </w:p>
    <w:p w:rsidR="009F4EAF" w:rsidP="009F4EAF" w14:paraId="71AA480D"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Investitionen in Forschung und Entwicklung, um die KI-Algorithmen und -Funktionen zu verbessern und die Einhaltung ethischer und rechtlicher Standards sicherzustellen.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 hilft ContosoLearn dabei, seinen Wettbewerbsvorteil aufrechtzuerhalten, seine Kundenzufriedenheit zu verbessern und potenzielle Risiken und Verbindlichkeiten zu vermeiden.</w:t>
      </w:r>
    </w:p>
    <w:p w:rsidR="009F4EAF" w:rsidP="009F4EAF" w14:paraId="63E6C5CB"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Verbesserung der Marketing- und Markenstrategien, um den Bekanntheitsgrad, die Anerkennung und die Loyalität bei potenzieller und bestehender Kundschaft zu erhöhen.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 wird ContosoLearn dabei helfen, sein Wertversprechen zu kommunizieren, sich von seinen Mitbewerbern abzuheben und langfristige Beziehungen zu seiner Kundschaft aufzubauen.</w:t>
      </w:r>
    </w:p>
    <w:p w:rsidR="009F4EAF" w:rsidP="009F4EAF" w14:paraId="1AB6FC8F"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Bereitstellung von mehr Anreizen und Vorteilen für seine Premium-Abonnierenden und Unternehmenskundschaft, wie z. B. Rabatte, Belohnungen und exklusiver Zugang.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 wird ContosoLearn dabei helfen, die Bindung und Loyalität seiner Kundschaft zu erhöhen und den Wert der Kundschaft auf Lebenszeit zu steigern.</w:t>
      </w:r>
    </w:p>
    <w:p w:rsidR="009F4EAF" w:rsidP="009F4EAF" w14:paraId="1047F09F"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Zusammenfassung</w:t>
      </w:r>
    </w:p>
    <w:p w:rsidR="009F4EAF" w:rsidRPr="009F4EAF" w:rsidP="009F4EAF" w14:paraId="2A9001E9" w14:textId="0CF0E32D">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ist eine KI-gestützte Lern- und Kompetenzentwicklungsplattform, die darauf abzielt, die Lücken in der traditionellen Bildung zu schließen und personalisierte Lernerfahrungen zu bieten.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ist in einem schnell wachsenden und dynamischen Markt tätig, der zahlreiche Möglichkeiten für Wachstum und Innovation bietet.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hat ein starkes Leistungsversprechen, da es einen adaptiven KI-Begleiter für Lernende bietet, um angepasste Empfehlungen, ursprüngliche Inhalte und umsetzbare Erkenntnisse bereitzustellen.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kann sich von seinen Konkurrenten abheben, indem es seine Stärken, wie seine adaptiven KI-Algorithmen, seine ursprünglichen und kuratierten Inhalte und sein vereinfachtes, aber leistungsstarkes Analysesystem, nutzt.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kann auch die Chancen auf dem Markt nutzen, z. B. die wachsende Nachfrage nach personalisierten Lernerfahrungen, datengesteuerten Empfehlungen und Validierung und Zertifizierung von Fähigkeiten.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sollte sich auch der Bedrohungen auf dem Markt bewusst sein, wie z. B. des starken Wettbewerbs, der sich ändernden Erwartungen der Kundschaft und der regulatorischen und ethischen Herausforderungen.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Um seine Ziele zu erreichen, sollte ContosoLearn die folgenden Empfehlungen umsetzen: Erweiterung des Kursangebots, Zusammenarbeit mit renommierten Bildungseinrichtungen und Unternehmen, Investitionen in Forschung und Entwicklung, Verbesserung der Marketing- und Markenstrategien sowie Schaffung von mehr Anreizen und Vorteilen für Premium-Abonnierende und Unternehmenskundschaft.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Wenn ContosoLearn diese Empfehlungen befolgt, kann es seine Vision verwirklichen, die führende KI-gestützte Lern- und Kompetenzentwicklungsplattform auf dem Markt zu werden.</w:t>
      </w:r>
    </w:p>
    <w:p w:rsidR="00953A15" w:rsidRPr="009F4EAF" w:rsidP="009F4EAF" w14:paraId="198D1F0F" w14:textId="63BB7BFA"/>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A726F8E"/>
    <w:multiLevelType w:val="hybridMultilevel"/>
    <w:tmpl w:val="E5DA84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221FCB"/>
    <w:multiLevelType w:val="hybridMultilevel"/>
    <w:tmpl w:val="EF4A81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D0F38DD"/>
    <w:multiLevelType w:val="hybridMultilevel"/>
    <w:tmpl w:val="7D0A62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2D63C6"/>
    <w:multiLevelType w:val="hybridMultilevel"/>
    <w:tmpl w:val="D2627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7C75A5E"/>
    <w:multiLevelType w:val="hybridMultilevel"/>
    <w:tmpl w:val="2EFE12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725B2"/>
    <w:rsid w:val="00886330"/>
    <w:rsid w:val="00953A15"/>
    <w:rsid w:val="009F4EAF"/>
    <w:rsid w:val="00AF2E76"/>
    <w:rsid w:val="00BB1418"/>
    <w:rsid w:val="00BF759A"/>
    <w:rsid w:val="00DD509A"/>
    <w:rsid w:val="00FA39D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2024-06-13T16:56:00Z</dcterms:created>
  <dcterms:modified xsi:type="dcterms:W3CDTF">2024-06-13T16:56:00Z</dcterms:modified>
</cp:coreProperties>
</file>