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Java 23.6.0 -->
  <w:body>
    <w:p w:rsidR="007F19CA" w:rsidP="007F19CA" w14:paraId="1787A9EE" w14:textId="4168E55B">
      <w:pPr>
        <w:pStyle w:val="Title"/>
        <w:bidi w:val="0"/>
        <w:jc w:val="center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28"/>
          <w:position w:val="0"/>
          <w:sz w:val="56"/>
          <w:szCs w:val="56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产品规格文档</w:t>
      </w:r>
    </w:p>
    <w:p w:rsidR="007F19CA" w:rsidRPr="007F19CA" w:rsidP="007F19CA" w14:paraId="0B15FB29" w14:textId="3E2D2E9F">
      <w:pPr>
        <w:pStyle w:val="Heading1"/>
        <w:bidi w:val="0"/>
        <w:jc w:val="center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Contoso CipherGuard Sentinel X7</w:t>
      </w:r>
    </w:p>
    <w:p w:rsidR="007F19CA" w:rsidP="007F19CA" w14:paraId="4A8ECB41" w14:textId="77777777"/>
    <w:p w:rsidR="007F19CA" w:rsidP="007F19CA" w14:paraId="63185481" w14:textId="4E671118">
      <w:pPr>
        <w:pStyle w:val="Heading1"/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 xml:space="preserve">1. 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产品概述</w:t>
      </w:r>
    </w:p>
    <w:p w:rsidR="007F19CA" w:rsidP="007F19CA" w14:paraId="376EB52D" w14:textId="77777777"/>
    <w:p w:rsidR="007F19CA" w:rsidP="007F19CA" w14:paraId="2D2950CC" w14:textId="39A0454D">
      <w:pPr>
        <w:pStyle w:val="Heading2"/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1.1 简介</w:t>
      </w:r>
    </w:p>
    <w:p w:rsidR="007F19CA" w:rsidP="007F19CA" w14:paraId="250D6699" w14:textId="77777777"/>
    <w:p w:rsidR="007F19CA" w:rsidP="007F19CA" w14:paraId="0E25AFCF" w14:textId="4C57A282">
      <w:pPr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Contoso CipherGuard Sentinel X7 是一种高级且可复原的安全产品，经过精心设计，可增强计算机网络基础结构，抵御各种威胁和漏洞。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本文档深入探讨了 Contoso CipherGuard Sentinel X7 的复杂技术规格、特性和功能。</w:t>
      </w:r>
    </w:p>
    <w:p w:rsidR="007F19CA" w:rsidP="007F19CA" w14:paraId="56D662D4" w14:textId="77777777"/>
    <w:p w:rsidR="007F19CA" w:rsidP="00B44197" w14:paraId="2C0580EC" w14:textId="311F2686">
      <w:pPr>
        <w:pStyle w:val="Heading2"/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1.2 主要功能</w:t>
      </w:r>
    </w:p>
    <w:p w:rsidR="007F19CA" w:rsidP="007F19CA" w14:paraId="420466B3" w14:textId="2D7B53F6">
      <w:pPr>
        <w:pStyle w:val="ListParagraph"/>
        <w:numPr>
          <w:ilvl w:val="0"/>
          <w:numId w:val="3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防火墙防护：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Contoso CipherGuard Sentinel X7 利用状态检查防火墙，采用深度数据包检查技术。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它在应用程序层检测和分析网络数据包，可以精细控制数据流。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防火墙可根据不断变化的网络环境动态调整规则集，从而缓解与应用程序层攻击相关的风险。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br/>
      </w:r>
    </w:p>
    <w:p w:rsidR="007F19CA" w:rsidP="007F19CA" w14:paraId="07C28C47" w14:textId="6F50DE94">
      <w:pPr>
        <w:pStyle w:val="ListParagraph"/>
        <w:numPr>
          <w:ilvl w:val="0"/>
          <w:numId w:val="3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入侵检测和防护系统 (IDPS)：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我们的 IDPS 由机器学习算法提供支持，可持续监控网络流量模式和异常。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它利用基于签名的检测、异常检测和启发式分析来发现和制止潜在威胁。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系统采用威胁情报源，确保随时掌握最新的已知攻击模式。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br/>
      </w:r>
    </w:p>
    <w:p w:rsidR="007F19CA" w:rsidP="007F19CA" w14:paraId="15BD3992" w14:textId="0C77C848">
      <w:pPr>
        <w:pStyle w:val="ListParagraph"/>
        <w:numPr>
          <w:ilvl w:val="0"/>
          <w:numId w:val="3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虚拟专用网络 (VPN) 支持：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Contoso CipherGuard Sentinel X7 支持行业标准 VPN 协议，例如 IPsec 和 OpenVPN。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它通过对传输中的数据进行加密，促进公用网络上的安全通信。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VPN 模块采用包括 AES-256 在内的先进加密算法，确保为远程用户和分支机构提供稳健安全的通信信道。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br/>
      </w:r>
    </w:p>
    <w:p w:rsidR="007F19CA" w:rsidP="007F19CA" w14:paraId="652F5489" w14:textId="6A4B3703">
      <w:pPr>
        <w:pStyle w:val="ListParagraph"/>
        <w:numPr>
          <w:ilvl w:val="0"/>
          <w:numId w:val="3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终结点安全性：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我们的终结点安全模块采用多层防御方法，包含防病毒、反恶意软件和基于主机的入侵防护功能。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它可进行实时行为分析和启发式扫描，确保主动检测和遏制恶意活动。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此外，它还与威胁情报平台集成，可对新出现的威胁做出迅速响应。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br/>
      </w:r>
    </w:p>
    <w:p w:rsidR="007F19CA" w:rsidP="007F19CA" w14:paraId="7D583AFE" w14:textId="628A6B85">
      <w:pPr>
        <w:pStyle w:val="ListParagraph"/>
        <w:numPr>
          <w:ilvl w:val="0"/>
          <w:numId w:val="4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日志记录和监视：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日志记录和监视子系统捕获有关网络活动的综合数据。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它详细记录了流量模式、用户身份验证事件和违反安全策略的行为。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此功能与 SIEM（安全信息和事件管理）集成，便于集中监控和分析，助力安全管理员迅速响应潜在的安全事件。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br/>
      </w:r>
    </w:p>
    <w:p w:rsidR="007F19CA" w:rsidP="007F19CA" w14:paraId="3CDC0E3F" w14:textId="2393839B">
      <w:pPr>
        <w:pStyle w:val="ListParagraph"/>
        <w:numPr>
          <w:ilvl w:val="0"/>
          <w:numId w:val="4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用户身份验证和访问控制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：Contoso CipherGuard Sentinel X7 支持多重身份验证 (MFA) 机制，包括生物识别身份验证和智能卡集成。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访问控制策略基于用户角色，利用了 LDAP 和 Active Directory 集成。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执行动态策略可确保只有授权用户才能访问敏感资源。</w:t>
      </w:r>
    </w:p>
    <w:p w:rsidR="007F19CA" w:rsidP="007F19CA" w14:paraId="611B56FC" w14:textId="77777777"/>
    <w:p w:rsidR="007F19CA" w:rsidP="007F19CA" w14:paraId="70E4E20D" w14:textId="1981BF3C">
      <w:pPr>
        <w:pStyle w:val="Heading1"/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 xml:space="preserve">2. 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技术规范</w:t>
      </w:r>
    </w:p>
    <w:p w:rsidR="007F19CA" w:rsidP="007F19CA" w14:paraId="17C10B21" w14:textId="77777777"/>
    <w:p w:rsidR="007F19CA" w:rsidP="007F19CA" w14:paraId="722E9E73" w14:textId="248B1261">
      <w:pPr>
        <w:pStyle w:val="Heading2"/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2.1 硬件要求</w:t>
      </w:r>
    </w:p>
    <w:p w:rsidR="007F19CA" w:rsidP="007F19CA" w14:paraId="01818942" w14:textId="3C311223">
      <w:pPr>
        <w:pStyle w:val="ListParagraph"/>
        <w:numPr>
          <w:ilvl w:val="0"/>
          <w:numId w:val="6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处理器：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四核 2.5 GHz 或更高版本，支持硬件加速</w:t>
      </w:r>
    </w:p>
    <w:p w:rsidR="007F19CA" w:rsidP="007F19CA" w14:paraId="617B569B" w14:textId="592E4FFE">
      <w:pPr>
        <w:pStyle w:val="ListParagraph"/>
        <w:numPr>
          <w:ilvl w:val="0"/>
          <w:numId w:val="6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RAM：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至少 16 GB，建议使用 ECC（纠错码）</w:t>
      </w:r>
    </w:p>
    <w:p w:rsidR="007F19CA" w:rsidP="007F19CA" w14:paraId="53B669E6" w14:textId="1A6963D3">
      <w:pPr>
        <w:pStyle w:val="ListParagraph"/>
        <w:numPr>
          <w:ilvl w:val="0"/>
          <w:numId w:val="6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存储：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最低 200 GB，采用 SSD 以获得最佳性能</w:t>
      </w:r>
    </w:p>
    <w:p w:rsidR="007F19CA" w:rsidP="007F19CA" w14:paraId="18098FF2" w14:textId="00BC54B5">
      <w:pPr>
        <w:pStyle w:val="ListParagraph"/>
        <w:numPr>
          <w:ilvl w:val="0"/>
          <w:numId w:val="6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网络接口卡 (NIC)：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双千兆以太网，支持巨型帧</w:t>
      </w:r>
    </w:p>
    <w:p w:rsidR="007F19CA" w:rsidP="007F19CA" w14:paraId="41E40643" w14:textId="77777777"/>
    <w:p w:rsidR="007F19CA" w:rsidP="007F19CA" w14:paraId="68C148B7" w14:textId="064CDDB9">
      <w:pPr>
        <w:pStyle w:val="Heading2"/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2.2 软件要求</w:t>
      </w:r>
    </w:p>
    <w:p w:rsidR="007F19CA" w:rsidP="007F19CA" w14:paraId="5A0F7AFB" w14:textId="326EEBF5">
      <w:pPr>
        <w:pStyle w:val="ListParagraph"/>
        <w:numPr>
          <w:ilvl w:val="0"/>
          <w:numId w:val="8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操作系统：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兼容 Windows Server 2019 及以上版本、CentOS 8 或同等版本</w:t>
      </w:r>
    </w:p>
    <w:p w:rsidR="007F19CA" w:rsidP="007F19CA" w14:paraId="1EEDDB9B" w14:textId="59963C79">
      <w:pPr>
        <w:pStyle w:val="ListParagraph"/>
        <w:numPr>
          <w:ilvl w:val="0"/>
          <w:numId w:val="8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数据库：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用于数据存储的 PostgreSQL 13，针对高性能索引编制进行优化</w:t>
      </w:r>
    </w:p>
    <w:p w:rsidR="007F19CA" w:rsidP="007F19CA" w14:paraId="260E9CC8" w14:textId="5477F458">
      <w:pPr>
        <w:pStyle w:val="ListParagraph"/>
        <w:numPr>
          <w:ilvl w:val="0"/>
          <w:numId w:val="8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安全更新：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威胁情报源和常规安全修补程序的自动更新</w:t>
      </w:r>
    </w:p>
    <w:p w:rsidR="007F19CA" w:rsidP="007F19CA" w14:paraId="19A16579" w14:textId="77777777"/>
    <w:p w:rsidR="007F19CA" w:rsidP="007F19CA" w14:paraId="2BE77A1C" w14:textId="4DE2A473">
      <w:pPr>
        <w:pStyle w:val="Heading2"/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2.3 网络兼容性</w:t>
      </w:r>
    </w:p>
    <w:p w:rsidR="007F19CA" w:rsidP="007F19CA" w14:paraId="6A44485B" w14:textId="71B24275">
      <w:pPr>
        <w:pStyle w:val="ListParagraph"/>
        <w:numPr>
          <w:ilvl w:val="0"/>
          <w:numId w:val="10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协议：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TCP/IP、UDP、ICMP、IPv6 支持</w:t>
      </w:r>
    </w:p>
    <w:p w:rsidR="007F19CA" w:rsidP="007F19CA" w14:paraId="5898B023" w14:textId="18C2A66B">
      <w:pPr>
        <w:pStyle w:val="ListParagraph"/>
        <w:numPr>
          <w:ilvl w:val="0"/>
          <w:numId w:val="10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集成：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与 BGP 和 OSPF 路由协议无缝集成</w:t>
      </w:r>
    </w:p>
    <w:p w:rsidR="007F19CA" w:rsidP="007F19CA" w14:paraId="74AA09D3" w14:textId="526107D2">
      <w:pPr>
        <w:pStyle w:val="ListParagraph"/>
        <w:numPr>
          <w:ilvl w:val="0"/>
          <w:numId w:val="10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兼容性：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与 Cisco、Juniper 和其他主要网络供应商的互操作性</w:t>
      </w:r>
    </w:p>
    <w:p w:rsidR="007F19CA" w:rsidP="007F19CA" w14:paraId="3A47DF0F" w14:textId="77777777"/>
    <w:p w:rsidR="007F19CA" w:rsidP="007F19CA" w14:paraId="72452294" w14:textId="21921E2A">
      <w:pPr>
        <w:pStyle w:val="Heading1"/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 xml:space="preserve">3. 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实施计划</w:t>
      </w:r>
    </w:p>
    <w:p w:rsidR="007F19CA" w:rsidP="007F19CA" w14:paraId="614C89B1" w14:textId="77777777"/>
    <w:p w:rsidR="007F19CA" w:rsidP="007F19CA" w14:paraId="6DAEA9D1" w14:textId="0ACBA9FF">
      <w:pPr>
        <w:pStyle w:val="Heading2"/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3.1 部署步骤</w:t>
      </w:r>
    </w:p>
    <w:p w:rsidR="007F19CA" w:rsidP="007F19CA" w14:paraId="34901223" w14:textId="734BA9B3">
      <w:pPr>
        <w:pStyle w:val="ListParagraph"/>
        <w:numPr>
          <w:ilvl w:val="0"/>
          <w:numId w:val="12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部署前评估：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进行全面的网络漏洞评估，包括渗透测试和风险分析。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br/>
      </w:r>
    </w:p>
    <w:p w:rsidR="007F19CA" w:rsidP="007F19CA" w14:paraId="2C8E02B9" w14:textId="38BA36CF">
      <w:pPr>
        <w:pStyle w:val="ListParagraph"/>
        <w:numPr>
          <w:ilvl w:val="0"/>
          <w:numId w:val="12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安装：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在专用服务器或虚拟机上部署 Contoso CipherGuard Sentinel X7，确保最佳硬件利用率和资源分配。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br/>
      </w:r>
    </w:p>
    <w:p w:rsidR="007F19CA" w:rsidP="007F19CA" w14:paraId="4C365DF5" w14:textId="5AD56390">
      <w:pPr>
        <w:pStyle w:val="ListParagraph"/>
        <w:numPr>
          <w:ilvl w:val="0"/>
          <w:numId w:val="12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配置：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根据组织要求自定义安全策略、访问控制和防火墙规则。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微调入侵检测参数，以达到最高准确度。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br/>
      </w:r>
    </w:p>
    <w:p w:rsidR="007F19CA" w:rsidP="007F19CA" w14:paraId="35C0CFCE" w14:textId="47596646">
      <w:pPr>
        <w:pStyle w:val="ListParagraph"/>
        <w:numPr>
          <w:ilvl w:val="0"/>
          <w:numId w:val="12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测试：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执行全面的测试计划，包括模拟攻击场景和负载测试，以验证解决方案的有效性和性能。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br/>
      </w:r>
    </w:p>
    <w:p w:rsidR="007F19CA" w:rsidP="007F19CA" w14:paraId="40F0CF6D" w14:textId="37BCA709">
      <w:pPr>
        <w:pStyle w:val="ListParagraph"/>
        <w:numPr>
          <w:ilvl w:val="0"/>
          <w:numId w:val="12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培训：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为 IT 人员提供深入的培训课程，涵盖日常运营、事件响应过程和维护任务。</w:t>
      </w:r>
    </w:p>
    <w:p w:rsidR="007F19CA" w:rsidP="007F19CA" w14:paraId="71526E46" w14:textId="77777777"/>
    <w:p w:rsidR="007F19CA" w:rsidP="00B44197" w14:paraId="5335E189" w14:textId="0A7477A8">
      <w:pPr>
        <w:pStyle w:val="Heading2"/>
        <w:bidi w:val="0"/>
      </w:pP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32"/>
          <w:szCs w:val="3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3.2 维护和支持</w:t>
      </w:r>
    </w:p>
    <w:p w:rsidR="007F19CA" w:rsidP="007F19CA" w14:paraId="6776BF70" w14:textId="4BB578E6">
      <w:pPr>
        <w:pStyle w:val="ListParagraph"/>
        <w:numPr>
          <w:ilvl w:val="0"/>
          <w:numId w:val="14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常规更新：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Contoso 保证产品持续更新，并包含最新的威胁情报和安全增强功能。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br/>
      </w:r>
    </w:p>
    <w:p w:rsidR="007F19CA" w:rsidP="007F19CA" w14:paraId="519B1A35" w14:textId="5F27870A">
      <w:pPr>
        <w:pStyle w:val="ListParagraph"/>
        <w:numPr>
          <w:ilvl w:val="0"/>
          <w:numId w:val="14"/>
        </w:numPr>
        <w:bidi w:val="0"/>
      </w:pPr>
      <w:r>
        <w:rPr>
          <w:rStyle w:val="DefaultParagraphFont"/>
          <w:rFonts w:ascii="SimSun" w:eastAsia="SimSun" w:hAnsi="SimSun" w:cs="SimSun"/>
          <w:b/>
          <w:bCs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技术支持：</w:t>
      </w:r>
      <w:r>
        <w:rPr>
          <w:rStyle w:val="DefaultParagraphFont"/>
          <w:rFonts w:ascii="SimSun" w:eastAsia="SimSun" w:hAnsi="SimSun" w:cs="SimSu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2"/>
          <w:szCs w:val="22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zh-CN" w:bidi="ar-SA"/>
        </w:rPr>
        <w:t>Contoso 提供专门的 24/7 支持团队，以确保及时协助解决与 Contoso CipherGuard Sentinel X7 相关的任何技术问题或查询。</w:t>
      </w:r>
    </w:p>
    <w:p w:rsidR="00F73AC3" w:rsidP="007F19CA" w14:paraId="13BC7B51" w14:textId="2AD4E6C3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0932619D"/>
    <w:multiLevelType w:val="hybridMultilevel"/>
    <w:tmpl w:val="C6FC53B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0D3E18"/>
    <w:multiLevelType w:val="hybridMultilevel"/>
    <w:tmpl w:val="C4FED21C"/>
    <w:lvl w:ilvl="0">
      <w:start w:val="0"/>
      <w:numFmt w:val="bullet"/>
      <w:lvlText w:val="-"/>
      <w:lvlJc w:val="left"/>
      <w:pPr>
        <w:ind w:left="720" w:hanging="360"/>
      </w:pPr>
      <w:rPr>
        <w:rFonts w:ascii="Calibri" w:hAnsi="Calibri" w:eastAsiaTheme="minorHAns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2055AD"/>
    <w:multiLevelType w:val="hybridMultilevel"/>
    <w:tmpl w:val="1458EE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BE60567"/>
    <w:multiLevelType w:val="hybridMultilevel"/>
    <w:tmpl w:val="0088AE8E"/>
    <w:lvl w:ilvl="0">
      <w:start w:val="0"/>
      <w:numFmt w:val="bullet"/>
      <w:lvlText w:val="-"/>
      <w:lvlJc w:val="left"/>
      <w:pPr>
        <w:ind w:left="720" w:hanging="360"/>
      </w:pPr>
      <w:rPr>
        <w:rFonts w:ascii="Calibri" w:hAnsi="Calibri" w:eastAsiaTheme="minorHAns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01F7162"/>
    <w:multiLevelType w:val="hybridMultilevel"/>
    <w:tmpl w:val="1A9C365C"/>
    <w:lvl w:ilvl="0">
      <w:start w:val="0"/>
      <w:numFmt w:val="bullet"/>
      <w:lvlText w:val="-"/>
      <w:lvlJc w:val="left"/>
      <w:pPr>
        <w:ind w:left="720" w:hanging="360"/>
      </w:pPr>
      <w:rPr>
        <w:rFonts w:ascii="Calibri" w:hAnsi="Calibri" w:eastAsiaTheme="minorHAns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9612FD2"/>
    <w:multiLevelType w:val="hybridMultilevel"/>
    <w:tmpl w:val="F38E3B0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CE910E1"/>
    <w:multiLevelType w:val="hybridMultilevel"/>
    <w:tmpl w:val="96EED8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2545A9F"/>
    <w:multiLevelType w:val="hybridMultilevel"/>
    <w:tmpl w:val="977E29D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A07FAE"/>
    <w:multiLevelType w:val="hybridMultilevel"/>
    <w:tmpl w:val="043A828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90A3884"/>
    <w:multiLevelType w:val="hybridMultilevel"/>
    <w:tmpl w:val="BB0EBDE6"/>
    <w:lvl w:ilvl="0">
      <w:start w:val="5"/>
      <w:numFmt w:val="bullet"/>
      <w:lvlText w:val="-"/>
      <w:lvlJc w:val="left"/>
      <w:pPr>
        <w:ind w:left="720" w:hanging="360"/>
      </w:pPr>
      <w:rPr>
        <w:rFonts w:ascii="Calibri" w:hAnsi="Calibri" w:eastAsiaTheme="minorHAns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B45685F"/>
    <w:multiLevelType w:val="hybridMultilevel"/>
    <w:tmpl w:val="86FA8E2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DFA299C"/>
    <w:multiLevelType w:val="hybridMultilevel"/>
    <w:tmpl w:val="EB70E8B6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C853371"/>
    <w:multiLevelType w:val="hybridMultilevel"/>
    <w:tmpl w:val="41D86136"/>
    <w:lvl w:ilvl="0">
      <w:start w:val="0"/>
      <w:numFmt w:val="bullet"/>
      <w:lvlText w:val="-"/>
      <w:lvlJc w:val="left"/>
      <w:pPr>
        <w:ind w:left="720" w:hanging="360"/>
      </w:pPr>
      <w:rPr>
        <w:rFonts w:ascii="Calibri" w:hAnsi="Calibri" w:eastAsiaTheme="minorHAns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12102A7"/>
    <w:multiLevelType w:val="hybridMultilevel"/>
    <w:tmpl w:val="D7FC8A1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B774B66"/>
    <w:multiLevelType w:val="hybridMultilevel"/>
    <w:tmpl w:val="1F627334"/>
    <w:lvl w:ilvl="0">
      <w:start w:val="0"/>
      <w:numFmt w:val="bullet"/>
      <w:lvlText w:val="-"/>
      <w:lvlJc w:val="left"/>
      <w:pPr>
        <w:ind w:left="720" w:hanging="360"/>
      </w:pPr>
      <w:rPr>
        <w:rFonts w:ascii="Calibri" w:hAnsi="Calibri" w:eastAsiaTheme="minorHAnsi" w:cs="Calibri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3488861">
    <w:abstractNumId w:val="6"/>
  </w:num>
  <w:num w:numId="2" w16cid:durableId="756051998">
    <w:abstractNumId w:val="3"/>
  </w:num>
  <w:num w:numId="3" w16cid:durableId="956831798">
    <w:abstractNumId w:val="5"/>
  </w:num>
  <w:num w:numId="4" w16cid:durableId="2140756604">
    <w:abstractNumId w:val="2"/>
  </w:num>
  <w:num w:numId="5" w16cid:durableId="1781876344">
    <w:abstractNumId w:val="4"/>
  </w:num>
  <w:num w:numId="6" w16cid:durableId="713189618">
    <w:abstractNumId w:val="8"/>
  </w:num>
  <w:num w:numId="7" w16cid:durableId="205676696">
    <w:abstractNumId w:val="1"/>
  </w:num>
  <w:num w:numId="8" w16cid:durableId="1395009927">
    <w:abstractNumId w:val="13"/>
  </w:num>
  <w:num w:numId="9" w16cid:durableId="1482424808">
    <w:abstractNumId w:val="14"/>
  </w:num>
  <w:num w:numId="10" w16cid:durableId="814569085">
    <w:abstractNumId w:val="10"/>
  </w:num>
  <w:num w:numId="11" w16cid:durableId="1418942803">
    <w:abstractNumId w:val="12"/>
  </w:num>
  <w:num w:numId="12" w16cid:durableId="1621061961">
    <w:abstractNumId w:val="11"/>
  </w:num>
  <w:num w:numId="13" w16cid:durableId="639501988">
    <w:abstractNumId w:val="0"/>
  </w:num>
  <w:num w:numId="14" w16cid:durableId="1853034684">
    <w:abstractNumId w:val="7"/>
  </w:num>
  <w:num w:numId="15" w16cid:durableId="23582408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9CA"/>
    <w:rsid w:val="0003081F"/>
    <w:rsid w:val="006F5A44"/>
    <w:rsid w:val="007F19CA"/>
    <w:rsid w:val="00925632"/>
    <w:rsid w:val="00984E07"/>
    <w:rsid w:val="00B44197"/>
    <w:rsid w:val="00CD0A06"/>
    <w:rsid w:val="00F73AC3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3CEA0AD"/>
  <w15:chartTrackingRefBased/>
  <w15:docId w15:val="{E92997AB-1FFC-44FB-97A5-C798C13EA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hAnsi="Calibr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19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19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9C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9C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9C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9C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9C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9C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9C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9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19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9C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9C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9C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9C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9C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9C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9C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9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9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9C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9C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9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9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9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9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9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9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9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735</Words>
  <Characters>4194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Tony Frink</dc:creator>
  <cp:lastModifiedBy>Matt Quinlan</cp:lastModifiedBy>
  <cp:revision>3</cp:revision>
  <dcterms:created xsi:type="dcterms:W3CDTF">2024-01-14T19:10:00Z</dcterms:created>
  <dcterms:modified xsi:type="dcterms:W3CDTF">2024-06-26T16:45:00Z</dcterms:modified>
</cp:coreProperties>
</file>