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0143E" w14:textId="77777777" w:rsidR="009F4EAF" w:rsidRDefault="009F4EAF" w:rsidP="009F4EAF">
      <w:pPr>
        <w:pStyle w:val="Title"/>
      </w:pPr>
      <w:r>
        <w:t>ContosoLearn Strategic Analysis Report</w:t>
      </w:r>
    </w:p>
    <w:p w14:paraId="13B7072F" w14:textId="77777777" w:rsidR="009F4EAF" w:rsidRDefault="009F4EAF" w:rsidP="009F4EAF">
      <w:pPr>
        <w:pStyle w:val="Subtitle"/>
      </w:pPr>
      <w:r>
        <w:t xml:space="preserve">Prepared </w:t>
      </w:r>
      <w:proofErr w:type="gramStart"/>
      <w:r>
        <w:t>by: {</w:t>
      </w:r>
      <w:proofErr w:type="gramEnd"/>
      <w:r>
        <w:t>Your name}</w:t>
      </w:r>
    </w:p>
    <w:p w14:paraId="2DE15BE3" w14:textId="77777777" w:rsidR="009F4EAF" w:rsidRDefault="009F4EAF" w:rsidP="009F4EAF">
      <w:pPr>
        <w:pStyle w:val="Heading1"/>
      </w:pPr>
      <w:r>
        <w:t>Executive Summary</w:t>
      </w:r>
    </w:p>
    <w:p w14:paraId="64A50D1E" w14:textId="77777777" w:rsidR="009F4EAF" w:rsidRDefault="009F4EAF" w:rsidP="009F4EAF">
      <w:r w:rsidRPr="009F4EAF">
        <w:t xml:space="preserve">ContosoLearn is an AI-powered learning and skill development platform that aims to bridge the gaps in traditional education and provide personalized learning experiences. It offers features such as adaptive learning paths, content aggregation, skill validation and certification, AI-driven skill gap analysis, collaborative learning communities, job market insights, and interactive AI tutors. ContosoLearn operates on a freemium model with premium subscription and enterprise licensing options. </w:t>
      </w:r>
      <w:proofErr w:type="spellStart"/>
      <w:r w:rsidRPr="009F4EAF">
        <w:t>ContosoLearn's</w:t>
      </w:r>
      <w:proofErr w:type="spellEnd"/>
      <w:r w:rsidRPr="009F4EAF">
        <w:t xml:space="preserve"> value proposition is to be an adaptive AI companion for learners, providing customized recommendations, original content, and actionable insights.</w:t>
      </w:r>
    </w:p>
    <w:p w14:paraId="6FD9FD03" w14:textId="77777777" w:rsidR="009F4EAF" w:rsidRDefault="009F4EAF" w:rsidP="009F4EAF">
      <w:r w:rsidRPr="009F4EAF">
        <w:t>The eLearning market is expected to grow at a compound annual growth rate (CAGR) of 21.4% from 2020 to 2027, reaching $374.3 billion by 2027. The market is driven by factors such as the increasing adoption of online learning, the rising demand for skills development, the growing use of mobile devices and cloud technologies, and the impact of the COVID-19 pandemic. The market is segmented by end-user, learning mode, technology, and region. The major end-users are academic and corporate, with the latter expected to grow faster due to the need for reskilling and upskilling. The major learning modes are self-paced and instructor-led, with the former expected to dominate due to the preference for flexibility and convenience. The major technologies are learning management systems (LMS), mobile learning, microlearning, gamification, and artificial intelligence (AI), with the latter expected to witness the highest growth due to its potential to enhance learning outcomes and efficiency.</w:t>
      </w:r>
    </w:p>
    <w:p w14:paraId="31AE3968" w14:textId="77777777" w:rsidR="009F4EAF" w:rsidRDefault="009F4EAF" w:rsidP="009F4EAF">
      <w:r w:rsidRPr="009F4EAF">
        <w:t xml:space="preserve">ContosoLearn faces competition from various players in the eLearning market, such as </w:t>
      </w:r>
      <w:proofErr w:type="spellStart"/>
      <w:r w:rsidRPr="009F4EAF">
        <w:t>Fabrikam</w:t>
      </w:r>
      <w:proofErr w:type="spellEnd"/>
      <w:r w:rsidRPr="009F4EAF">
        <w:t xml:space="preserve"> Learning and AdatumLearn. </w:t>
      </w:r>
      <w:proofErr w:type="spellStart"/>
      <w:r w:rsidRPr="009F4EAF">
        <w:t>Fabrikam</w:t>
      </w:r>
      <w:proofErr w:type="spellEnd"/>
      <w:r w:rsidRPr="009F4EAF">
        <w:t xml:space="preserve"> Learning is a platform that provides a comprehensive set of analytics and reporting </w:t>
      </w:r>
      <w:proofErr w:type="gramStart"/>
      <w:r w:rsidRPr="009F4EAF">
        <w:t>tools, but</w:t>
      </w:r>
      <w:proofErr w:type="gramEnd"/>
      <w:r w:rsidRPr="009F4EAF">
        <w:t xml:space="preserve"> might be overwhelming for some users. AdatumLearn is a platform that offers courses on business analysis </w:t>
      </w:r>
      <w:proofErr w:type="gramStart"/>
      <w:r w:rsidRPr="009F4EAF">
        <w:t>techniques, but</w:t>
      </w:r>
      <w:proofErr w:type="gramEnd"/>
      <w:r w:rsidRPr="009F4EAF">
        <w:t xml:space="preserve"> relies on third-party generated information. ContosoLearn can differentiate itself from its competitors by leveraging its strengths, such as its adaptive AI algorithms, its original and curated content, and its simplified yet powerful analytics system. ContosoLearn can also capitalize on the opportunities in the market, such as the growing demand for personalized learning experiences, data-driven recommendations, and skill validation and certification. ContosoLearn should also be aware of the threats in the market, such as the high competition, the changing customer expectations, and the regulatory and ethical challenges.</w:t>
      </w:r>
    </w:p>
    <w:p w14:paraId="1E0F9D8E" w14:textId="77777777" w:rsidR="009F4EAF" w:rsidRDefault="009F4EAF" w:rsidP="009F4EAF">
      <w:r w:rsidRPr="009F4EAF">
        <w:t>Based on the strategic analysis, the following recommendations are proposed for ContosoLearn to achieve its goals and objectives:</w:t>
      </w:r>
    </w:p>
    <w:p w14:paraId="4A97B0E6" w14:textId="77777777" w:rsidR="009F4EAF" w:rsidRDefault="009F4EAF" w:rsidP="009F4EAF">
      <w:pPr>
        <w:pStyle w:val="ListParagraph"/>
        <w:numPr>
          <w:ilvl w:val="0"/>
          <w:numId w:val="3"/>
        </w:numPr>
      </w:pPr>
      <w:r w:rsidRPr="009F4EAF">
        <w:t>Expand its course offerings to cover more topics and skills, especially those that are in high demand or emerging in the job market.</w:t>
      </w:r>
    </w:p>
    <w:p w14:paraId="3C09DD19" w14:textId="77777777" w:rsidR="009F4EAF" w:rsidRDefault="009F4EAF" w:rsidP="009F4EAF">
      <w:pPr>
        <w:pStyle w:val="ListParagraph"/>
        <w:numPr>
          <w:ilvl w:val="0"/>
          <w:numId w:val="3"/>
        </w:numPr>
      </w:pPr>
      <w:r w:rsidRPr="009F4EAF">
        <w:t>Partner with reputable educational institutions and companies to increase its credibility, reach, and content quality.</w:t>
      </w:r>
    </w:p>
    <w:p w14:paraId="64651821" w14:textId="77777777" w:rsidR="009F4EAF" w:rsidRDefault="009F4EAF" w:rsidP="009F4EAF">
      <w:pPr>
        <w:pStyle w:val="ListParagraph"/>
        <w:numPr>
          <w:ilvl w:val="0"/>
          <w:numId w:val="3"/>
        </w:numPr>
      </w:pPr>
      <w:r w:rsidRPr="009F4EAF">
        <w:lastRenderedPageBreak/>
        <w:t>Invest in research and development to improve its AI algorithms and features, and to ensure its compliance with ethical and legal standards.</w:t>
      </w:r>
    </w:p>
    <w:p w14:paraId="0A5A3592" w14:textId="77777777" w:rsidR="009F4EAF" w:rsidRDefault="009F4EAF" w:rsidP="009F4EAF">
      <w:pPr>
        <w:pStyle w:val="ListParagraph"/>
        <w:numPr>
          <w:ilvl w:val="0"/>
          <w:numId w:val="3"/>
        </w:numPr>
      </w:pPr>
      <w:r w:rsidRPr="009F4EAF">
        <w:t>Enhance its marketing and branding strategies to increase its awareness, recognition, and loyalty among potential and existing customers.</w:t>
      </w:r>
    </w:p>
    <w:p w14:paraId="74952A63" w14:textId="77777777" w:rsidR="009F4EAF" w:rsidRDefault="009F4EAF" w:rsidP="009F4EAF">
      <w:pPr>
        <w:pStyle w:val="ListParagraph"/>
        <w:numPr>
          <w:ilvl w:val="0"/>
          <w:numId w:val="3"/>
        </w:numPr>
      </w:pPr>
      <w:r w:rsidRPr="009F4EAF">
        <w:t>Provide more incentives and benefits for its premium subscribers and enterprise customers, such as discounts, rewards, and exclusive access.</w:t>
      </w:r>
    </w:p>
    <w:p w14:paraId="2579B3B8" w14:textId="77777777" w:rsidR="009F4EAF" w:rsidRDefault="009F4EAF" w:rsidP="009F4EAF">
      <w:pPr>
        <w:pStyle w:val="Heading1"/>
      </w:pPr>
      <w:r>
        <w:t>ContosoLearn App Overview</w:t>
      </w:r>
    </w:p>
    <w:p w14:paraId="32F2E16D" w14:textId="77777777" w:rsidR="009F4EAF" w:rsidRDefault="009F4EAF" w:rsidP="009F4EAF">
      <w:r w:rsidRPr="009F4EAF">
        <w:t>ContosoLearn is an AI-powered learning and skill development platform designed to help individuals acquire new skills efficiently. It focuses on personalized learning experiences, data-driven recommendations, and bridging gaps in traditional education. The app has the following features:</w:t>
      </w:r>
    </w:p>
    <w:p w14:paraId="50D5F344" w14:textId="77777777" w:rsidR="009F4EAF" w:rsidRDefault="009F4EAF" w:rsidP="009F4EAF">
      <w:pPr>
        <w:pStyle w:val="ListParagraph"/>
        <w:numPr>
          <w:ilvl w:val="0"/>
          <w:numId w:val="4"/>
        </w:numPr>
      </w:pPr>
      <w:r w:rsidRPr="009F4EAF">
        <w:t>Adaptive Learning Paths: ContosoLearn assesses users' existing knowledge and learning preferences, and creates personalized learning paths based on individual goals, interests, and career aspirations. The app adapts content difficulty, pacing, and format to optimize learning outcomes.</w:t>
      </w:r>
    </w:p>
    <w:p w14:paraId="2F391663" w14:textId="77777777" w:rsidR="009F4EAF" w:rsidRDefault="009F4EAF" w:rsidP="009F4EAF">
      <w:pPr>
        <w:pStyle w:val="ListParagraph"/>
        <w:numPr>
          <w:ilvl w:val="0"/>
          <w:numId w:val="4"/>
        </w:numPr>
      </w:pPr>
      <w:r w:rsidRPr="009F4EAF">
        <w:t>Content Aggregation: ContosoLearn aggregates high-quality educational content from various sources (e.g., online courses, articles, videos, podcasts), and curates content relevant to specific skills, industries, or job roles. Users can access a wide range of materials without switching between multiple platforms.</w:t>
      </w:r>
    </w:p>
    <w:p w14:paraId="7669A618" w14:textId="77777777" w:rsidR="009F4EAF" w:rsidRDefault="009F4EAF" w:rsidP="009F4EAF">
      <w:pPr>
        <w:pStyle w:val="ListParagraph"/>
        <w:numPr>
          <w:ilvl w:val="0"/>
          <w:numId w:val="4"/>
        </w:numPr>
      </w:pPr>
      <w:r w:rsidRPr="009F4EAF">
        <w:t xml:space="preserve">Skill Validation and Certification: ContosoLearn integrates with industry-standard certification </w:t>
      </w:r>
      <w:proofErr w:type="gramStart"/>
      <w:r w:rsidRPr="009F4EAF">
        <w:t>programs, and</w:t>
      </w:r>
      <w:proofErr w:type="gramEnd"/>
      <w:r w:rsidRPr="009F4EAF">
        <w:t xml:space="preserve"> allows users to validate their skills by completing assessments and earning certificates. Employers can verify candidates' skills directly through the app.</w:t>
      </w:r>
    </w:p>
    <w:p w14:paraId="5414A38C" w14:textId="77777777" w:rsidR="009F4EAF" w:rsidRDefault="009F4EAF" w:rsidP="009F4EAF">
      <w:pPr>
        <w:pStyle w:val="ListParagraph"/>
        <w:numPr>
          <w:ilvl w:val="0"/>
          <w:numId w:val="4"/>
        </w:numPr>
      </w:pPr>
      <w:r w:rsidRPr="009F4EAF">
        <w:t>AI-Driven Skill Gap Analysis: ContosoLearn analyzes users' profiles, career goals, and job market trends, and identifies skill gaps and recommends relevant learning paths. Users receive targeted content to address specific weaknesses.</w:t>
      </w:r>
    </w:p>
    <w:p w14:paraId="5AD330EB" w14:textId="77777777" w:rsidR="009F4EAF" w:rsidRDefault="009F4EAF" w:rsidP="009F4EAF">
      <w:pPr>
        <w:pStyle w:val="ListParagraph"/>
        <w:numPr>
          <w:ilvl w:val="0"/>
          <w:numId w:val="4"/>
        </w:numPr>
      </w:pPr>
      <w:r w:rsidRPr="009F4EAF">
        <w:t>Collaborative Learning Communities: ContosoLearn fosters peer-to-peer learning, and enables users to join topic-specific communities, participate in discussions, and share insights. AI algorithms match learners with compatible study groups.</w:t>
      </w:r>
    </w:p>
    <w:p w14:paraId="52923575" w14:textId="77777777" w:rsidR="009F4EAF" w:rsidRDefault="009F4EAF" w:rsidP="009F4EAF">
      <w:pPr>
        <w:pStyle w:val="ListParagraph"/>
        <w:numPr>
          <w:ilvl w:val="0"/>
          <w:numId w:val="4"/>
        </w:numPr>
      </w:pPr>
      <w:r w:rsidRPr="009F4EAF">
        <w:t>Job Market Insights: ContosoLearn provides real-time data on in-demand skills and job opportunities, and alerts users about emerging trends and skill requirements. It helps learners stay ahead in their careers.</w:t>
      </w:r>
    </w:p>
    <w:p w14:paraId="09AEA1D5" w14:textId="77777777" w:rsidR="009F4EAF" w:rsidRDefault="009F4EAF" w:rsidP="009F4EAF">
      <w:pPr>
        <w:pStyle w:val="ListParagraph"/>
        <w:numPr>
          <w:ilvl w:val="0"/>
          <w:numId w:val="4"/>
        </w:numPr>
      </w:pPr>
      <w:r w:rsidRPr="009F4EAF">
        <w:t>Interactive AI Tutors: ContosoLearn offers interactive chatbots and virtual tutors, and allows users to ask questions, seek explanations, and receive instant feedback. AI tutors adapt to users' learning styles and pace.</w:t>
      </w:r>
    </w:p>
    <w:p w14:paraId="29FE0040" w14:textId="77777777" w:rsidR="009F4EAF" w:rsidRDefault="009F4EAF" w:rsidP="009F4EAF">
      <w:r w:rsidRPr="009F4EAF">
        <w:t>ContosoLearn operates on a freemium model with basic features available for free. Premium subscription for personalized learning paths, advanced analytics, and exclusive content costs $9.99 per month or $99.99 per year. Partnerships with educational institutions and companies for enterprise licensing are negotiated on a case-by-case basis.</w:t>
      </w:r>
    </w:p>
    <w:p w14:paraId="38D8EE88" w14:textId="77777777" w:rsidR="009F4EAF" w:rsidRDefault="009F4EAF" w:rsidP="009F4EAF">
      <w:pPr>
        <w:pStyle w:val="Heading1"/>
      </w:pPr>
      <w:r>
        <w:lastRenderedPageBreak/>
        <w:t>Market Research</w:t>
      </w:r>
    </w:p>
    <w:p w14:paraId="216EF1D1" w14:textId="77777777" w:rsidR="009F4EAF" w:rsidRDefault="009F4EAF" w:rsidP="009F4EAF">
      <w:r w:rsidRPr="009F4EAF">
        <w:t>The eLearning market is expected to grow at a compound annual growth rate (CAGR) of 21.4% from 2020 to 2027, reaching $374.3 billion by 2027, according to a report by Grand View Research. The market is driven by factors such as the increasing adoption of online learning, the rising demand for skills development, the growing use of mobile devices and cloud technologies, and the impact of the COVID-19 pandemic. The market is segmented by end-user, learning mode, technology, and region.</w:t>
      </w:r>
    </w:p>
    <w:p w14:paraId="37A026C0" w14:textId="77777777" w:rsidR="009F4EAF" w:rsidRDefault="009F4EAF" w:rsidP="009F4EAF">
      <w:r w:rsidRPr="009F4EAF">
        <w:t xml:space="preserve">The major end-users of the eLearning market are academic and corporate, with the latter expected to grow faster due to the need for reskilling and upskilling in the rapidly changing work environment. The academic segment includes K-12, higher education, and vocational training, while the corporate segment includes small and medium enterprises (SMEs) and large enterprises. The corporate segment accounted for 42.4% of the market share in </w:t>
      </w:r>
      <w:proofErr w:type="gramStart"/>
      <w:r w:rsidRPr="009F4EAF">
        <w:t>2019, and</w:t>
      </w:r>
      <w:proofErr w:type="gramEnd"/>
      <w:r w:rsidRPr="009F4EAF">
        <w:t xml:space="preserve"> is projected to grow at a CAGR of 22.7% from 2020 to 2027.</w:t>
      </w:r>
    </w:p>
    <w:p w14:paraId="4E4046BC" w14:textId="77777777" w:rsidR="009F4EAF" w:rsidRDefault="009F4EAF" w:rsidP="009F4EAF">
      <w:r w:rsidRPr="009F4EAF">
        <w:t xml:space="preserve">The major learning modes of the eLearning market are self-paced and instructor-led, with the former expected to dominate due to the preference for flexibility and convenience among learners. The self-paced segment includes asynchronous learning, where learners can access content at their own pace and time, and synchronous learning, where learners can interact with instructors and peers in real-time. The self-paced segment accounted for 57.1% of the market share in </w:t>
      </w:r>
      <w:proofErr w:type="gramStart"/>
      <w:r w:rsidRPr="009F4EAF">
        <w:t>2019, and</w:t>
      </w:r>
      <w:proofErr w:type="gramEnd"/>
      <w:r w:rsidRPr="009F4EAF">
        <w:t xml:space="preserve"> is projected to grow at a CAGR of 21.9% from 2020 to 2027.</w:t>
      </w:r>
    </w:p>
    <w:p w14:paraId="66F302C4" w14:textId="77777777" w:rsidR="009F4EAF" w:rsidRDefault="009F4EAF" w:rsidP="009F4EAF">
      <w:r w:rsidRPr="009F4EAF">
        <w:t xml:space="preserve">The major technologies of the eLearning market are learning management systems (LMS), mobile learning, microlearning, gamification, and artificial intelligence (AI), with the latter expected to witness the highest growth due to its potential to enhance learning outcomes and efficiency. LMS are software applications that facilitate the delivery, management, and tracking of online learning. Mobile learning is the delivery of learning content via mobile devices such as smartphones and tablets. Microlearning is the delivery of learning content in short and bite-sized chunks. Gamification is the application of game elements and mechanics to learning activities to increase engagement and motivation. AI is the simulation of human intelligence and reasoning by machines to provide personalized and adaptive learning experiences. AI accounted for 6.2% of the market share in </w:t>
      </w:r>
      <w:proofErr w:type="gramStart"/>
      <w:r w:rsidRPr="009F4EAF">
        <w:t>2019, and</w:t>
      </w:r>
      <w:proofErr w:type="gramEnd"/>
      <w:r w:rsidRPr="009F4EAF">
        <w:t xml:space="preserve"> is projected to grow at a CAGR of 28.6% from 2020 to 2027.</w:t>
      </w:r>
    </w:p>
    <w:p w14:paraId="3816B5B1" w14:textId="77777777" w:rsidR="009F4EAF" w:rsidRDefault="009F4EAF" w:rsidP="009F4EAF">
      <w:r w:rsidRPr="009F4EAF">
        <w:t>The eLearning market is also segmented by region, with North America, Europe, Asia Pacific, Latin America, and Middle East and Africa as the major regions. North America accounted for the largest market share of 38.7% in 2019, due to the high adoption of online learning, the presence of major players, and the availability of advanced technologies. Asia Pacific is expected to be the fastest-growing region, with a CAGR of 25.1% from 2020 to 2027, due to the increasing demand for online education, the rising internet penetration, and the growing investments in the eLearning sector.</w:t>
      </w:r>
    </w:p>
    <w:p w14:paraId="7F373257" w14:textId="77777777" w:rsidR="009F4EAF" w:rsidRDefault="009F4EAF" w:rsidP="009F4EAF">
      <w:pPr>
        <w:pStyle w:val="Heading1"/>
      </w:pPr>
      <w:r>
        <w:t>Competitor Analysis</w:t>
      </w:r>
    </w:p>
    <w:p w14:paraId="6B7D3BC5" w14:textId="77777777" w:rsidR="009F4EAF" w:rsidRDefault="009F4EAF" w:rsidP="009F4EAF">
      <w:r w:rsidRPr="009F4EAF">
        <w:t xml:space="preserve">ContosoLearn faces competition from various players in the eLearning market, such as </w:t>
      </w:r>
      <w:proofErr w:type="spellStart"/>
      <w:r w:rsidRPr="009F4EAF">
        <w:t>Fabrikam</w:t>
      </w:r>
      <w:proofErr w:type="spellEnd"/>
      <w:r w:rsidRPr="009F4EAF">
        <w:t xml:space="preserve"> Learning and AdatumLearn. These competitors offer similar features and services to ContosoLearn, such as online courses, content aggregation, analytics and reporting, and </w:t>
      </w:r>
      <w:r w:rsidRPr="009F4EAF">
        <w:lastRenderedPageBreak/>
        <w:t>certification. However, they also have different strengths, weaknesses, opportunities, and threats, as summarized in the following table:</w:t>
      </w:r>
    </w:p>
    <w:tbl>
      <w:tblPr>
        <w:tblStyle w:val="PlainTable1"/>
        <w:tblW w:w="0" w:type="auto"/>
        <w:tblLook w:val="0420" w:firstRow="1" w:lastRow="0" w:firstColumn="0" w:lastColumn="0" w:noHBand="0" w:noVBand="1"/>
      </w:tblPr>
      <w:tblGrid>
        <w:gridCol w:w="1822"/>
        <w:gridCol w:w="1846"/>
        <w:gridCol w:w="1846"/>
        <w:gridCol w:w="2032"/>
        <w:gridCol w:w="1804"/>
      </w:tblGrid>
      <w:tr w:rsidR="009F4EAF" w:rsidRPr="009F4EAF" w14:paraId="287750E7" w14:textId="77777777" w:rsidTr="009F4EAF">
        <w:trPr>
          <w:cnfStyle w:val="100000000000" w:firstRow="1" w:lastRow="0" w:firstColumn="0" w:lastColumn="0" w:oddVBand="0" w:evenVBand="0" w:oddHBand="0" w:evenHBand="0" w:firstRowFirstColumn="0" w:firstRowLastColumn="0" w:lastRowFirstColumn="0" w:lastRowLastColumn="0"/>
        </w:trPr>
        <w:tc>
          <w:tcPr>
            <w:tcW w:w="1870" w:type="dxa"/>
          </w:tcPr>
          <w:p w14:paraId="4BD9FC6F" w14:textId="0467819E" w:rsidR="009F4EAF" w:rsidRPr="009F4EAF" w:rsidRDefault="009F4EAF" w:rsidP="009F4EAF">
            <w:r w:rsidRPr="009F4EAF">
              <w:t>Competitor</w:t>
            </w:r>
          </w:p>
        </w:tc>
        <w:tc>
          <w:tcPr>
            <w:tcW w:w="1870" w:type="dxa"/>
          </w:tcPr>
          <w:p w14:paraId="04B60ACA" w14:textId="11E439C2" w:rsidR="009F4EAF" w:rsidRPr="009F4EAF" w:rsidRDefault="009F4EAF" w:rsidP="009F4EAF">
            <w:r w:rsidRPr="009F4EAF">
              <w:t>Strengths</w:t>
            </w:r>
          </w:p>
        </w:tc>
        <w:tc>
          <w:tcPr>
            <w:tcW w:w="1870" w:type="dxa"/>
          </w:tcPr>
          <w:p w14:paraId="56C8A067" w14:textId="7B887328" w:rsidR="009F4EAF" w:rsidRPr="009F4EAF" w:rsidRDefault="009F4EAF" w:rsidP="009F4EAF">
            <w:r w:rsidRPr="009F4EAF">
              <w:t>Weaknesses</w:t>
            </w:r>
          </w:p>
        </w:tc>
        <w:tc>
          <w:tcPr>
            <w:tcW w:w="1870" w:type="dxa"/>
          </w:tcPr>
          <w:p w14:paraId="69BE7205" w14:textId="3CB6C1C3" w:rsidR="009F4EAF" w:rsidRPr="009F4EAF" w:rsidRDefault="009F4EAF" w:rsidP="009F4EAF">
            <w:r w:rsidRPr="009F4EAF">
              <w:t>Opportunities</w:t>
            </w:r>
          </w:p>
        </w:tc>
        <w:tc>
          <w:tcPr>
            <w:tcW w:w="1870" w:type="dxa"/>
          </w:tcPr>
          <w:p w14:paraId="4A292B84" w14:textId="4A3435F9" w:rsidR="009F4EAF" w:rsidRPr="009F4EAF" w:rsidRDefault="009F4EAF" w:rsidP="009F4EAF">
            <w:r w:rsidRPr="009F4EAF">
              <w:t>Threats</w:t>
            </w:r>
          </w:p>
        </w:tc>
      </w:tr>
      <w:tr w:rsidR="009F4EAF" w:rsidRPr="009F4EAF" w14:paraId="5934F004" w14:textId="77777777" w:rsidTr="009F4EAF">
        <w:trPr>
          <w:cnfStyle w:val="000000100000" w:firstRow="0" w:lastRow="0" w:firstColumn="0" w:lastColumn="0" w:oddVBand="0" w:evenVBand="0" w:oddHBand="1" w:evenHBand="0" w:firstRowFirstColumn="0" w:firstRowLastColumn="0" w:lastRowFirstColumn="0" w:lastRowLastColumn="0"/>
        </w:trPr>
        <w:tc>
          <w:tcPr>
            <w:tcW w:w="1870" w:type="dxa"/>
          </w:tcPr>
          <w:p w14:paraId="378D2738" w14:textId="5EE89E32" w:rsidR="009F4EAF" w:rsidRPr="009F4EAF" w:rsidRDefault="009F4EAF" w:rsidP="009F4EAF">
            <w:proofErr w:type="spellStart"/>
            <w:r w:rsidRPr="009F4EAF">
              <w:t>Fabrikam</w:t>
            </w:r>
            <w:proofErr w:type="spellEnd"/>
            <w:r w:rsidRPr="009F4EAF">
              <w:t xml:space="preserve"> Learning</w:t>
            </w:r>
          </w:p>
        </w:tc>
        <w:tc>
          <w:tcPr>
            <w:tcW w:w="1870" w:type="dxa"/>
          </w:tcPr>
          <w:p w14:paraId="3D26540E" w14:textId="1D09CEB7" w:rsidR="009F4EAF" w:rsidRPr="009F4EAF" w:rsidRDefault="009F4EAF" w:rsidP="009F4EAF">
            <w:r w:rsidRPr="009F4EAF">
              <w:t>Provides a comprehensive set of analytics and reporting tools.</w:t>
            </w:r>
          </w:p>
        </w:tc>
        <w:tc>
          <w:tcPr>
            <w:tcW w:w="1870" w:type="dxa"/>
          </w:tcPr>
          <w:p w14:paraId="02736638" w14:textId="1C4C0133" w:rsidR="009F4EAF" w:rsidRPr="009F4EAF" w:rsidRDefault="009F4EAF" w:rsidP="009F4EAF">
            <w:proofErr w:type="gramStart"/>
            <w:r w:rsidRPr="009F4EAF">
              <w:t>Might</w:t>
            </w:r>
            <w:proofErr w:type="gramEnd"/>
            <w:r w:rsidRPr="009F4EAF">
              <w:t xml:space="preserve"> be overwhelming for some users due to its comprehensive nature.</w:t>
            </w:r>
          </w:p>
        </w:tc>
        <w:tc>
          <w:tcPr>
            <w:tcW w:w="1870" w:type="dxa"/>
          </w:tcPr>
          <w:p w14:paraId="2025309D" w14:textId="2AD6B647" w:rsidR="009F4EAF" w:rsidRPr="009F4EAF" w:rsidRDefault="009F4EAF" w:rsidP="009F4EAF">
            <w:proofErr w:type="gramStart"/>
            <w:r w:rsidRPr="009F4EAF">
              <w:t>Can</w:t>
            </w:r>
            <w:proofErr w:type="gramEnd"/>
            <w:r w:rsidRPr="009F4EAF">
              <w:t xml:space="preserve"> leverage its robust analytics and reporting tools to meet the growing demand for personalized learning experiences and data-driven recommendations.</w:t>
            </w:r>
          </w:p>
        </w:tc>
        <w:tc>
          <w:tcPr>
            <w:tcW w:w="1870" w:type="dxa"/>
          </w:tcPr>
          <w:p w14:paraId="4DC6A857" w14:textId="0A1B96D7" w:rsidR="009F4EAF" w:rsidRPr="009F4EAF" w:rsidRDefault="009F4EAF" w:rsidP="009F4EAF">
            <w:r w:rsidRPr="009F4EAF">
              <w:t>Faces high competition in the eLearning market with many players offering similar features.</w:t>
            </w:r>
          </w:p>
        </w:tc>
      </w:tr>
      <w:tr w:rsidR="009F4EAF" w:rsidRPr="009F4EAF" w14:paraId="7F4F455C" w14:textId="77777777" w:rsidTr="009F4EAF">
        <w:tc>
          <w:tcPr>
            <w:tcW w:w="1870" w:type="dxa"/>
          </w:tcPr>
          <w:p w14:paraId="54353461" w14:textId="1F24CFC3" w:rsidR="009F4EAF" w:rsidRPr="009F4EAF" w:rsidRDefault="009F4EAF" w:rsidP="009F4EAF">
            <w:r w:rsidRPr="009F4EAF">
              <w:t>AdatumLearn</w:t>
            </w:r>
          </w:p>
        </w:tc>
        <w:tc>
          <w:tcPr>
            <w:tcW w:w="1870" w:type="dxa"/>
          </w:tcPr>
          <w:p w14:paraId="182742E2" w14:textId="624330B2" w:rsidR="009F4EAF" w:rsidRPr="009F4EAF" w:rsidRDefault="009F4EAF" w:rsidP="009F4EAF">
            <w:r w:rsidRPr="009F4EAF">
              <w:t>Offers courses on business analysis techniques such as MOST and SWOT.</w:t>
            </w:r>
          </w:p>
        </w:tc>
        <w:tc>
          <w:tcPr>
            <w:tcW w:w="1870" w:type="dxa"/>
          </w:tcPr>
          <w:p w14:paraId="353DA32E" w14:textId="46B01A18" w:rsidR="009F4EAF" w:rsidRPr="009F4EAF" w:rsidRDefault="009F4EAF" w:rsidP="009F4EAF">
            <w:r w:rsidRPr="009F4EAF">
              <w:t>Relies on third-party generated information for its courses.</w:t>
            </w:r>
          </w:p>
        </w:tc>
        <w:tc>
          <w:tcPr>
            <w:tcW w:w="1870" w:type="dxa"/>
          </w:tcPr>
          <w:p w14:paraId="18A9F5B4" w14:textId="6CE5E71A" w:rsidR="009F4EAF" w:rsidRPr="009F4EAF" w:rsidRDefault="009F4EAF" w:rsidP="009F4EAF">
            <w:proofErr w:type="gramStart"/>
            <w:r w:rsidRPr="009F4EAF">
              <w:t>Can</w:t>
            </w:r>
            <w:proofErr w:type="gramEnd"/>
            <w:r w:rsidRPr="009F4EAF">
              <w:t xml:space="preserve"> create more original content to provide unique value to its users. Can also expand its course offerings to cover more topics.</w:t>
            </w:r>
          </w:p>
        </w:tc>
        <w:tc>
          <w:tcPr>
            <w:tcW w:w="1870" w:type="dxa"/>
          </w:tcPr>
          <w:p w14:paraId="4B43B3A3" w14:textId="4ADFCF39" w:rsidR="009F4EAF" w:rsidRPr="009F4EAF" w:rsidRDefault="009F4EAF" w:rsidP="009F4EAF">
            <w:r w:rsidRPr="009F4EAF">
              <w:t xml:space="preserve">Like </w:t>
            </w:r>
            <w:proofErr w:type="spellStart"/>
            <w:r w:rsidRPr="009F4EAF">
              <w:t>Fabrikam</w:t>
            </w:r>
            <w:proofErr w:type="spellEnd"/>
            <w:r w:rsidRPr="009F4EAF">
              <w:t xml:space="preserve"> Learning, </w:t>
            </w:r>
            <w:proofErr w:type="gramStart"/>
            <w:r w:rsidRPr="009F4EAF">
              <w:t>also faces</w:t>
            </w:r>
            <w:proofErr w:type="gramEnd"/>
            <w:r w:rsidRPr="009F4EAF">
              <w:t xml:space="preserve"> high competition in the eLearning market with many players offering similar features.</w:t>
            </w:r>
          </w:p>
        </w:tc>
      </w:tr>
    </w:tbl>
    <w:p w14:paraId="27A1076D" w14:textId="77777777" w:rsidR="009F4EAF" w:rsidRDefault="009F4EAF" w:rsidP="009F4EAF">
      <w:pPr>
        <w:pStyle w:val="Heading1"/>
      </w:pPr>
      <w:r>
        <w:t>Strategic Insights</w:t>
      </w:r>
    </w:p>
    <w:p w14:paraId="6B43AD63" w14:textId="77777777" w:rsidR="009F4EAF" w:rsidRDefault="009F4EAF" w:rsidP="009F4EAF">
      <w:r w:rsidRPr="009F4EAF">
        <w:t>Based on the market research and competitor analysis, the following strategic insights can be derived for ContosoLearn:</w:t>
      </w:r>
    </w:p>
    <w:p w14:paraId="5EC2EA1E" w14:textId="77777777" w:rsidR="009F4EAF" w:rsidRDefault="009F4EAF" w:rsidP="009F4EAF">
      <w:pPr>
        <w:pStyle w:val="ListParagraph"/>
        <w:numPr>
          <w:ilvl w:val="0"/>
          <w:numId w:val="5"/>
        </w:numPr>
      </w:pPr>
      <w:r w:rsidRPr="009F4EAF">
        <w:t>ContosoLearn operates in a fast-growing and dynamic market, with ample opportunities for growth and innovation.</w:t>
      </w:r>
    </w:p>
    <w:p w14:paraId="74B17640" w14:textId="77777777" w:rsidR="009F4EAF" w:rsidRDefault="009F4EAF" w:rsidP="009F4EAF">
      <w:pPr>
        <w:pStyle w:val="ListParagraph"/>
        <w:numPr>
          <w:ilvl w:val="0"/>
          <w:numId w:val="5"/>
        </w:numPr>
      </w:pPr>
      <w:r w:rsidRPr="009F4EAF">
        <w:t>ContosoLearn has a strong value proposition, as it offers an adaptive AI companion for learners, providing customized recommendations, original content, and actionable insights.</w:t>
      </w:r>
    </w:p>
    <w:p w14:paraId="6338B821" w14:textId="77777777" w:rsidR="009F4EAF" w:rsidRDefault="009F4EAF" w:rsidP="009F4EAF">
      <w:pPr>
        <w:pStyle w:val="ListParagraph"/>
        <w:numPr>
          <w:ilvl w:val="0"/>
          <w:numId w:val="5"/>
        </w:numPr>
      </w:pPr>
      <w:r w:rsidRPr="009F4EAF">
        <w:t>ContosoLearn can differentiate itself from its competitors by leveraging its strengths, such as its adaptive AI algorithms, its original and curated content, and its simplified yet powerful analytics system.</w:t>
      </w:r>
    </w:p>
    <w:p w14:paraId="3AE9A5B3" w14:textId="77777777" w:rsidR="009F4EAF" w:rsidRDefault="009F4EAF" w:rsidP="009F4EAF">
      <w:pPr>
        <w:pStyle w:val="ListParagraph"/>
        <w:numPr>
          <w:ilvl w:val="0"/>
          <w:numId w:val="5"/>
        </w:numPr>
      </w:pPr>
      <w:r w:rsidRPr="009F4EAF">
        <w:t>ContosoLearn can also capitalize on the opportunities in the market, such as the growing demand for personalized learning experiences, data-driven recommendations, and skill validation and certification.</w:t>
      </w:r>
    </w:p>
    <w:p w14:paraId="293A7B6B" w14:textId="77777777" w:rsidR="009F4EAF" w:rsidRDefault="009F4EAF" w:rsidP="009F4EAF">
      <w:pPr>
        <w:pStyle w:val="ListParagraph"/>
        <w:numPr>
          <w:ilvl w:val="0"/>
          <w:numId w:val="5"/>
        </w:numPr>
      </w:pPr>
      <w:r w:rsidRPr="009F4EAF">
        <w:t>ContosoLearn should also be aware of the threats in the market, such as the high competition, the changing customer expectations, and the regulatory and ethical challenges.</w:t>
      </w:r>
    </w:p>
    <w:p w14:paraId="788DEF39" w14:textId="77777777" w:rsidR="009F4EAF" w:rsidRDefault="009F4EAF" w:rsidP="009F4EAF">
      <w:pPr>
        <w:pStyle w:val="Heading1"/>
      </w:pPr>
      <w:r>
        <w:lastRenderedPageBreak/>
        <w:t>Recommendations</w:t>
      </w:r>
    </w:p>
    <w:p w14:paraId="1BFE479C" w14:textId="77777777" w:rsidR="009F4EAF" w:rsidRDefault="009F4EAF" w:rsidP="009F4EAF">
      <w:r w:rsidRPr="009F4EAF">
        <w:t>Based on the strategic insights, the following recommendations are proposed for ContosoLearn to achieve its goals and objectives:</w:t>
      </w:r>
    </w:p>
    <w:p w14:paraId="0ADFE478" w14:textId="77777777" w:rsidR="009F4EAF" w:rsidRDefault="009F4EAF" w:rsidP="009F4EAF">
      <w:pPr>
        <w:pStyle w:val="ListParagraph"/>
        <w:numPr>
          <w:ilvl w:val="0"/>
          <w:numId w:val="6"/>
        </w:numPr>
      </w:pPr>
      <w:r w:rsidRPr="009F4EAF">
        <w:t xml:space="preserve">Expand its course offerings to cover more topics and skills, especially those that are in high demand or emerging in the job market. This will help ContosoLearn attract and retain more </w:t>
      </w:r>
      <w:proofErr w:type="gramStart"/>
      <w:r w:rsidRPr="009F4EAF">
        <w:t>customers, and</w:t>
      </w:r>
      <w:proofErr w:type="gramEnd"/>
      <w:r w:rsidRPr="009F4EAF">
        <w:t xml:space="preserve"> increase its market share and revenue.</w:t>
      </w:r>
    </w:p>
    <w:p w14:paraId="35B5F4B6" w14:textId="77777777" w:rsidR="009F4EAF" w:rsidRDefault="009F4EAF" w:rsidP="009F4EAF">
      <w:pPr>
        <w:pStyle w:val="ListParagraph"/>
        <w:numPr>
          <w:ilvl w:val="0"/>
          <w:numId w:val="6"/>
        </w:numPr>
      </w:pPr>
      <w:r w:rsidRPr="009F4EAF">
        <w:t>Partner with reputable educational institutions and companies to increase its credibility, reach, and content quality. This will help ContosoLearn enhance its brand image, expand its customer base, and access more resources and expertise.</w:t>
      </w:r>
    </w:p>
    <w:p w14:paraId="71AA480D" w14:textId="77777777" w:rsidR="009F4EAF" w:rsidRDefault="009F4EAF" w:rsidP="009F4EAF">
      <w:pPr>
        <w:pStyle w:val="ListParagraph"/>
        <w:numPr>
          <w:ilvl w:val="0"/>
          <w:numId w:val="6"/>
        </w:numPr>
      </w:pPr>
      <w:r w:rsidRPr="009F4EAF">
        <w:t>Invest in research and development to improve its AI algorithms and features, and to ensure its compliance with ethical and legal standards. This will help ContosoLearn maintain its competitive edge, improve its customer satisfaction, and avoid potential risks and liabilities.</w:t>
      </w:r>
    </w:p>
    <w:p w14:paraId="63E6C5CB" w14:textId="77777777" w:rsidR="009F4EAF" w:rsidRDefault="009F4EAF" w:rsidP="009F4EAF">
      <w:pPr>
        <w:pStyle w:val="ListParagraph"/>
        <w:numPr>
          <w:ilvl w:val="0"/>
          <w:numId w:val="6"/>
        </w:numPr>
      </w:pPr>
      <w:r w:rsidRPr="009F4EAF">
        <w:t>Enhance its marketing and branding strategies to increase its awareness, recognition, and loyalty among potential and existing customers. This will help ContosoLearn communicate its value proposition, differentiate itself from its competitors, and build long-term relationships with its customers.</w:t>
      </w:r>
    </w:p>
    <w:p w14:paraId="1AB6FC8F" w14:textId="77777777" w:rsidR="009F4EAF" w:rsidRDefault="009F4EAF" w:rsidP="009F4EAF">
      <w:pPr>
        <w:pStyle w:val="ListParagraph"/>
        <w:numPr>
          <w:ilvl w:val="0"/>
          <w:numId w:val="6"/>
        </w:numPr>
      </w:pPr>
      <w:r w:rsidRPr="009F4EAF">
        <w:t>Provide more incentives and benefits for its premium subscribers and enterprise customers, such as discounts, rewards, and exclusive access. This will help ContosoLearn increase its customer retention, loyalty, and lifetime value.</w:t>
      </w:r>
    </w:p>
    <w:p w14:paraId="1047F09F" w14:textId="77777777" w:rsidR="009F4EAF" w:rsidRDefault="009F4EAF" w:rsidP="009F4EAF">
      <w:pPr>
        <w:pStyle w:val="Heading1"/>
      </w:pPr>
      <w:r>
        <w:t>Conclusion</w:t>
      </w:r>
    </w:p>
    <w:p w14:paraId="2A9001E9" w14:textId="0CF0E32D" w:rsidR="009F4EAF" w:rsidRPr="009F4EAF" w:rsidRDefault="009F4EAF" w:rsidP="009F4EAF">
      <w:r w:rsidRPr="009F4EAF">
        <w:t>ContosoLearn is an AI-powered learning and skill development platform that aims to bridge the gaps in traditional education and provide personalized learning experiences. It operates in a fast-growing and dynamic market, with ample opportunities for growth and innovation. It has a strong value proposition, as it offers an adaptive AI companion for learners, providing customized recommendations, original content, and actionable insights. It can differentiate itself from its competitors by leveraging its strengths, such as its adaptive AI algorithms, its original and curated content, and its simplified yet powerful analytics system. It can also capitalize on the opportunities in the market, such as the growing demand for personalized learning experiences, data-driven recommendations, and skill validation and certification. It should also be aware of the threats in the market, such as the high competition, the changing customer expectations, and the regulatory and ethical challenges. To achieve its goals and objectives, ContosoLearn should implement the following recommendations: expand its course offerings, partner with reputable educational institutions and companies, invest in research and development, enhance its marketing and branding strategies, and provide more incentives and benefits for its premium subscribers and enterprise customers. By following these recommendations, ContosoLearn can achieve its vision of being the leading AI-powered learning and skill development platform in the market.</w:t>
      </w:r>
    </w:p>
    <w:p w14:paraId="198D1F0F" w14:textId="63BB7BFA" w:rsidR="00953A15" w:rsidRPr="009F4EAF" w:rsidRDefault="00953A15" w:rsidP="009F4EAF"/>
    <w:sectPr w:rsidR="00953A15" w:rsidRPr="009F4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6F8E"/>
    <w:multiLevelType w:val="hybridMultilevel"/>
    <w:tmpl w:val="E5DA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21FCB"/>
    <w:multiLevelType w:val="hybridMultilevel"/>
    <w:tmpl w:val="EF4A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F38DD"/>
    <w:multiLevelType w:val="hybridMultilevel"/>
    <w:tmpl w:val="7D0A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43049"/>
    <w:multiLevelType w:val="multilevel"/>
    <w:tmpl w:val="4DD2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2D63C6"/>
    <w:multiLevelType w:val="hybridMultilevel"/>
    <w:tmpl w:val="D262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75A5E"/>
    <w:multiLevelType w:val="hybridMultilevel"/>
    <w:tmpl w:val="2EFE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628704">
    <w:abstractNumId w:val="0"/>
  </w:num>
  <w:num w:numId="2" w16cid:durableId="768818950">
    <w:abstractNumId w:val="3"/>
  </w:num>
  <w:num w:numId="3" w16cid:durableId="1473016792">
    <w:abstractNumId w:val="4"/>
  </w:num>
  <w:num w:numId="4" w16cid:durableId="1917282250">
    <w:abstractNumId w:val="5"/>
  </w:num>
  <w:num w:numId="5" w16cid:durableId="214122661">
    <w:abstractNumId w:val="2"/>
  </w:num>
  <w:num w:numId="6" w16cid:durableId="145197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DD"/>
    <w:rsid w:val="003F14C2"/>
    <w:rsid w:val="004725B2"/>
    <w:rsid w:val="00886330"/>
    <w:rsid w:val="00953A15"/>
    <w:rsid w:val="009F4EAF"/>
    <w:rsid w:val="00AF2E76"/>
    <w:rsid w:val="00BB1418"/>
    <w:rsid w:val="00BF759A"/>
    <w:rsid w:val="00DD509A"/>
    <w:rsid w:val="00FA3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1AFD"/>
  <w15:chartTrackingRefBased/>
  <w15:docId w15:val="{A10ACA37-D49C-4DC2-B087-DF6A1A41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9DD"/>
    <w:rPr>
      <w:rFonts w:eastAsiaTheme="majorEastAsia" w:cstheme="majorBidi"/>
      <w:color w:val="272727" w:themeColor="text1" w:themeTint="D8"/>
    </w:rPr>
  </w:style>
  <w:style w:type="paragraph" w:styleId="Title">
    <w:name w:val="Title"/>
    <w:basedOn w:val="Normal"/>
    <w:next w:val="Normal"/>
    <w:link w:val="TitleChar"/>
    <w:uiPriority w:val="10"/>
    <w:qFormat/>
    <w:rsid w:val="00FA3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9DD"/>
    <w:pPr>
      <w:spacing w:before="160"/>
      <w:jc w:val="center"/>
    </w:pPr>
    <w:rPr>
      <w:i/>
      <w:iCs/>
      <w:color w:val="404040" w:themeColor="text1" w:themeTint="BF"/>
    </w:rPr>
  </w:style>
  <w:style w:type="character" w:customStyle="1" w:styleId="QuoteChar">
    <w:name w:val="Quote Char"/>
    <w:basedOn w:val="DefaultParagraphFont"/>
    <w:link w:val="Quote"/>
    <w:uiPriority w:val="29"/>
    <w:rsid w:val="00FA39DD"/>
    <w:rPr>
      <w:i/>
      <w:iCs/>
      <w:color w:val="404040" w:themeColor="text1" w:themeTint="BF"/>
    </w:rPr>
  </w:style>
  <w:style w:type="paragraph" w:styleId="ListParagraph">
    <w:name w:val="List Paragraph"/>
    <w:basedOn w:val="Normal"/>
    <w:uiPriority w:val="34"/>
    <w:qFormat/>
    <w:rsid w:val="00FA39DD"/>
    <w:pPr>
      <w:ind w:left="720"/>
      <w:contextualSpacing/>
    </w:pPr>
  </w:style>
  <w:style w:type="character" w:styleId="IntenseEmphasis">
    <w:name w:val="Intense Emphasis"/>
    <w:basedOn w:val="DefaultParagraphFont"/>
    <w:uiPriority w:val="21"/>
    <w:qFormat/>
    <w:rsid w:val="00FA39DD"/>
    <w:rPr>
      <w:i/>
      <w:iCs/>
      <w:color w:val="0F4761" w:themeColor="accent1" w:themeShade="BF"/>
    </w:rPr>
  </w:style>
  <w:style w:type="paragraph" w:styleId="IntenseQuote">
    <w:name w:val="Intense Quote"/>
    <w:basedOn w:val="Normal"/>
    <w:next w:val="Normal"/>
    <w:link w:val="IntenseQuoteChar"/>
    <w:uiPriority w:val="30"/>
    <w:qFormat/>
    <w:rsid w:val="00FA3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9DD"/>
    <w:rPr>
      <w:i/>
      <w:iCs/>
      <w:color w:val="0F4761" w:themeColor="accent1" w:themeShade="BF"/>
    </w:rPr>
  </w:style>
  <w:style w:type="character" w:styleId="IntenseReference">
    <w:name w:val="Intense Reference"/>
    <w:basedOn w:val="DefaultParagraphFont"/>
    <w:uiPriority w:val="32"/>
    <w:qFormat/>
    <w:rsid w:val="00FA39DD"/>
    <w:rPr>
      <w:b/>
      <w:bCs/>
      <w:smallCaps/>
      <w:color w:val="0F4761" w:themeColor="accent1" w:themeShade="BF"/>
      <w:spacing w:val="5"/>
    </w:rPr>
  </w:style>
  <w:style w:type="table" w:styleId="TableGrid">
    <w:name w:val="Table Grid"/>
    <w:basedOn w:val="TableNormal"/>
    <w:uiPriority w:val="39"/>
    <w:rsid w:val="009F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4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600420">
      <w:bodyDiv w:val="1"/>
      <w:marLeft w:val="0"/>
      <w:marRight w:val="0"/>
      <w:marTop w:val="0"/>
      <w:marBottom w:val="0"/>
      <w:divBdr>
        <w:top w:val="none" w:sz="0" w:space="0" w:color="auto"/>
        <w:left w:val="none" w:sz="0" w:space="0" w:color="auto"/>
        <w:bottom w:val="none" w:sz="0" w:space="0" w:color="auto"/>
        <w:right w:val="none" w:sz="0" w:space="0" w:color="auto"/>
      </w:divBdr>
    </w:div>
    <w:div w:id="1115366335">
      <w:bodyDiv w:val="1"/>
      <w:marLeft w:val="0"/>
      <w:marRight w:val="0"/>
      <w:marTop w:val="0"/>
      <w:marBottom w:val="0"/>
      <w:divBdr>
        <w:top w:val="none" w:sz="0" w:space="0" w:color="auto"/>
        <w:left w:val="none" w:sz="0" w:space="0" w:color="auto"/>
        <w:bottom w:val="none" w:sz="0" w:space="0" w:color="auto"/>
        <w:right w:val="none" w:sz="0" w:space="0" w:color="auto"/>
      </w:divBdr>
    </w:div>
    <w:div w:id="208070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Matt Quinlan</cp:lastModifiedBy>
  <cp:revision>2</cp:revision>
  <dcterms:created xsi:type="dcterms:W3CDTF">2024-06-13T16:56:00Z</dcterms:created>
  <dcterms:modified xsi:type="dcterms:W3CDTF">2024-06-13T16:56:00Z</dcterms:modified>
</cp:coreProperties>
</file>