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Set up your Microsoft Foundry project</w:t>
      </w:r>
    </w:p>
    <w:p>
      <w:pPr>
        <w:pBdr>
          <w:bottom w:val="single" w:color="2563EB" w:sz="8" w:space="2"/>
        </w:pBdr>
        <w:spacing w:after="200"/>
      </w:pPr>
      <w:r>
        <w:rPr>
          <w:rFonts w:ascii="Arial" w:cs="Arial" w:eastAsia="Arial" w:hAnsi="Arial"/>
          <w:i/>
          <w:iCs/>
          <w:color w:val="666666"/>
          <w:sz w:val="20"/>
          <w:szCs w:val="20"/>
        </w:rPr>
        <w:t xml:space="preserve">Infrastructure Setup</w:t>
      </w:r>
      <w:r>
        <w:rPr>
          <w:rFonts w:ascii="Arial" w:cs="Arial" w:eastAsia="Arial" w:hAnsi="Arial"/>
          <w:i/>
          <w:iCs/>
          <w:color w:val="C00000"/>
          <w:sz w:val="20"/>
          <w:szCs w:val="20"/>
        </w:rPr>
        <w:t xml:space="preserve">   •   Lab guide • estimated time ~20 min</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Cloud Shell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terminal prompt.</w:t>
      </w:r>
    </w:p>
    <w:p>
      <w:pPr>
        <w:pStyle w:val="Heading2"/>
      </w:pPr>
      <w:r>
        <w:t xml:space="preserve">Introduction</w:t>
      </w:r>
    </w:p>
    <w:p>
      <w:pPr>
        <w:spacing w:after="120" w:line="276"/>
      </w:pPr>
      <w:r>
        <w:rPr>
          <w:rFonts w:ascii="Arial" w:cs="Arial" w:eastAsia="Arial" w:hAnsi="Arial"/>
          <w:sz w:val="22"/>
          <w:szCs w:val="22"/>
        </w:rPr>
        <w:t xml:space="preserve">This exercise takes approximately 20 minutes.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This lab assumes a pre-configured lab environment with Visual Studio Code, Azure CLI, and Python already installed.</w:t>
      </w:r>
    </w:p>
    <w:p>
      <w:pPr>
        <w:spacing w:after="120" w:line="276"/>
      </w:pPr>
      <w:r>
        <w:rPr>
          <w:rFonts w:ascii="Arial" w:cs="Arial" w:eastAsia="Arial" w:hAnsi="Arial"/>
          <w:sz w:val="22"/>
          <w:szCs w:val="22"/>
        </w:rPr>
        <w:t xml:space="preserve">In this exercise, you set up the foundational infrastructure needed for developing and deploying generative AI applications. You use the Azure Developer CLI (azd) to provision a Microsoft Foundry hub and project, along with supporting resources like Application Insights for monitoring.</w:t>
      </w:r>
    </w:p>
    <w:p>
      <w:pPr>
        <w:spacing w:after="120" w:line="276"/>
      </w:pPr>
      <w:r>
        <w:rPr>
          <w:rFonts w:ascii="Arial" w:cs="Arial" w:eastAsia="Arial" w:hAnsi="Arial"/>
          <w:sz w:val="22"/>
          <w:szCs w:val="22"/>
        </w:rPr>
        <w:t xml:space="preserve">You authenticate with Azure, provision all required cloud resources, and install the necessary Python dependencies. This prepares your environment for building AI agents and applications in subsequent labs.</w:t>
      </w:r>
    </w:p>
    <w:p>
      <w:pPr>
        <w:pStyle w:val="Heading2"/>
      </w:pPr>
      <w:r>
        <w:t xml:space="preserve">Set up the environment</w:t>
      </w:r>
    </w:p>
    <w:p>
      <w:pPr>
        <w:spacing w:after="120" w:line="276"/>
      </w:pPr>
      <w:r>
        <w:rPr>
          <w:rFonts w:ascii="Arial" w:cs="Arial" w:eastAsia="Arial" w:hAnsi="Arial"/>
          <w:sz w:val="22"/>
          <w:szCs w:val="22"/>
        </w:rPr>
        <w:t xml:space="preserve">All steps in this lab are performed using Visual Studio Code and its integrated terminal.</w:t>
      </w:r>
    </w:p>
    <w:p>
      <w:pPr>
        <w:pStyle w:val="Heading2"/>
      </w:pPr>
      <w:r>
        <w:t xml:space="preserve">Create a repository from the template</w:t>
      </w:r>
    </w:p>
    <w:p>
      <w:pPr>
        <w:spacing w:after="120" w:line="276"/>
      </w:pPr>
      <w:r>
        <w:rPr>
          <w:rFonts w:ascii="Arial" w:cs="Arial" w:eastAsia="Arial" w:hAnsi="Arial"/>
          <w:sz w:val="22"/>
          <w:szCs w:val="22"/>
        </w:rPr>
        <w:t xml:space="preserve">To complete the tasks in this exercise, you create your own repository from the template so you can practice realistic workflows.</w:t>
      </w:r>
    </w:p>
    <w:p>
      <w:pPr>
        <w:pStyle w:val="ListParagraph"/>
        <w:numPr>
          <w:ilvl w:val="0"/>
          <w:numId w:val="3"/>
        </w:numPr>
        <w:spacing w:after="80" w:line="276"/>
      </w:pPr>
      <w:r>
        <w:rPr>
          <w:rFonts w:ascii="Arial" w:cs="Arial" w:eastAsia="Arial" w:hAnsi="Arial"/>
          <w:sz w:val="22"/>
          <w:szCs w:val="22"/>
        </w:rPr>
        <w:t xml:space="preserve">In a web browser, navigate to </w:t>
      </w:r>
      <w:hyperlink w:history="1" r:id="rIdr6ug_k9z8xmelri4uzgri">
        <w:r>
          <w:rPr>
            <w:rStyle w:val="Hyperlink"/>
            <w:rFonts w:ascii="Arial" w:cs="Arial" w:eastAsia="Arial" w:hAnsi="Arial"/>
            <w:sz w:val="22"/>
            <w:szCs w:val="22"/>
          </w:rPr>
          <w:t xml:space="preserve">https://github.com/MicrosoftLearning/mslearn-genaiops</w:t>
        </w:r>
      </w:hyperlink>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Use this template &gt; Create a new repository</w:t>
      </w:r>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Enter a name for your repository (for example, </w:t>
      </w:r>
      <w:r>
        <w:rPr>
          <w:rFonts w:ascii="Consolas" w:cs="Consolas" w:eastAsia="Consolas" w:hAnsi="Consolas"/>
          <w:sz w:val="20"/>
          <w:szCs w:val="20"/>
          <w:shd w:fill="EEF1F5" w:color="auto" w:val="clear"/>
        </w:rPr>
        <w:t xml:space="preserve">mslearn-genaiops</w:t>
      </w:r>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Set the repository to </w:t>
      </w:r>
      <w:r>
        <w:rPr>
          <w:rFonts w:ascii="Arial" w:cs="Arial" w:eastAsia="Arial" w:hAnsi="Arial"/>
          <w:b/>
          <w:bCs/>
          <w:sz w:val="22"/>
          <w:szCs w:val="22"/>
        </w:rPr>
        <w:t xml:space="preserve">Public</w:t>
      </w:r>
      <w:r>
        <w:rPr>
          <w:rFonts w:ascii="Arial" w:cs="Arial" w:eastAsia="Arial" w:hAnsi="Arial"/>
          <w:sz w:val="22"/>
          <w:szCs w:val="22"/>
        </w:rPr>
        <w:t xml:space="preserve"> or </w:t>
      </w:r>
      <w:r>
        <w:rPr>
          <w:rFonts w:ascii="Arial" w:cs="Arial" w:eastAsia="Arial" w:hAnsi="Arial"/>
          <w:b/>
          <w:bCs/>
          <w:sz w:val="22"/>
          <w:szCs w:val="22"/>
        </w:rPr>
        <w:t xml:space="preserve">Private</w:t>
      </w:r>
      <w:r>
        <w:rPr>
          <w:rFonts w:ascii="Arial" w:cs="Arial" w:eastAsia="Arial" w:hAnsi="Arial"/>
          <w:sz w:val="22"/>
          <w:szCs w:val="22"/>
        </w:rPr>
        <w:t xml:space="preserve"> based on your preference.</w:t>
      </w:r>
    </w:p>
    <w:p>
      <w:pPr>
        <w:pStyle w:val="ListParagraph"/>
        <w:numPr>
          <w:ilvl w:val="0"/>
          <w:numId w:val="3"/>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Create repository</w:t>
      </w:r>
      <w:r>
        <w:rPr>
          <w:rFonts w:ascii="Arial" w:cs="Arial" w:eastAsia="Arial" w:hAnsi="Arial"/>
          <w:sz w:val="22"/>
          <w:szCs w:val="22"/>
        </w:rPr>
        <w:t xml:space="preserve">.</w:t>
      </w:r>
    </w:p>
    <w:p>
      <w:pPr>
        <w:pStyle w:val="Heading2"/>
      </w:pPr>
      <w:r>
        <w:t xml:space="preserve">Clone the repository in Visual Studio Code</w:t>
      </w:r>
    </w:p>
    <w:p>
      <w:pPr>
        <w:pStyle w:val="ListParagraph"/>
        <w:numPr>
          <w:ilvl w:val="0"/>
          <w:numId w:val="4"/>
        </w:numPr>
        <w:spacing w:after="80" w:line="276"/>
      </w:pPr>
      <w:r>
        <w:rPr>
          <w:rFonts w:ascii="Arial" w:cs="Arial" w:eastAsia="Arial" w:hAnsi="Arial"/>
          <w:sz w:val="22"/>
          <w:szCs w:val="22"/>
        </w:rPr>
        <w:t xml:space="preserve">In Visual Studio Code, open the Command Palette by pressing </w:t>
      </w:r>
      <w:r>
        <w:rPr>
          <w:rFonts w:ascii="Consolas" w:cs="Consolas" w:eastAsia="Consolas" w:hAnsi="Consolas"/>
          <w:sz w:val="20"/>
          <w:szCs w:val="20"/>
          <w:shd w:fill="EEF1F5" w:color="auto" w:val="clear"/>
        </w:rPr>
        <w:t xml:space="preserve">Ctrl+Shift+P</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Type </w:t>
      </w:r>
      <w:r>
        <w:rPr>
          <w:rFonts w:ascii="Consolas" w:cs="Consolas" w:eastAsia="Consolas" w:hAnsi="Consolas"/>
          <w:sz w:val="20"/>
          <w:szCs w:val="20"/>
          <w:shd w:fill="EEF1F5" w:color="auto" w:val="clear"/>
        </w:rPr>
        <w:t xml:space="preserve">Git: Clone</w:t>
      </w:r>
      <w:r>
        <w:rPr>
          <w:rFonts w:ascii="Arial" w:cs="Arial" w:eastAsia="Arial" w:hAnsi="Arial"/>
          <w:sz w:val="22"/>
          <w:szCs w:val="22"/>
        </w:rPr>
        <w:t xml:space="preserve"> and select it.</w:t>
      </w:r>
    </w:p>
    <w:p>
      <w:pPr>
        <w:pStyle w:val="ListParagraph"/>
        <w:numPr>
          <w:ilvl w:val="0"/>
          <w:numId w:val="4"/>
        </w:numPr>
        <w:spacing w:after="80" w:line="276"/>
      </w:pPr>
      <w:r>
        <w:rPr>
          <w:rFonts w:ascii="Arial" w:cs="Arial" w:eastAsia="Arial" w:hAnsi="Arial"/>
          <w:sz w:val="22"/>
          <w:szCs w:val="22"/>
        </w:rPr>
        <w:t xml:space="preserve">Enter your repository URL: </w:t>
      </w:r>
      <w:r>
        <w:rPr>
          <w:rFonts w:ascii="Consolas" w:cs="Consolas" w:eastAsia="Consolas" w:hAnsi="Consolas"/>
          <w:sz w:val="20"/>
          <w:szCs w:val="20"/>
          <w:shd w:fill="EEF1F5" w:color="auto" w:val="clear"/>
        </w:rPr>
        <w:t xml:space="preserve">https://github.com/[your-username]/mslearn-genaiops.git</w:t>
      </w:r>
    </w:p>
    <w:p>
      <w:pPr>
        <w:pStyle w:val="ListParagraph"/>
        <w:numPr>
          <w:ilvl w:val="0"/>
          <w:numId w:val="4"/>
        </w:numPr>
        <w:spacing w:after="80" w:line="276"/>
      </w:pPr>
      <w:r>
        <w:rPr>
          <w:rFonts w:ascii="Arial" w:cs="Arial" w:eastAsia="Arial" w:hAnsi="Arial"/>
          <w:sz w:val="22"/>
          <w:szCs w:val="22"/>
        </w:rPr>
        <w:t xml:space="preserve">Select a location on your local machine to clone the repository.</w:t>
      </w:r>
    </w:p>
    <w:p>
      <w:pPr>
        <w:pStyle w:val="ListParagraph"/>
        <w:numPr>
          <w:ilvl w:val="0"/>
          <w:numId w:val="4"/>
        </w:numPr>
        <w:spacing w:after="80" w:line="276"/>
      </w:pPr>
      <w:r>
        <w:rPr>
          <w:rFonts w:ascii="Arial" w:cs="Arial" w:eastAsia="Arial" w:hAnsi="Arial"/>
          <w:sz w:val="22"/>
          <w:szCs w:val="22"/>
        </w:rPr>
        <w:t xml:space="preserve">When prompted, select </w:t>
      </w:r>
      <w:r>
        <w:rPr>
          <w:rFonts w:ascii="Arial" w:cs="Arial" w:eastAsia="Arial" w:hAnsi="Arial"/>
          <w:b/>
          <w:bCs/>
          <w:sz w:val="22"/>
          <w:szCs w:val="22"/>
        </w:rPr>
        <w:t xml:space="preserve">Open</w:t>
      </w:r>
      <w:r>
        <w:rPr>
          <w:rFonts w:ascii="Arial" w:cs="Arial" w:eastAsia="Arial" w:hAnsi="Arial"/>
          <w:sz w:val="22"/>
          <w:szCs w:val="22"/>
        </w:rPr>
        <w:t xml:space="preserve"> to open the cloned repository in Visual Studio Code.</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If you set the repository to Private: </w:t>
      </w:r>
      <w:r>
        <w:rPr>
          <w:rFonts w:ascii="Arial" w:cs="Arial" w:eastAsia="Arial" w:hAnsi="Arial"/>
          <w:color w:val="C00000"/>
          <w:sz w:val="22"/>
          <w:szCs w:val="22"/>
        </w:rPr>
        <w:t xml:space="preserve">Visual Studio Code prompts you to sign in to GitHub the first time it clones. When the browser opens, select </w:t>
      </w:r>
      <w:r>
        <w:rPr>
          <w:rFonts w:ascii="Arial" w:cs="Arial" w:eastAsia="Arial" w:hAnsi="Arial"/>
          <w:b/>
          <w:bCs/>
          <w:color w:val="C00000"/>
          <w:sz w:val="22"/>
          <w:szCs w:val="22"/>
        </w:rPr>
        <w:t xml:space="preserve">Sign in with GitHub</w:t>
      </w:r>
      <w:r>
        <w:rPr>
          <w:rFonts w:ascii="Arial" w:cs="Arial" w:eastAsia="Arial" w:hAnsi="Arial"/>
          <w:color w:val="C00000"/>
          <w:sz w:val="22"/>
          <w:szCs w:val="22"/>
        </w:rPr>
        <w:t xml:space="preserve"> / </w:t>
      </w:r>
      <w:r>
        <w:rPr>
          <w:rFonts w:ascii="Arial" w:cs="Arial" w:eastAsia="Arial" w:hAnsi="Arial"/>
          <w:b/>
          <w:bCs/>
          <w:color w:val="C00000"/>
          <w:sz w:val="22"/>
          <w:szCs w:val="22"/>
        </w:rPr>
        <w:t xml:space="preserve">Authorize</w:t>
      </w:r>
      <w:r>
        <w:rPr>
          <w:rFonts w:ascii="Arial" w:cs="Arial" w:eastAsia="Arial" w:hAnsi="Arial"/>
          <w:color w:val="C00000"/>
          <w:sz w:val="22"/>
          <w:szCs w:val="22"/>
        </w:rPr>
        <w:t xml:space="preserve"> and complete the prompt, then return to Visual Studio Code. (If the repository is Public, no sign-in is needed.)</w:t>
      </w:r>
    </w:p>
    <w:p>
      <w:pPr>
        <w:pStyle w:val="Heading2"/>
      </w:pPr>
      <w:r>
        <w:t xml:space="preserve">Deploy Microsoft Foundry resources</w:t>
      </w:r>
    </w:p>
    <w:p>
      <w:pPr>
        <w:spacing w:after="120" w:line="276"/>
      </w:pPr>
      <w:r>
        <w:rPr>
          <w:rFonts w:ascii="Arial" w:cs="Arial" w:eastAsia="Arial" w:hAnsi="Arial"/>
          <w:sz w:val="22"/>
          <w:szCs w:val="22"/>
        </w:rPr>
        <w:t xml:space="preserve">You use the Azure Developer CLI to deploy all required Azure resources using the infrastructure files provided in this repository.</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This repository includes pre-configured infrastructure files (</w:t>
      </w:r>
      <w:r>
        <w:rPr>
          <w:rFonts w:ascii="Consolas" w:cs="Consolas" w:eastAsia="Consolas" w:hAnsi="Consolas"/>
          <w:sz w:val="20"/>
          <w:szCs w:val="20"/>
          <w:shd w:fill="EEF1F5" w:color="auto" w:val="clear"/>
        </w:rPr>
        <w:t xml:space="preserve">azure.yaml</w:t>
      </w:r>
      <w:r>
        <w:rPr>
          <w:rFonts w:ascii="Arial" w:cs="Arial" w:eastAsia="Arial" w:hAnsi="Arial"/>
          <w:sz w:val="22"/>
          <w:szCs w:val="22"/>
        </w:rPr>
        <w:t xml:space="preserve"> and the </w:t>
      </w:r>
      <w:r>
        <w:rPr>
          <w:rFonts w:ascii="Consolas" w:cs="Consolas" w:eastAsia="Consolas" w:hAnsi="Consolas"/>
          <w:sz w:val="20"/>
          <w:szCs w:val="20"/>
          <w:shd w:fill="EEF1F5" w:color="auto" w:val="clear"/>
        </w:rPr>
        <w:t xml:space="preserve">infra/</w:t>
      </w:r>
      <w:r>
        <w:rPr>
          <w:rFonts w:ascii="Arial" w:cs="Arial" w:eastAsia="Arial" w:hAnsi="Arial"/>
          <w:sz w:val="22"/>
          <w:szCs w:val="22"/>
        </w:rPr>
        <w:t xml:space="preserve"> folder) that define all the Azure resources needed for this lab.</w:t>
      </w:r>
    </w:p>
    <w:p>
      <w:pPr>
        <w:pStyle w:val="ListParagraph"/>
        <w:numPr>
          <w:ilvl w:val="0"/>
          <w:numId w:val="5"/>
        </w:numPr>
        <w:spacing w:after="80" w:line="276"/>
      </w:pPr>
      <w:r>
        <w:rPr>
          <w:rFonts w:ascii="Arial" w:cs="Arial" w:eastAsia="Arial" w:hAnsi="Arial"/>
          <w:sz w:val="22"/>
          <w:szCs w:val="22"/>
        </w:rPr>
        <w:t xml:space="preserve">In Visual Studio Code, open a new terminal by selecting </w:t>
      </w:r>
      <w:r>
        <w:rPr>
          <w:rFonts w:ascii="Arial" w:cs="Arial" w:eastAsia="Arial" w:hAnsi="Arial"/>
          <w:b/>
          <w:bCs/>
          <w:sz w:val="22"/>
          <w:szCs w:val="22"/>
        </w:rPr>
        <w:t xml:space="preserve">Terminal &gt; New Terminal</w:t>
      </w:r>
      <w:r>
        <w:rPr>
          <w:rFonts w:ascii="Arial" w:cs="Arial" w:eastAsia="Arial" w:hAnsi="Arial"/>
          <w:sz w:val="22"/>
          <w:szCs w:val="22"/>
        </w:rPr>
        <w:t xml:space="preserve"> from the menu.</w:t>
      </w:r>
    </w:p>
    <w:p>
      <w:pPr>
        <w:pStyle w:val="ListParagraph"/>
        <w:numPr>
          <w:ilvl w:val="0"/>
          <w:numId w:val="5"/>
        </w:numPr>
        <w:spacing w:after="80" w:line="276"/>
      </w:pPr>
      <w:r>
        <w:rPr>
          <w:rFonts w:ascii="Arial" w:cs="Arial" w:eastAsia="Arial" w:hAnsi="Arial"/>
          <w:sz w:val="22"/>
          <w:szCs w:val="22"/>
        </w:rPr>
        <w:t xml:space="preserve">Authenticate with the Azure Developer CLI:</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azd auth login</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This opens a browser window for Azure authentication. Sign in with your Azure credentials.</w:t>
      </w:r>
    </w:p>
    <w:p>
      <w:pPr>
        <w:pStyle w:val="ListParagraph"/>
        <w:numPr>
          <w:ilvl w:val="0"/>
          <w:numId w:val="5"/>
        </w:numPr>
        <w:spacing w:after="80" w:line="276"/>
      </w:pPr>
      <w:r>
        <w:rPr>
          <w:rFonts w:ascii="Arial" w:cs="Arial" w:eastAsia="Arial" w:hAnsi="Arial"/>
          <w:sz w:val="22"/>
          <w:szCs w:val="22"/>
        </w:rPr>
        <w:t xml:space="preserve">Authenticate with the Azure CLI:</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 login</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Sign in with your Azure credentials when prompted. This authentication is needed for the Python SDK and other Azure operations in subsequent labs.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 Important: </w:t>
      </w:r>
      <w:r>
        <w:rPr>
          <w:rFonts w:ascii="Arial" w:cs="Arial" w:eastAsia="Arial" w:hAnsi="Arial"/>
          <w:sz w:val="22"/>
          <w:szCs w:val="22"/>
        </w:rPr>
        <w:t xml:space="preserve">In some environments, the Visual Studio Code integrated terminal may crash or close during the interactive login flow. If this happens, authenticate using explicit credentials instead:</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 login --username &lt;your-username&gt; --password &lt;your-password&gt;</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5"/>
        </w:numPr>
        <w:spacing w:after="80" w:line="276"/>
      </w:pPr>
      <w:r>
        <w:rPr>
          <w:rFonts w:ascii="Arial" w:cs="Arial" w:eastAsia="Arial" w:hAnsi="Arial"/>
          <w:sz w:val="22"/>
          <w:szCs w:val="22"/>
        </w:rPr>
        <w:t xml:space="preserve">Provision the resources: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azd up</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When prompted, provide:</w:t>
      </w:r>
    </w:p>
    <w:p>
      <w:pPr>
        <w:pStyle w:val="ListParagraph"/>
        <w:numPr>
          <w:ilvl w:val="0"/>
          <w:numId w:val="6"/>
        </w:numPr>
        <w:spacing w:after="60" w:line="276"/>
      </w:pPr>
      <w:r>
        <w:rPr>
          <w:rFonts w:ascii="Arial" w:cs="Arial" w:eastAsia="Arial" w:hAnsi="Arial"/>
          <w:b/>
          <w:bCs/>
          <w:sz w:val="22"/>
          <w:szCs w:val="22"/>
        </w:rPr>
        <w:t xml:space="preserve">Environment name</w:t>
      </w:r>
      <w:r>
        <w:rPr>
          <w:rFonts w:ascii="Arial" w:cs="Arial" w:eastAsia="Arial" w:hAnsi="Arial"/>
          <w:sz w:val="22"/>
          <w:szCs w:val="22"/>
        </w:rPr>
        <w:t xml:space="preserve"> — </w:t>
      </w:r>
      <w:r>
        <w:rPr>
          <w:rFonts w:ascii="Consolas" w:cs="Consolas" w:eastAsia="Consolas" w:hAnsi="Consolas"/>
          <w:sz w:val="20"/>
          <w:szCs w:val="20"/>
          <w:shd w:fill="EEF1F5" w:color="auto" w:val="clear"/>
        </w:rPr>
        <w:t xml:space="preserve">dev-trail-guide</w:t>
      </w:r>
    </w:p>
    <w:p>
      <w:pPr>
        <w:pStyle w:val="ListParagraph"/>
        <w:numPr>
          <w:ilvl w:val="0"/>
          <w:numId w:val="6"/>
        </w:numPr>
        <w:spacing w:after="60" w:line="276"/>
      </w:pPr>
      <w:r>
        <w:rPr>
          <w:rFonts w:ascii="Arial" w:cs="Arial" w:eastAsia="Arial" w:hAnsi="Arial"/>
          <w:b/>
          <w:bCs/>
          <w:sz w:val="22"/>
          <w:szCs w:val="22"/>
        </w:rPr>
        <w:t xml:space="preserve">Azure subscription</w:t>
      </w:r>
      <w:r>
        <w:rPr>
          <w:rFonts w:ascii="Arial" w:cs="Arial" w:eastAsia="Arial" w:hAnsi="Arial"/>
          <w:sz w:val="22"/>
          <w:szCs w:val="22"/>
        </w:rPr>
        <w:t xml:space="preserve"> — where resources will be created</w:t>
      </w:r>
    </w:p>
    <w:p>
      <w:pPr>
        <w:pStyle w:val="ListParagraph"/>
        <w:numPr>
          <w:ilvl w:val="0"/>
          <w:numId w:val="6"/>
        </w:numPr>
        <w:spacing w:after="60" w:line="276"/>
      </w:pPr>
      <w:r>
        <w:rPr>
          <w:rFonts w:ascii="Arial" w:cs="Arial" w:eastAsia="Arial" w:hAnsi="Arial"/>
          <w:b/>
          <w:bCs/>
          <w:sz w:val="22"/>
          <w:szCs w:val="22"/>
        </w:rPr>
        <w:t xml:space="preserve">Location</w:t>
      </w:r>
      <w:r>
        <w:rPr>
          <w:rFonts w:ascii="Arial" w:cs="Arial" w:eastAsia="Arial" w:hAnsi="Arial"/>
          <w:sz w:val="22"/>
          <w:szCs w:val="22"/>
        </w:rPr>
        <w:t xml:space="preserve"> — Azure region (recommended: </w:t>
      </w:r>
      <w:r>
        <w:rPr>
          <w:rFonts w:ascii="Arial" w:cs="Arial" w:eastAsia="Arial" w:hAnsi="Arial"/>
          <w:b/>
          <w:bCs/>
          <w:sz w:val="22"/>
          <w:szCs w:val="22"/>
        </w:rPr>
        <w:t xml:space="preserve">Sweden Central</w:t>
      </w:r>
      <w:r>
        <w:rPr>
          <w:rFonts w:ascii="Arial" w:cs="Arial" w:eastAsia="Arial" w:hAnsi="Arial"/>
          <w:sz w:val="22"/>
          <w:szCs w:val="22"/>
        </w:rPr>
        <w:t xml:space="preserve">)</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Heads-up: </w:t>
      </w:r>
      <w:r>
        <w:rPr>
          <w:rFonts w:ascii="Arial" w:cs="Arial" w:eastAsia="Arial" w:hAnsi="Arial"/>
          <w:color w:val="C00000"/>
          <w:sz w:val="22"/>
          <w:szCs w:val="22"/>
        </w:rPr>
        <w:t xml:space="preserve">if more than one subscription is listed, use the arrow keys to highlight the lab subscription, then press </w:t>
      </w:r>
      <w:r>
        <w:rPr>
          <w:rFonts w:ascii="Arial" w:cs="Arial" w:eastAsia="Arial" w:hAnsi="Arial"/>
          <w:b/>
          <w:bCs/>
          <w:color w:val="C00000"/>
          <w:sz w:val="22"/>
          <w:szCs w:val="22"/>
        </w:rPr>
        <w:t xml:space="preserve">Enter</w:t>
      </w:r>
      <w:r>
        <w:rPr>
          <w:rFonts w:ascii="Arial" w:cs="Arial" w:eastAsia="Arial" w:hAnsi="Arial"/>
          <w:color w:val="C00000"/>
          <w:sz w:val="22"/>
          <w:szCs w:val="22"/>
        </w:rPr>
        <w:t xml:space="preserve">. </w:t>
      </w:r>
      <w:r>
        <w:rPr>
          <w:rFonts w:ascii="Arial" w:cs="Arial" w:eastAsia="Arial" w:hAnsi="Arial"/>
          <w:b/>
          <w:bCs/>
          <w:color w:val="C00000"/>
          <w:sz w:val="22"/>
          <w:szCs w:val="22"/>
        </w:rPr>
        <w:t xml:space="preserve">azd up</w:t>
      </w:r>
      <w:r>
        <w:rPr>
          <w:rFonts w:ascii="Arial" w:cs="Arial" w:eastAsia="Arial" w:hAnsi="Arial"/>
          <w:color w:val="C00000"/>
          <w:sz w:val="22"/>
          <w:szCs w:val="22"/>
        </w:rPr>
        <w:t xml:space="preserve"> then provisions everything and can take several minutes — let it finish. The first time, azd may also prompt to install the required </w:t>
      </w:r>
      <w:r>
        <w:rPr>
          <w:rFonts w:ascii="Consolas" w:cs="Consolas" w:eastAsia="Consolas" w:hAnsi="Consolas"/>
          <w:color w:val="C00000"/>
          <w:sz w:val="20"/>
          <w:szCs w:val="20"/>
          <w:shd w:fill="EEF1F5" w:color="auto" w:val="clear"/>
        </w:rPr>
        <w:t xml:space="preserve">azure.ai.agents</w:t>
      </w:r>
      <w:r>
        <w:rPr>
          <w:rFonts w:ascii="Arial" w:cs="Arial" w:eastAsia="Arial" w:hAnsi="Arial"/>
          <w:color w:val="C00000"/>
          <w:sz w:val="22"/>
          <w:szCs w:val="22"/>
        </w:rPr>
        <w:t xml:space="preserve"> extension (declared in </w:t>
      </w:r>
      <w:r>
        <w:rPr>
          <w:rFonts w:ascii="Consolas" w:cs="Consolas" w:eastAsia="Consolas" w:hAnsi="Consolas"/>
          <w:color w:val="C00000"/>
          <w:sz w:val="20"/>
          <w:szCs w:val="20"/>
          <w:shd w:fill="EEF1F5" w:color="auto" w:val="clear"/>
        </w:rPr>
        <w:t xml:space="preserve">azure.yaml</w:t>
      </w:r>
      <w:r>
        <w:rPr>
          <w:rFonts w:ascii="Arial" w:cs="Arial" w:eastAsia="Arial" w:hAnsi="Arial"/>
          <w:color w:val="C00000"/>
          <w:sz w:val="22"/>
          <w:szCs w:val="22"/>
        </w:rPr>
        <w:t xml:space="preserve">); accept the prompt if it appears.</w:t>
      </w:r>
    </w:p>
    <w:p>
      <w:pPr>
        <w:spacing w:after="120" w:line="276"/>
      </w:pPr>
      <w:r>
        <w:rPr>
          <w:rFonts w:ascii="Arial" w:cs="Arial" w:eastAsia="Arial" w:hAnsi="Arial"/>
          <w:sz w:val="22"/>
          <w:szCs w:val="22"/>
        </w:rPr>
        <w:t xml:space="preserve">The command deploys the Bicep templates from the infra/ folder. You see output like: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 Done: Resource group: rg-trail-gd-dev-trailguide-pr</w:t>
      </w:r>
    </w:p>
    <w:p>
      <w:pPr>
        <w:keepLines/>
        <w:shd w:fill="000000" w:color="auto" w:val="clear"/>
        <w:spacing w:after="0" w:before="0" w:line="264"/>
        <w:ind w:left="240" w:right="160"/>
      </w:pPr>
      <w:r>
        <w:rPr>
          <w:rFonts w:ascii="Consolas" w:cs="Consolas" w:eastAsia="Consolas" w:hAnsi="Consolas"/>
          <w:color w:val="E6E6E6"/>
          <w:sz w:val="19"/>
          <w:szCs w:val="19"/>
        </w:rPr>
        <w:t xml:space="preserve">(✓) Done: Foundry: ai-account-pq7b5wqaoqljc</w:t>
      </w:r>
    </w:p>
    <w:p>
      <w:pPr>
        <w:keepLines/>
        <w:shd w:fill="000000" w:color="auto" w:val="clear"/>
        <w:spacing w:after="0" w:before="0" w:line="264"/>
        <w:ind w:left="240" w:right="160"/>
      </w:pPr>
      <w:r>
        <w:rPr>
          <w:rFonts w:ascii="Consolas" w:cs="Consolas" w:eastAsia="Consolas" w:hAnsi="Consolas"/>
          <w:color w:val="E6E6E6"/>
          <w:sz w:val="19"/>
          <w:szCs w:val="19"/>
        </w:rPr>
        <w:t xml:space="preserve">(✓) Done: Log Analytics workspace: logs-pq7b5wqaoqljc</w:t>
      </w:r>
    </w:p>
    <w:p>
      <w:pPr>
        <w:keepLines/>
        <w:shd w:fill="000000" w:color="auto" w:val="clear"/>
        <w:spacing w:after="0" w:before="0" w:line="264"/>
        <w:ind w:left="240" w:right="160"/>
      </w:pPr>
      <w:r>
        <w:rPr>
          <w:rFonts w:ascii="Consolas" w:cs="Consolas" w:eastAsia="Consolas" w:hAnsi="Consolas"/>
          <w:color w:val="E6E6E6"/>
          <w:sz w:val="19"/>
          <w:szCs w:val="19"/>
        </w:rPr>
        <w:t xml:space="preserve">(✓) Done: Foundry project: ai-account-pq7b5wqaoqljc/ai-project-dev-trail</w:t>
      </w:r>
    </w:p>
    <w:p>
      <w:pPr>
        <w:keepLines/>
        <w:shd w:fill="000000" w:color="auto" w:val="clear"/>
        <w:spacing w:after="0" w:before="0" w:line="264"/>
        <w:ind w:left="240" w:right="160"/>
      </w:pPr>
      <w:r>
        <w:rPr>
          <w:rFonts w:ascii="Consolas" w:cs="Consolas" w:eastAsia="Consolas" w:hAnsi="Consolas"/>
          <w:color w:val="E6E6E6"/>
          <w:sz w:val="19"/>
          <w:szCs w:val="19"/>
        </w:rPr>
        <w:t xml:space="preserve">(✓) Done: Application Insights: appi-pq7b5wqaoqljc</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Resources created:</w:t>
      </w:r>
    </w:p>
    <w:p>
      <w:pPr>
        <w:pStyle w:val="ListParagraph"/>
        <w:numPr>
          <w:ilvl w:val="0"/>
          <w:numId w:val="6"/>
        </w:numPr>
        <w:spacing w:after="60" w:line="276"/>
      </w:pPr>
      <w:r>
        <w:rPr>
          <w:rFonts w:ascii="Arial" w:cs="Arial" w:eastAsia="Arial" w:hAnsi="Arial"/>
          <w:b/>
          <w:bCs/>
          <w:sz w:val="22"/>
          <w:szCs w:val="22"/>
        </w:rPr>
        <w:t xml:space="preserve">Resource Group</w:t>
      </w:r>
      <w:r>
        <w:rPr>
          <w:rFonts w:ascii="Arial" w:cs="Arial" w:eastAsia="Arial" w:hAnsi="Arial"/>
          <w:sz w:val="22"/>
          <w:szCs w:val="22"/>
        </w:rPr>
        <w:t xml:space="preserve"> — container for all resources (for example, </w:t>
      </w:r>
      <w:r>
        <w:rPr>
          <w:rFonts w:ascii="Consolas" w:cs="Consolas" w:eastAsia="Consolas" w:hAnsi="Consolas"/>
          <w:sz w:val="20"/>
          <w:szCs w:val="20"/>
          <w:shd w:fill="EEF1F5" w:color="auto" w:val="clear"/>
        </w:rPr>
        <w:t xml:space="preserve">rg-trail-gd-dev-trailguide-pr</w:t>
      </w:r>
      <w:r>
        <w:rPr>
          <w:rFonts w:ascii="Arial" w:cs="Arial" w:eastAsia="Arial" w:hAnsi="Arial"/>
          <w:sz w:val="22"/>
          <w:szCs w:val="22"/>
        </w:rPr>
        <w:t xml:space="preserve">)</w:t>
      </w:r>
    </w:p>
    <w:p>
      <w:pPr>
        <w:pStyle w:val="ListParagraph"/>
        <w:numPr>
          <w:ilvl w:val="0"/>
          <w:numId w:val="6"/>
        </w:numPr>
        <w:spacing w:after="60" w:line="276"/>
      </w:pPr>
      <w:r>
        <w:rPr>
          <w:rFonts w:ascii="Arial" w:cs="Arial" w:eastAsia="Arial" w:hAnsi="Arial"/>
          <w:b/>
          <w:bCs/>
          <w:sz w:val="22"/>
          <w:szCs w:val="22"/>
        </w:rPr>
        <w:t xml:space="preserve">Foundry (AI Services)</w:t>
      </w:r>
      <w:r>
        <w:rPr>
          <w:rFonts w:ascii="Arial" w:cs="Arial" w:eastAsia="Arial" w:hAnsi="Arial"/>
          <w:sz w:val="22"/>
          <w:szCs w:val="22"/>
        </w:rPr>
        <w:t xml:space="preserve"> — the hub with access to Global Standard models like GPT-4.1 (no manual deployment required)</w:t>
      </w:r>
    </w:p>
    <w:p>
      <w:pPr>
        <w:pStyle w:val="ListParagraph"/>
        <w:numPr>
          <w:ilvl w:val="0"/>
          <w:numId w:val="6"/>
        </w:numPr>
        <w:spacing w:after="60" w:line="276"/>
      </w:pPr>
      <w:r>
        <w:rPr>
          <w:rFonts w:ascii="Arial" w:cs="Arial" w:eastAsia="Arial" w:hAnsi="Arial"/>
          <w:b/>
          <w:bCs/>
          <w:sz w:val="22"/>
          <w:szCs w:val="22"/>
        </w:rPr>
        <w:t xml:space="preserve">Foundry Project</w:t>
      </w:r>
      <w:r>
        <w:rPr>
          <w:rFonts w:ascii="Arial" w:cs="Arial" w:eastAsia="Arial" w:hAnsi="Arial"/>
          <w:sz w:val="22"/>
          <w:szCs w:val="22"/>
        </w:rPr>
        <w:t xml:space="preserve"> — your workspace for creating and managing agents</w:t>
      </w:r>
    </w:p>
    <w:p>
      <w:pPr>
        <w:pStyle w:val="ListParagraph"/>
        <w:numPr>
          <w:ilvl w:val="0"/>
          <w:numId w:val="6"/>
        </w:numPr>
        <w:spacing w:after="60" w:line="276"/>
      </w:pPr>
      <w:r>
        <w:rPr>
          <w:rFonts w:ascii="Arial" w:cs="Arial" w:eastAsia="Arial" w:hAnsi="Arial"/>
          <w:b/>
          <w:bCs/>
          <w:sz w:val="22"/>
          <w:szCs w:val="22"/>
        </w:rPr>
        <w:t xml:space="preserve">Log Analytics Workspace</w:t>
      </w:r>
      <w:r>
        <w:rPr>
          <w:rFonts w:ascii="Arial" w:cs="Arial" w:eastAsia="Arial" w:hAnsi="Arial"/>
          <w:sz w:val="22"/>
          <w:szCs w:val="22"/>
        </w:rPr>
        <w:t xml:space="preserve"> — collects logs and telemetry data</w:t>
      </w:r>
    </w:p>
    <w:p>
      <w:pPr>
        <w:pStyle w:val="ListParagraph"/>
        <w:numPr>
          <w:ilvl w:val="0"/>
          <w:numId w:val="6"/>
        </w:numPr>
        <w:spacing w:after="60" w:line="276"/>
      </w:pPr>
      <w:r>
        <w:rPr>
          <w:rFonts w:ascii="Arial" w:cs="Arial" w:eastAsia="Arial" w:hAnsi="Arial"/>
          <w:b/>
          <w:bCs/>
          <w:sz w:val="22"/>
          <w:szCs w:val="22"/>
        </w:rPr>
        <w:t xml:space="preserve">Application Insights</w:t>
      </w:r>
      <w:r>
        <w:rPr>
          <w:rFonts w:ascii="Arial" w:cs="Arial" w:eastAsia="Arial" w:hAnsi="Arial"/>
          <w:sz w:val="22"/>
          <w:szCs w:val="22"/>
        </w:rPr>
        <w:t xml:space="preserve"> — monitors agent performance and usage</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The core components you use are the Foundry hub and Project. Global Standard models are available immediately without explicit deployment.</w:t>
      </w:r>
    </w:p>
    <w:p>
      <w:pPr>
        <w:pStyle w:val="ListParagraph"/>
        <w:numPr>
          <w:ilvl w:val="0"/>
          <w:numId w:val="5"/>
        </w:numPr>
        <w:spacing w:after="80" w:line="276"/>
      </w:pPr>
      <w:r>
        <w:rPr>
          <w:rFonts w:ascii="Arial" w:cs="Arial" w:eastAsia="Arial" w:hAnsi="Arial"/>
          <w:sz w:val="22"/>
          <w:szCs w:val="22"/>
        </w:rPr>
        <w:t xml:space="preserve">Create a .env file with the environment variables: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azd env get-values &gt; .env</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 Important – file encoding: </w:t>
      </w:r>
      <w:r>
        <w:rPr>
          <w:rFonts w:ascii="Arial" w:cs="Arial" w:eastAsia="Arial" w:hAnsi="Arial"/>
          <w:sz w:val="22"/>
          <w:szCs w:val="22"/>
        </w:rPr>
        <w:t xml:space="preserve">After generating the </w:t>
      </w:r>
      <w:r>
        <w:rPr>
          <w:rFonts w:ascii="Consolas" w:cs="Consolas" w:eastAsia="Consolas" w:hAnsi="Consolas"/>
          <w:sz w:val="20"/>
          <w:szCs w:val="20"/>
          <w:shd w:fill="EEF1F5" w:color="auto" w:val="clear"/>
        </w:rPr>
        <w:t xml:space="preserve">.env</w:t>
      </w:r>
      <w:r>
        <w:rPr>
          <w:rFonts w:ascii="Arial" w:cs="Arial" w:eastAsia="Arial" w:hAnsi="Arial"/>
          <w:sz w:val="22"/>
          <w:szCs w:val="22"/>
        </w:rPr>
        <w:t xml:space="preserve"> file, make sure it is saved using UTF-8 encoding. In Visual Studio Code, check the encoding indicator in the bottom-right corner. If it shows </w:t>
      </w:r>
      <w:r>
        <w:rPr>
          <w:rFonts w:ascii="Consolas" w:cs="Consolas" w:eastAsia="Consolas" w:hAnsi="Consolas"/>
          <w:sz w:val="20"/>
          <w:szCs w:val="20"/>
          <w:shd w:fill="EEF1F5" w:color="auto" w:val="clear"/>
        </w:rPr>
        <w:t xml:space="preserve">UTF-16 LE</w:t>
      </w:r>
      <w:r>
        <w:rPr>
          <w:rFonts w:ascii="Arial" w:cs="Arial" w:eastAsia="Arial" w:hAnsi="Arial"/>
          <w:sz w:val="22"/>
          <w:szCs w:val="22"/>
        </w:rPr>
        <w:t xml:space="preserve"> (or any encoding other than UTF-8), click it, choose </w:t>
      </w:r>
      <w:r>
        <w:rPr>
          <w:rFonts w:ascii="Arial" w:cs="Arial" w:eastAsia="Arial" w:hAnsi="Arial"/>
          <w:b/>
          <w:bCs/>
          <w:sz w:val="22"/>
          <w:szCs w:val="22"/>
        </w:rPr>
        <w:t xml:space="preserve">Save with Encoding</w:t>
      </w:r>
      <w:r>
        <w:rPr>
          <w:rFonts w:ascii="Arial" w:cs="Arial" w:eastAsia="Arial" w:hAnsi="Arial"/>
          <w:sz w:val="22"/>
          <w:szCs w:val="22"/>
        </w:rPr>
        <w:t xml:space="preserve">, and select </w:t>
      </w:r>
      <w:r>
        <w:rPr>
          <w:rFonts w:ascii="Arial" w:cs="Arial" w:eastAsia="Arial" w:hAnsi="Arial"/>
          <w:b/>
          <w:bCs/>
          <w:sz w:val="22"/>
          <w:szCs w:val="22"/>
        </w:rPr>
        <w:t xml:space="preserve">UTF-8</w:t>
      </w:r>
      <w:r>
        <w:rPr>
          <w:rFonts w:ascii="Arial" w:cs="Arial" w:eastAsia="Arial" w:hAnsi="Arial"/>
          <w:sz w:val="22"/>
          <w:szCs w:val="22"/>
        </w:rPr>
        <w:t xml:space="preserve">. Using the wrong encoding may cause environment variables to be read incorrectly.</w:t>
      </w:r>
    </w:p>
    <w:p>
      <w:pPr>
        <w:spacing w:after="120" w:line="276"/>
      </w:pPr>
      <w:r>
        <w:rPr>
          <w:rFonts w:ascii="Arial" w:cs="Arial" w:eastAsia="Arial" w:hAnsi="Arial"/>
          <w:sz w:val="22"/>
          <w:szCs w:val="22"/>
        </w:rPr>
        <w:t xml:space="preserve">This creates a </w:t>
      </w:r>
      <w:r>
        <w:rPr>
          <w:rFonts w:ascii="Consolas" w:cs="Consolas" w:eastAsia="Consolas" w:hAnsi="Consolas"/>
          <w:sz w:val="20"/>
          <w:szCs w:val="20"/>
          <w:shd w:fill="EEF1F5" w:color="auto" w:val="clear"/>
        </w:rPr>
        <w:t xml:space="preserve">.env</w:t>
      </w:r>
      <w:r>
        <w:rPr>
          <w:rFonts w:ascii="Arial" w:cs="Arial" w:eastAsia="Arial" w:hAnsi="Arial"/>
          <w:sz w:val="22"/>
          <w:szCs w:val="22"/>
        </w:rPr>
        <w:t xml:space="preserve"> file in your project root with all the provisioned resource information: resource names and IDs, endpoints for AI Services and the Project, and your Azure subscription and location details. You can use these variables in your code and notebooks to connect to your Foundry resources.</w:t>
      </w:r>
    </w:p>
    <w:p>
      <w:pPr>
        <w:pStyle w:val="Heading2"/>
      </w:pPr>
      <w:r>
        <w:t xml:space="preserve">Install Python dependencies</w:t>
      </w:r>
    </w:p>
    <w:p>
      <w:pPr>
        <w:spacing w:after="120" w:line="276"/>
      </w:pPr>
      <w:r>
        <w:rPr>
          <w:rFonts w:ascii="Arial" w:cs="Arial" w:eastAsia="Arial" w:hAnsi="Arial"/>
          <w:sz w:val="22"/>
          <w:szCs w:val="22"/>
        </w:rPr>
        <w:t xml:space="preserve">Install the required Python packages to work with Microsoft Foundry in your applications.</w:t>
      </w:r>
    </w:p>
    <w:p>
      <w:pPr>
        <w:pStyle w:val="ListParagraph"/>
        <w:numPr>
          <w:ilvl w:val="0"/>
          <w:numId w:val="7"/>
        </w:numPr>
        <w:spacing w:after="80" w:line="276"/>
      </w:pPr>
      <w:r>
        <w:rPr>
          <w:rFonts w:ascii="Arial" w:cs="Arial" w:eastAsia="Arial" w:hAnsi="Arial"/>
          <w:sz w:val="22"/>
          <w:szCs w:val="22"/>
        </w:rPr>
        <w:t xml:space="preserve">In the Visual Studio Code terminal, create and activate a virtual environment: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-m venv .venv</w:t>
      </w:r>
    </w:p>
    <w:p>
      <w:pPr>
        <w:keepLines/>
        <w:shd w:fill="000000" w:color="auto" w:val="clear"/>
        <w:spacing w:after="0" w:before="0" w:line="264"/>
        <w:ind w:left="240" w:right="160"/>
      </w:pPr>
      <w:r>
        <w:rPr>
          <w:rFonts w:ascii="Consolas" w:cs="Consolas" w:eastAsia="Consolas" w:hAnsi="Consolas"/>
          <w:color w:val="E6E6E6"/>
          <w:sz w:val="19"/>
          <w:szCs w:val="19"/>
        </w:rPr>
        <w:t xml:space="preserve">.venv/Scripts/Activate.ps1</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If activation fails </w:t>
      </w:r>
      <w:r>
        <w:rPr>
          <w:rFonts w:ascii="Arial" w:cs="Arial" w:eastAsia="Arial" w:hAnsi="Arial"/>
          <w:color w:val="C00000"/>
          <w:sz w:val="22"/>
          <w:szCs w:val="22"/>
        </w:rPr>
        <w:t xml:space="preserve">with a message that running scripts is disabled on this system, allow scripts for the current session and run the activation again: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Set-ExecutionPolicy -Scope Process -ExecutionPolicy RemoteSigned</w:t>
      </w:r>
    </w:p>
    <w:p>
      <w:pPr>
        <w:keepLines/>
        <w:shd w:fill="000000" w:color="auto" w:val="clear"/>
        <w:spacing w:after="0" w:before="0" w:line="264"/>
        <w:ind w:left="240" w:right="160"/>
      </w:pPr>
      <w:r>
        <w:rPr>
          <w:rFonts w:ascii="Consolas" w:cs="Consolas" w:eastAsia="Consolas" w:hAnsi="Consolas"/>
          <w:color w:val="FF7B72"/>
          <w:sz w:val="19"/>
          <w:szCs w:val="19"/>
        </w:rPr>
        <w:t xml:space="preserve">.venv/Scripts/Activate.ps1</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color w:val="C00000"/>
          <w:sz w:val="22"/>
          <w:szCs w:val="22"/>
        </w:rPr>
        <w:t xml:space="preserve">When the environment is active, your terminal prompt starts with </w:t>
      </w:r>
      <w:r>
        <w:rPr>
          <w:rFonts w:ascii="Consolas" w:cs="Consolas" w:eastAsia="Consolas" w:hAnsi="Consolas"/>
          <w:color w:val="C00000"/>
          <w:sz w:val="20"/>
          <w:szCs w:val="20"/>
          <w:shd w:fill="EEF1F5" w:color="auto" w:val="clear"/>
        </w:rPr>
        <w:t xml:space="preserve">(.venv)</w:t>
      </w:r>
      <w:r>
        <w:rPr>
          <w:rFonts w:ascii="Arial" w:cs="Arial" w:eastAsia="Arial" w:hAnsi="Arial"/>
          <w:color w:val="C00000"/>
          <w:sz w:val="22"/>
          <w:szCs w:val="22"/>
        </w:rPr>
        <w:t xml:space="preserve">. Keep this environment active for the rest of the lab.</w:t>
      </w:r>
    </w:p>
    <w:p>
      <w:pPr>
        <w:pStyle w:val="ListParagraph"/>
        <w:numPr>
          <w:ilvl w:val="0"/>
          <w:numId w:val="7"/>
        </w:numPr>
        <w:spacing w:after="80" w:line="276"/>
      </w:pPr>
      <w:r>
        <w:rPr>
          <w:rFonts w:ascii="Arial" w:cs="Arial" w:eastAsia="Arial" w:hAnsi="Arial"/>
          <w:sz w:val="22"/>
          <w:szCs w:val="22"/>
        </w:rPr>
        <w:t xml:space="preserve">Install the required dependencies: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-m pip install -r requirements.txt</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This installs all necessary dependencies, including:</w:t>
      </w:r>
    </w:p>
    <w:p>
      <w:pPr>
        <w:pStyle w:val="ListParagraph"/>
        <w:numPr>
          <w:ilvl w:val="0"/>
          <w:numId w:val="6"/>
        </w:numPr>
        <w:spacing w:after="60" w:line="276"/>
      </w:pPr>
      <w:r>
        <w:rPr>
          <w:rFonts w:ascii="Consolas" w:cs="Consolas" w:eastAsia="Consolas" w:hAnsi="Consolas"/>
          <w:sz w:val="20"/>
          <w:szCs w:val="20"/>
          <w:shd w:fill="EEF1F5" w:color="auto" w:val="clear"/>
        </w:rPr>
        <w:t xml:space="preserve">azure-ai-projects</w:t>
      </w:r>
      <w:r>
        <w:rPr>
          <w:rFonts w:ascii="Arial" w:cs="Arial" w:eastAsia="Arial" w:hAnsi="Arial"/>
          <w:sz w:val="22"/>
          <w:szCs w:val="22"/>
        </w:rPr>
        <w:t xml:space="preserve"> — SDK for working with Microsoft Foundry agents</w:t>
      </w:r>
    </w:p>
    <w:p>
      <w:pPr>
        <w:pStyle w:val="ListParagraph"/>
        <w:numPr>
          <w:ilvl w:val="0"/>
          <w:numId w:val="6"/>
        </w:numPr>
        <w:spacing w:after="60" w:line="276"/>
      </w:pPr>
      <w:r>
        <w:rPr>
          <w:rFonts w:ascii="Consolas" w:cs="Consolas" w:eastAsia="Consolas" w:hAnsi="Consolas"/>
          <w:sz w:val="20"/>
          <w:szCs w:val="20"/>
          <w:shd w:fill="EEF1F5" w:color="auto" w:val="clear"/>
        </w:rPr>
        <w:t xml:space="preserve">azure-identity</w:t>
      </w:r>
      <w:r>
        <w:rPr>
          <w:rFonts w:ascii="Arial" w:cs="Arial" w:eastAsia="Arial" w:hAnsi="Arial"/>
          <w:sz w:val="22"/>
          <w:szCs w:val="22"/>
        </w:rPr>
        <w:t xml:space="preserve"> — Azure authentication</w:t>
      </w:r>
    </w:p>
    <w:p>
      <w:pPr>
        <w:pStyle w:val="ListParagraph"/>
        <w:numPr>
          <w:ilvl w:val="0"/>
          <w:numId w:val="6"/>
        </w:numPr>
        <w:spacing w:after="60" w:line="276"/>
      </w:pPr>
      <w:r>
        <w:rPr>
          <w:rFonts w:ascii="Consolas" w:cs="Consolas" w:eastAsia="Consolas" w:hAnsi="Consolas"/>
          <w:sz w:val="20"/>
          <w:szCs w:val="20"/>
          <w:shd w:fill="EEF1F5" w:color="auto" w:val="clear"/>
        </w:rPr>
        <w:t xml:space="preserve">python-dotenv</w:t>
      </w:r>
      <w:r>
        <w:rPr>
          <w:rFonts w:ascii="Arial" w:cs="Arial" w:eastAsia="Arial" w:hAnsi="Arial"/>
          <w:sz w:val="22"/>
          <w:szCs w:val="22"/>
        </w:rPr>
        <w:t xml:space="preserve"> — load environment variables</w:t>
      </w:r>
    </w:p>
    <w:p>
      <w:pPr>
        <w:pStyle w:val="ListParagraph"/>
        <w:numPr>
          <w:ilvl w:val="0"/>
          <w:numId w:val="6"/>
        </w:numPr>
        <w:spacing w:after="60" w:line="276"/>
      </w:pPr>
      <w:r>
        <w:rPr>
          <w:rFonts w:ascii="Arial" w:cs="Arial" w:eastAsia="Arial" w:hAnsi="Arial"/>
          <w:sz w:val="22"/>
          <w:szCs w:val="22"/>
        </w:rPr>
        <w:t xml:space="preserve">Other evaluation, testing, and development tools</w:t>
      </w:r>
    </w:p>
    <w:p>
      <w:pPr>
        <w:pStyle w:val="Heading2"/>
      </w:pPr>
      <w:r>
        <w:t xml:space="preserve">Configure agent settings</w:t>
      </w:r>
    </w:p>
    <w:p>
      <w:pPr>
        <w:spacing w:after="120" w:line="276"/>
      </w:pPr>
      <w:r>
        <w:rPr>
          <w:rFonts w:ascii="Arial" w:cs="Arial" w:eastAsia="Arial" w:hAnsi="Arial"/>
          <w:sz w:val="22"/>
          <w:szCs w:val="22"/>
        </w:rPr>
        <w:t xml:space="preserve">Add the required agent configuration to your environment variables.</w:t>
      </w:r>
    </w:p>
    <w:p>
      <w:pPr>
        <w:pStyle w:val="ListParagraph"/>
        <w:numPr>
          <w:ilvl w:val="0"/>
          <w:numId w:val="8"/>
        </w:numPr>
        <w:spacing w:after="80" w:line="276"/>
      </w:pPr>
      <w:r>
        <w:rPr>
          <w:rFonts w:ascii="Arial" w:cs="Arial" w:eastAsia="Arial" w:hAnsi="Arial"/>
          <w:sz w:val="22"/>
          <w:szCs w:val="22"/>
        </w:rPr>
        <w:t xml:space="preserve">In Visual Studio Code, open the </w:t>
      </w:r>
      <w:r>
        <w:rPr>
          <w:rFonts w:ascii="Consolas" w:cs="Consolas" w:eastAsia="Consolas" w:hAnsi="Consolas"/>
          <w:sz w:val="20"/>
          <w:szCs w:val="20"/>
          <w:shd w:fill="EEF1F5" w:color="auto" w:val="clear"/>
        </w:rPr>
        <w:t xml:space="preserve">.env</w:t>
      </w:r>
      <w:r>
        <w:rPr>
          <w:rFonts w:ascii="Arial" w:cs="Arial" w:eastAsia="Arial" w:hAnsi="Arial"/>
          <w:sz w:val="22"/>
          <w:szCs w:val="22"/>
        </w:rPr>
        <w:t xml:space="preserve"> file in the repository root.</w:t>
      </w:r>
    </w:p>
    <w:p>
      <w:pPr>
        <w:pStyle w:val="ListParagraph"/>
        <w:numPr>
          <w:ilvl w:val="0"/>
          <w:numId w:val="8"/>
        </w:numPr>
        <w:spacing w:after="80" w:line="276"/>
      </w:pPr>
      <w:r>
        <w:rPr>
          <w:rFonts w:ascii="Arial" w:cs="Arial" w:eastAsia="Arial" w:hAnsi="Arial"/>
          <w:sz w:val="22"/>
          <w:szCs w:val="22"/>
        </w:rPr>
        <w:t xml:space="preserve">Add the following lines at the end of the file: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AGENT_NAME="trail-guide"</w:t>
      </w:r>
    </w:p>
    <w:p>
      <w:pPr>
        <w:keepLines/>
        <w:shd w:fill="000000" w:color="auto" w:val="clear"/>
        <w:spacing w:after="0" w:before="0" w:line="264"/>
        <w:ind w:left="240" w:right="160"/>
      </w:pPr>
      <w:r>
        <w:rPr>
          <w:rFonts w:ascii="Consolas" w:cs="Consolas" w:eastAsia="Consolas" w:hAnsi="Consolas"/>
          <w:color w:val="E6E6E6"/>
          <w:sz w:val="19"/>
          <w:szCs w:val="19"/>
        </w:rPr>
        <w:t xml:space="preserve">MODEL_NAME="gpt-4.1"</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8"/>
        </w:numPr>
        <w:spacing w:after="80" w:line="276"/>
      </w:pPr>
      <w:r>
        <w:rPr>
          <w:rFonts w:ascii="Arial" w:cs="Arial" w:eastAsia="Arial" w:hAnsi="Arial"/>
          <w:sz w:val="22"/>
          <w:szCs w:val="22"/>
        </w:rPr>
        <w:t xml:space="preserve">Save the file.</w:t>
      </w:r>
    </w:p>
    <w:p>
      <w:pPr>
        <w:pStyle w:val="Heading2"/>
      </w:pPr>
      <w:r>
        <w:t xml:space="preserve">Create your first agent</w:t>
      </w:r>
    </w:p>
    <w:p>
      <w:pPr>
        <w:spacing w:after="120" w:line="276"/>
      </w:pPr>
      <w:r>
        <w:rPr>
          <w:rFonts w:ascii="Arial" w:cs="Arial" w:eastAsia="Arial" w:hAnsi="Arial"/>
          <w:sz w:val="22"/>
          <w:szCs w:val="22"/>
        </w:rPr>
        <w:t xml:space="preserve">Deploy the initial version of the Trail Guide Agent to Microsoft Foundry.</w:t>
      </w:r>
    </w:p>
    <w:p>
      <w:pPr>
        <w:pStyle w:val="ListParagraph"/>
        <w:numPr>
          <w:ilvl w:val="0"/>
          <w:numId w:val="9"/>
        </w:numPr>
        <w:spacing w:after="80" w:line="276"/>
      </w:pPr>
      <w:r>
        <w:rPr>
          <w:rFonts w:ascii="Arial" w:cs="Arial" w:eastAsia="Arial" w:hAnsi="Arial"/>
          <w:sz w:val="22"/>
          <w:szCs w:val="22"/>
        </w:rPr>
        <w:t xml:space="preserve">In the Visual Studio Code terminal, navigate to the agent directory:</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cd src/agents/trail_guide_agent</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9"/>
        </w:numPr>
        <w:spacing w:after="80" w:line="276"/>
      </w:pPr>
      <w:r>
        <w:rPr>
          <w:rFonts w:ascii="Arial" w:cs="Arial" w:eastAsia="Arial" w:hAnsi="Arial"/>
          <w:sz w:val="22"/>
          <w:szCs w:val="22"/>
        </w:rPr>
        <w:t xml:space="preserve">Run the agent creation script: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trail_guide_agent.py</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You should see output confirming the agent was created:</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Agent created (id: agent_xxx, name: trail-guide, version: 1)</w:t>
      </w:r>
    </w:p>
    <w:p>
      <w:pPr>
        <w:shd w:fill="000000" w:color="auto" w:val="clear"/>
        <w:spacing w:after="160" w:before="0" w:line="120"/>
      </w:pPr>
      <w:r>
        <w:rPr>
          <w:rFonts w:ascii="Consolas" w:cs="Consolas" w:eastAsia="Consolas" w:hAnsi="Consolas"/>
          <w:sz w:val="8"/>
          <w:szCs w:val="8"/>
        </w:rPr>
        <w:t xml:space="preserve"/>
      </w:r>
    </w:p>
    <w:p>
      <w:pPr>
        <w:pStyle w:val="Heading2"/>
      </w:pPr>
      <w:r>
        <w:t xml:space="preserve">Test your agent</w:t>
      </w:r>
    </w:p>
    <w:p>
      <w:pPr>
        <w:spacing w:after="120" w:line="276"/>
      </w:pPr>
      <w:r>
        <w:rPr>
          <w:rFonts w:ascii="Arial" w:cs="Arial" w:eastAsia="Arial" w:hAnsi="Arial"/>
          <w:sz w:val="22"/>
          <w:szCs w:val="22"/>
        </w:rPr>
        <w:t xml:space="preserve">Interact with your deployed agent from the terminal to verify it is working correctly.</w:t>
      </w:r>
    </w:p>
    <w:p>
      <w:pPr>
        <w:pStyle w:val="ListParagraph"/>
        <w:numPr>
          <w:ilvl w:val="0"/>
          <w:numId w:val="10"/>
        </w:numPr>
        <w:spacing w:after="80" w:line="276"/>
      </w:pPr>
      <w:r>
        <w:rPr>
          <w:rFonts w:ascii="Arial" w:cs="Arial" w:eastAsia="Arial" w:hAnsi="Arial"/>
          <w:sz w:val="22"/>
          <w:szCs w:val="22"/>
        </w:rPr>
        <w:t xml:space="preserve">In the Visual Studio Code terminal, navigate back to the repository root: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cd ../../..</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0"/>
        </w:numPr>
        <w:spacing w:after="80" w:line="276"/>
      </w:pPr>
      <w:r>
        <w:rPr>
          <w:rFonts w:ascii="Arial" w:cs="Arial" w:eastAsia="Arial" w:hAnsi="Arial"/>
          <w:sz w:val="22"/>
          <w:szCs w:val="22"/>
        </w:rPr>
        <w:t xml:space="preserve">Run the interactive test script: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src/tests/interact_with_agent.py</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0"/>
        </w:numPr>
        <w:spacing w:after="80" w:line="276"/>
      </w:pPr>
      <w:r>
        <w:rPr>
          <w:rFonts w:ascii="Arial" w:cs="Arial" w:eastAsia="Arial" w:hAnsi="Arial"/>
          <w:sz w:val="22"/>
          <w:szCs w:val="22"/>
        </w:rPr>
        <w:t xml:space="preserve">When prompted, ask the agent a question about hiking, for example: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I want to go hiking this weekend near Seattle. Any suggestions?</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The agent responds with trail recommendations. Continue the conversation, or type </w:t>
      </w:r>
      <w:r>
        <w:rPr>
          <w:rFonts w:ascii="Consolas" w:cs="Consolas" w:eastAsia="Consolas" w:hAnsi="Consolas"/>
          <w:sz w:val="20"/>
          <w:szCs w:val="20"/>
          <w:shd w:fill="EEF1F5" w:color="auto" w:val="clear"/>
        </w:rPr>
        <w:t xml:space="preserve">exit</w:t>
      </w:r>
      <w:r>
        <w:rPr>
          <w:rFonts w:ascii="Arial" w:cs="Arial" w:eastAsia="Arial" w:hAnsi="Arial"/>
          <w:sz w:val="22"/>
          <w:szCs w:val="22"/>
        </w:rPr>
        <w:t xml:space="preserve"> to quit.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Agent: I'd recommend checking out Rattlesnake Ledge Trail...</w:t>
      </w:r>
    </w:p>
    <w:p>
      <w:pPr>
        <w:keepLines/>
        <w:shd w:fill="000000" w:color="auto" w:val="clear"/>
        <w:spacing w:after="0" w:before="0" w:line="264"/>
        <w:ind w:left="240" w:right="160"/>
      </w:pPr>
      <w:r>
        <w:rPr>
          <w:rFonts w:ascii="Consolas" w:cs="Consolas" w:eastAsia="Consolas" w:hAnsi="Consolas"/>
          <w:color w:val="E6E6E6"/>
          <w:sz w:val="19"/>
          <w:szCs w:val="19"/>
        </w:rPr>
        <w:t xml:space="preserve">exit</w:t>
      </w:r>
    </w:p>
    <w:p>
      <w:pPr>
        <w:shd w:fill="000000" w:color="auto" w:val="clear"/>
        <w:spacing w:after="160" w:before="0" w:line="120"/>
      </w:pPr>
      <w:r>
        <w:rPr>
          <w:rFonts w:ascii="Consolas" w:cs="Consolas" w:eastAsia="Consolas" w:hAnsi="Consolas"/>
          <w:sz w:val="8"/>
          <w:szCs w:val="8"/>
        </w:rPr>
        <w:t xml:space="preserve"/>
      </w:r>
    </w:p>
    <w:p>
      <w:pPr>
        <w:pStyle w:val="Heading2"/>
      </w:pPr>
      <w:r>
        <w:t xml:space="preserve">Verify your deployment</w:t>
      </w:r>
    </w:p>
    <w:p>
      <w:pPr>
        <w:spacing w:after="120" w:line="276"/>
      </w:pPr>
      <w:r>
        <w:rPr>
          <w:rFonts w:ascii="Arial" w:cs="Arial" w:eastAsia="Arial" w:hAnsi="Arial"/>
          <w:sz w:val="22"/>
          <w:szCs w:val="22"/>
        </w:rPr>
        <w:t xml:space="preserve">After deployment completes, verify that all resources are accessible and your agent is deployed.</w:t>
      </w:r>
    </w:p>
    <w:p>
      <w:pPr>
        <w:pStyle w:val="ListParagraph"/>
        <w:numPr>
          <w:ilvl w:val="0"/>
          <w:numId w:val="11"/>
        </w:numPr>
        <w:spacing w:after="80" w:line="276"/>
      </w:pPr>
      <w:r>
        <w:rPr>
          <w:rFonts w:ascii="Arial" w:cs="Arial" w:eastAsia="Arial" w:hAnsi="Arial"/>
          <w:sz w:val="22"/>
          <w:szCs w:val="22"/>
        </w:rPr>
        <w:t xml:space="preserve">In a web browser, open the Microsoft Foundry portal at </w:t>
      </w:r>
      <w:hyperlink w:history="1" r:id="rId3tktfkmw5ljvnkyjvgxv2">
        <w:r>
          <w:rPr>
            <w:rStyle w:val="Hyperlink"/>
            <w:rFonts w:ascii="Arial" w:cs="Arial" w:eastAsia="Arial" w:hAnsi="Arial"/>
            <w:sz w:val="22"/>
            <w:szCs w:val="22"/>
          </w:rPr>
          <w:t xml:space="preserve">https://ai.azure.com</w:t>
        </w:r>
      </w:hyperlink>
      <w:r>
        <w:rPr>
          <w:rFonts w:ascii="Arial" w:cs="Arial" w:eastAsia="Arial" w:hAnsi="Arial"/>
          <w:sz w:val="22"/>
          <w:szCs w:val="22"/>
        </w:rPr>
        <w:t xml:space="preserve"> and sign in using your Azure credentials.</w:t>
      </w:r>
    </w:p>
    <w:p>
      <w:pPr>
        <w:pStyle w:val="ListParagraph"/>
        <w:numPr>
          <w:ilvl w:val="0"/>
          <w:numId w:val="11"/>
        </w:numPr>
        <w:spacing w:after="80" w:line="276"/>
      </w:pPr>
      <w:r>
        <w:rPr>
          <w:rFonts w:ascii="Arial" w:cs="Arial" w:eastAsia="Arial" w:hAnsi="Arial"/>
          <w:sz w:val="22"/>
          <w:szCs w:val="22"/>
        </w:rPr>
        <w:t xml:space="preserve">On the home page, select your newly created project from the list.</w:t>
      </w:r>
    </w:p>
    <w:p>
      <w:pPr>
        <w:pStyle w:val="ListParagraph"/>
        <w:numPr>
          <w:ilvl w:val="0"/>
          <w:numId w:val="11"/>
        </w:numPr>
        <w:spacing w:after="80" w:line="276"/>
      </w:pPr>
      <w:r>
        <w:rPr>
          <w:rFonts w:ascii="Arial" w:cs="Arial" w:eastAsia="Arial" w:hAnsi="Arial"/>
          <w:sz w:val="22"/>
          <w:szCs w:val="22"/>
        </w:rPr>
        <w:t xml:space="preserve">In the left navigation, select </w:t>
      </w:r>
      <w:r>
        <w:rPr>
          <w:rFonts w:ascii="Arial" w:cs="Arial" w:eastAsia="Arial" w:hAnsi="Arial"/>
          <w:b/>
          <w:bCs/>
          <w:sz w:val="22"/>
          <w:szCs w:val="22"/>
        </w:rPr>
        <w:t xml:space="preserve">Agents</w:t>
      </w:r>
      <w:r>
        <w:rPr>
          <w:rFonts w:ascii="Arial" w:cs="Arial" w:eastAsia="Arial" w:hAnsi="Arial"/>
          <w:sz w:val="22"/>
          <w:szCs w:val="22"/>
        </w:rPr>
        <w:t xml:space="preserve"> to see your deployed Trail Guide Agent.</w:t>
      </w:r>
    </w:p>
    <w:p>
      <w:pPr>
        <w:pStyle w:val="ListParagraph"/>
        <w:numPr>
          <w:ilvl w:val="0"/>
          <w:numId w:val="11"/>
        </w:numPr>
        <w:spacing w:after="80" w:line="276"/>
      </w:pPr>
      <w:r>
        <w:rPr>
          <w:rFonts w:ascii="Arial" w:cs="Arial" w:eastAsia="Arial" w:hAnsi="Arial"/>
          <w:sz w:val="22"/>
          <w:szCs w:val="22"/>
        </w:rPr>
        <w:t xml:space="preserve">Verify you can see your agent (for example, </w:t>
      </w:r>
      <w:r>
        <w:rPr>
          <w:rFonts w:ascii="Consolas" w:cs="Consolas" w:eastAsia="Consolas" w:hAnsi="Consolas"/>
          <w:sz w:val="20"/>
          <w:szCs w:val="20"/>
          <w:shd w:fill="EEF1F5" w:color="auto" w:val="clear"/>
        </w:rPr>
        <w:t xml:space="preserve">trail-guide</w:t>
      </w:r>
      <w:r>
        <w:rPr>
          <w:rFonts w:ascii="Arial" w:cs="Arial" w:eastAsia="Arial" w:hAnsi="Arial"/>
          <w:sz w:val="22"/>
          <w:szCs w:val="22"/>
        </w:rPr>
        <w:t xml:space="preserve">) in the list.</w:t>
      </w:r>
    </w:p>
    <w:p>
      <w:pPr>
        <w:pStyle w:val="Heading2"/>
      </w:pPr>
      <w:r>
        <w:t xml:space="preserve">(Optional) Explore the Microsoft Foundry starter template</w:t>
      </w:r>
    </w:p>
    <w:p>
      <w:pPr>
        <w:spacing w:after="120" w:line="276"/>
      </w:pPr>
      <w:r>
        <w:rPr>
          <w:rFonts w:ascii="Arial" w:cs="Arial" w:eastAsia="Arial" w:hAnsi="Arial"/>
          <w:sz w:val="22"/>
          <w:szCs w:val="22"/>
        </w:rPr>
        <w:t xml:space="preserve">If you have extra time and want to explore alternative project structures, you can experiment with the official Microsoft Foundry starter template. This is a stretch exercise designed to help you understand different approaches to structuring AI projects.</w:t>
      </w:r>
    </w:p>
    <w:p>
      <w:pPr>
        <w:pStyle w:val="ListParagraph"/>
        <w:numPr>
          <w:ilvl w:val="0"/>
          <w:numId w:val="12"/>
        </w:numPr>
        <w:spacing w:after="80" w:line="276"/>
      </w:pPr>
      <w:r>
        <w:rPr>
          <w:rFonts w:ascii="Arial" w:cs="Arial" w:eastAsia="Arial" w:hAnsi="Arial"/>
          <w:sz w:val="22"/>
          <w:szCs w:val="22"/>
        </w:rPr>
        <w:t xml:space="preserve">In a new directory (outside of this lab), initialize a new project from the starter template: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mkdir ai-foundry-exploration</w:t>
      </w:r>
    </w:p>
    <w:p>
      <w:pPr>
        <w:keepLines/>
        <w:shd w:fill="000000" w:color="auto" w:val="clear"/>
        <w:spacing w:after="0" w:before="0" w:line="264"/>
        <w:ind w:left="240" w:right="160"/>
      </w:pPr>
      <w:r>
        <w:rPr>
          <w:rFonts w:ascii="Consolas" w:cs="Consolas" w:eastAsia="Consolas" w:hAnsi="Consolas"/>
          <w:color w:val="E6E6E6"/>
          <w:sz w:val="19"/>
          <w:szCs w:val="19"/>
        </w:rPr>
        <w:t xml:space="preserve">cd ai-foundry-exploration</w:t>
      </w:r>
    </w:p>
    <w:p>
      <w:pPr>
        <w:keepLines/>
        <w:shd w:fill="000000" w:color="auto" w:val="clear"/>
        <w:spacing w:after="0" w:before="0" w:line="264"/>
        <w:ind w:left="240" w:right="160"/>
      </w:pPr>
      <w:r>
        <w:rPr>
          <w:rFonts w:ascii="Consolas" w:cs="Consolas" w:eastAsia="Consolas" w:hAnsi="Consolas"/>
          <w:color w:val="E6E6E6"/>
          <w:sz w:val="19"/>
          <w:szCs w:val="19"/>
        </w:rPr>
        <w:t xml:space="preserve">azd init --template Azure-Samples/ai-foundry-starter-basic</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2"/>
        </w:numPr>
        <w:spacing w:after="80" w:line="276"/>
      </w:pPr>
      <w:r>
        <w:rPr>
          <w:rFonts w:ascii="Arial" w:cs="Arial" w:eastAsia="Arial" w:hAnsi="Arial"/>
          <w:sz w:val="22"/>
          <w:szCs w:val="22"/>
        </w:rPr>
        <w:t xml:space="preserve">Review the generated files and compare them to the structure used in this lab:</w:t>
      </w:r>
    </w:p>
    <w:p>
      <w:pPr>
        <w:pStyle w:val="ListParagraph"/>
        <w:numPr>
          <w:ilvl w:val="0"/>
          <w:numId w:val="6"/>
        </w:numPr>
        <w:spacing w:after="60" w:line="276"/>
      </w:pPr>
      <w:r>
        <w:rPr>
          <w:rFonts w:ascii="Consolas" w:cs="Consolas" w:eastAsia="Consolas" w:hAnsi="Consolas"/>
          <w:sz w:val="20"/>
          <w:szCs w:val="20"/>
          <w:shd w:fill="EEF1F5" w:color="auto" w:val="clear"/>
        </w:rPr>
        <w:t xml:space="preserve">azure.yaml</w:t>
      </w:r>
      <w:r>
        <w:rPr>
          <w:rFonts w:ascii="Arial" w:cs="Arial" w:eastAsia="Arial" w:hAnsi="Arial"/>
          <w:sz w:val="22"/>
          <w:szCs w:val="22"/>
        </w:rPr>
        <w:t xml:space="preserve"> — project configuration</w:t>
      </w:r>
    </w:p>
    <w:p>
      <w:pPr>
        <w:pStyle w:val="ListParagraph"/>
        <w:numPr>
          <w:ilvl w:val="0"/>
          <w:numId w:val="6"/>
        </w:numPr>
        <w:spacing w:after="60" w:line="276"/>
      </w:pPr>
      <w:r>
        <w:rPr>
          <w:rFonts w:ascii="Consolas" w:cs="Consolas" w:eastAsia="Consolas" w:hAnsi="Consolas"/>
          <w:sz w:val="20"/>
          <w:szCs w:val="20"/>
          <w:shd w:fill="EEF1F5" w:color="auto" w:val="clear"/>
        </w:rPr>
        <w:t xml:space="preserve">infra/</w:t>
      </w:r>
      <w:r>
        <w:rPr>
          <w:rFonts w:ascii="Arial" w:cs="Arial" w:eastAsia="Arial" w:hAnsi="Arial"/>
          <w:sz w:val="22"/>
          <w:szCs w:val="22"/>
        </w:rPr>
        <w:t xml:space="preserve"> — Infrastructure as Code (Bicep) files</w:t>
      </w:r>
    </w:p>
    <w:p>
      <w:pPr>
        <w:pStyle w:val="ListParagraph"/>
        <w:numPr>
          <w:ilvl w:val="0"/>
          <w:numId w:val="6"/>
        </w:numPr>
        <w:spacing w:after="60" w:line="276"/>
      </w:pPr>
      <w:r>
        <w:rPr>
          <w:rFonts w:ascii="Arial" w:cs="Arial" w:eastAsia="Arial" w:hAnsi="Arial"/>
          <w:sz w:val="22"/>
          <w:szCs w:val="22"/>
        </w:rPr>
        <w:t xml:space="preserve">Additional sample code and configurations</w:t>
      </w:r>
    </w:p>
    <w:p>
      <w:pPr>
        <w:pStyle w:val="ListParagraph"/>
        <w:numPr>
          <w:ilvl w:val="0"/>
          <w:numId w:val="12"/>
        </w:numPr>
        <w:spacing w:after="80" w:line="276"/>
      </w:pPr>
      <w:r>
        <w:rPr>
          <w:rFonts w:ascii="Arial" w:cs="Arial" w:eastAsia="Arial" w:hAnsi="Arial"/>
          <w:sz w:val="22"/>
          <w:szCs w:val="22"/>
        </w:rPr>
        <w:t xml:space="preserve">Optionally, deploy this template to a separate Azure environment to see how it compares: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azd up</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This creates additional Azure resources and may incur costs. Be sure to clean up resources when done by running </w:t>
      </w:r>
      <w:r>
        <w:rPr>
          <w:rFonts w:ascii="Consolas" w:cs="Consolas" w:eastAsia="Consolas" w:hAnsi="Consolas"/>
          <w:sz w:val="20"/>
          <w:szCs w:val="20"/>
          <w:shd w:fill="EEF1F5" w:color="auto" w:val="clear"/>
        </w:rPr>
        <w:t xml:space="preserve">azd down</w:t>
      </w:r>
      <w:r>
        <w:rPr>
          <w:rFonts w:ascii="Arial" w:cs="Arial" w:eastAsia="Arial" w:hAnsi="Arial"/>
          <w:sz w:val="22"/>
          <w:szCs w:val="22"/>
        </w:rPr>
        <w:t xml:space="preserve">.</w:t>
      </w:r>
    </w:p>
    <w:p>
      <w:pPr>
        <w:pStyle w:val="Heading2"/>
      </w:pPr>
      <w:r>
        <w:t xml:space="preserve">Where to find other labs</w:t>
      </w:r>
    </w:p>
    <w:p>
      <w:pPr>
        <w:spacing w:after="120" w:line="276"/>
      </w:pPr>
      <w:r>
        <w:rPr>
          <w:rFonts w:ascii="Arial" w:cs="Arial" w:eastAsia="Arial" w:hAnsi="Arial"/>
          <w:sz w:val="22"/>
          <w:szCs w:val="22"/>
        </w:rPr>
        <w:t xml:space="preserve">You can explore additional labs and exercises in the Microsoft Foundry Learning Portal, or refer to the course’s lab section for other available activities.</w:t>
      </w:r>
    </w:p>
    <w:p>
      <w:pPr>
        <w:pStyle w:val="Heading2"/>
      </w:pPr>
      <w:r>
        <w:t xml:space="preserve">Clean up (after you finish the later labs)</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This lab intentionally has no clean-up step — the later labs reuse these resources, so do not delete them yet. </w:t>
      </w:r>
      <w:r>
        <w:rPr>
          <w:rFonts w:ascii="Arial" w:cs="Arial" w:eastAsia="Arial" w:hAnsi="Arial"/>
          <w:color w:val="C00000"/>
          <w:sz w:val="22"/>
          <w:szCs w:val="22"/>
        </w:rPr>
        <w:t xml:space="preserve">When you have completed all the labs that build on this project, delete everything azd created by running the following from the repository folder (the same folder where you ran </w:t>
      </w:r>
      <w:r>
        <w:rPr>
          <w:rFonts w:ascii="Consolas" w:cs="Consolas" w:eastAsia="Consolas" w:hAnsi="Consolas"/>
          <w:color w:val="C00000"/>
          <w:sz w:val="20"/>
          <w:szCs w:val="20"/>
          <w:shd w:fill="EEF1F5" w:color="auto" w:val="clear"/>
        </w:rPr>
        <w:t xml:space="preserve">azd up</w:t>
      </w:r>
      <w:r>
        <w:rPr>
          <w:rFonts w:ascii="Arial" w:cs="Arial" w:eastAsia="Arial" w:hAnsi="Arial"/>
          <w:color w:val="C00000"/>
          <w:sz w:val="22"/>
          <w:szCs w:val="22"/>
        </w:rPr>
        <w:t xml:space="preserv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azd down</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color w:val="C00000"/>
          <w:sz w:val="22"/>
          <w:szCs w:val="22"/>
        </w:rPr>
        <w:t xml:space="preserve">Confirm the prompt to remove the resource group and all the resources it contains. This prevents ongoing Azure charges once you are done with the course.</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6"/>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6ug_k9z8xmelri4uzgri" Type="http://schemas.openxmlformats.org/officeDocument/2006/relationships/hyperlink" Target="https://github.com/MicrosoftLearning/mslearn-genaiops" TargetMode="External"/><Relationship Id="rId3tktfkmw5ljvnkyjvgxv2" Type="http://schemas.openxmlformats.org/officeDocument/2006/relationships/hyperlink" Target="https://ai.azure.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2026-05-26T09:19:32.812Z</dcterms:created>
  <dcterms:modified xsi:type="dcterms:W3CDTF">2026-05-26T09:19:32.812Z</dcterms:modified>
</cp:coreProperties>
</file>

<file path=docProps/custom.xml><?xml version="1.0" encoding="utf-8"?>
<Properties xmlns="http://schemas.openxmlformats.org/officeDocument/2006/custom-properties" xmlns:vt="http://schemas.openxmlformats.org/officeDocument/2006/docPropsVTypes"/>
</file>