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A71" w:rsidRDefault="00644A71" w:rsidP="00644A71">
      <w:pPr>
        <w:pStyle w:val="Title"/>
      </w:pPr>
      <w:r>
        <w:t>Client Side Clustering Documentation</w:t>
      </w:r>
    </w:p>
    <w:p w:rsidR="00644A71" w:rsidRDefault="00644A71" w:rsidP="00644A71">
      <w:r>
        <w:t>Developed by: Ricky Brundritt</w:t>
      </w:r>
      <w:r>
        <w:tab/>
      </w:r>
      <w:r>
        <w:tab/>
      </w:r>
      <w:r>
        <w:tab/>
      </w:r>
      <w:r>
        <w:tab/>
      </w:r>
      <w:r>
        <w:tab/>
      </w:r>
      <w:r>
        <w:tab/>
        <w:t>Date: February 14</w:t>
      </w:r>
      <w:r>
        <w:rPr>
          <w:vertAlign w:val="superscript"/>
        </w:rPr>
        <w:t>th</w:t>
      </w:r>
      <w:r>
        <w:t>, 2011</w:t>
      </w:r>
    </w:p>
    <w:sdt>
      <w:sdtPr>
        <w:rPr>
          <w:b/>
          <w:bCs/>
        </w:rPr>
        <w:id w:val="1771124825"/>
        <w:docPartObj>
          <w:docPartGallery w:val="Table of Contents"/>
          <w:docPartUnique/>
        </w:docPartObj>
      </w:sdtPr>
      <w:sdtContent>
        <w:bookmarkStart w:id="0" w:name="_GoBack" w:displacedByCustomXml="prev"/>
        <w:bookmarkEnd w:id="0" w:displacedByCustomXml="prev"/>
        <w:p w:rsidR="00644A71" w:rsidRDefault="00644A71" w:rsidP="00644A71">
          <w:pPr>
            <w:jc w:val="center"/>
          </w:pPr>
          <w:r>
            <w:rPr>
              <w:b/>
              <w:u w:val="single"/>
            </w:rPr>
            <w:t>Table of Contents</w:t>
          </w:r>
        </w:p>
        <w:p w:rsidR="00BC251D" w:rsidRDefault="00644A71">
          <w:pPr>
            <w:pStyle w:val="TOC1"/>
            <w:tabs>
              <w:tab w:val="right" w:leader="dot" w:pos="9350"/>
            </w:tabs>
            <w:rPr>
              <w:rFonts w:eastAsiaTheme="minorEastAsia"/>
              <w:noProof/>
            </w:rPr>
          </w:pPr>
          <w:r>
            <w:rPr>
              <w:sz w:val="18"/>
              <w:szCs w:val="18"/>
            </w:rPr>
            <w:fldChar w:fldCharType="begin"/>
          </w:r>
          <w:r>
            <w:rPr>
              <w:sz w:val="18"/>
              <w:szCs w:val="18"/>
            </w:rPr>
            <w:instrText xml:space="preserve"> TOC \o "1-3" \h \z \u </w:instrText>
          </w:r>
          <w:r>
            <w:rPr>
              <w:sz w:val="18"/>
              <w:szCs w:val="18"/>
            </w:rPr>
            <w:fldChar w:fldCharType="separate"/>
          </w:r>
          <w:hyperlink w:anchor="_Toc301450056" w:history="1">
            <w:r w:rsidR="00BC251D" w:rsidRPr="0046326C">
              <w:rPr>
                <w:rStyle w:val="Hyperlink"/>
                <w:noProof/>
              </w:rPr>
              <w:t>Description</w:t>
            </w:r>
            <w:r w:rsidR="00BC251D">
              <w:rPr>
                <w:noProof/>
                <w:webHidden/>
              </w:rPr>
              <w:tab/>
            </w:r>
            <w:r w:rsidR="00BC251D">
              <w:rPr>
                <w:noProof/>
                <w:webHidden/>
              </w:rPr>
              <w:fldChar w:fldCharType="begin"/>
            </w:r>
            <w:r w:rsidR="00BC251D">
              <w:rPr>
                <w:noProof/>
                <w:webHidden/>
              </w:rPr>
              <w:instrText xml:space="preserve"> PAGEREF _Toc301450056 \h </w:instrText>
            </w:r>
            <w:r w:rsidR="00BC251D">
              <w:rPr>
                <w:noProof/>
                <w:webHidden/>
              </w:rPr>
            </w:r>
            <w:r w:rsidR="00BC251D">
              <w:rPr>
                <w:noProof/>
                <w:webHidden/>
              </w:rPr>
              <w:fldChar w:fldCharType="separate"/>
            </w:r>
            <w:r w:rsidR="00BC251D">
              <w:rPr>
                <w:noProof/>
                <w:webHidden/>
              </w:rPr>
              <w:t>2</w:t>
            </w:r>
            <w:r w:rsidR="00BC251D">
              <w:rPr>
                <w:noProof/>
                <w:webHidden/>
              </w:rPr>
              <w:fldChar w:fldCharType="end"/>
            </w:r>
          </w:hyperlink>
        </w:p>
        <w:p w:rsidR="00BC251D" w:rsidRDefault="00BC251D">
          <w:pPr>
            <w:pStyle w:val="TOC1"/>
            <w:tabs>
              <w:tab w:val="right" w:leader="dot" w:pos="9350"/>
            </w:tabs>
            <w:rPr>
              <w:rFonts w:eastAsiaTheme="minorEastAsia"/>
              <w:noProof/>
            </w:rPr>
          </w:pPr>
          <w:hyperlink w:anchor="_Toc301450057" w:history="1">
            <w:r w:rsidRPr="0046326C">
              <w:rPr>
                <w:rStyle w:val="Hyperlink"/>
                <w:noProof/>
              </w:rPr>
              <w:t>ClusteredEntityCollection Class</w:t>
            </w:r>
            <w:r>
              <w:rPr>
                <w:noProof/>
                <w:webHidden/>
              </w:rPr>
              <w:tab/>
            </w:r>
            <w:r>
              <w:rPr>
                <w:noProof/>
                <w:webHidden/>
              </w:rPr>
              <w:fldChar w:fldCharType="begin"/>
            </w:r>
            <w:r>
              <w:rPr>
                <w:noProof/>
                <w:webHidden/>
              </w:rPr>
              <w:instrText xml:space="preserve"> PAGEREF _Toc301450057 \h </w:instrText>
            </w:r>
            <w:r>
              <w:rPr>
                <w:noProof/>
                <w:webHidden/>
              </w:rPr>
            </w:r>
            <w:r>
              <w:rPr>
                <w:noProof/>
                <w:webHidden/>
              </w:rPr>
              <w:fldChar w:fldCharType="separate"/>
            </w:r>
            <w:r>
              <w:rPr>
                <w:noProof/>
                <w:webHidden/>
              </w:rPr>
              <w:t>2</w:t>
            </w:r>
            <w:r>
              <w:rPr>
                <w:noProof/>
                <w:webHidden/>
              </w:rPr>
              <w:fldChar w:fldCharType="end"/>
            </w:r>
          </w:hyperlink>
        </w:p>
        <w:p w:rsidR="00BC251D" w:rsidRDefault="00BC251D">
          <w:pPr>
            <w:pStyle w:val="TOC2"/>
            <w:tabs>
              <w:tab w:val="right" w:leader="dot" w:pos="9350"/>
            </w:tabs>
            <w:rPr>
              <w:rFonts w:eastAsiaTheme="minorEastAsia"/>
              <w:noProof/>
            </w:rPr>
          </w:pPr>
          <w:hyperlink w:anchor="_Toc301450058" w:history="1">
            <w:r w:rsidRPr="0046326C">
              <w:rPr>
                <w:rStyle w:val="Hyperlink"/>
                <w:noProof/>
              </w:rPr>
              <w:t>Constructor</w:t>
            </w:r>
            <w:r>
              <w:rPr>
                <w:noProof/>
                <w:webHidden/>
              </w:rPr>
              <w:tab/>
            </w:r>
            <w:r>
              <w:rPr>
                <w:noProof/>
                <w:webHidden/>
              </w:rPr>
              <w:fldChar w:fldCharType="begin"/>
            </w:r>
            <w:r>
              <w:rPr>
                <w:noProof/>
                <w:webHidden/>
              </w:rPr>
              <w:instrText xml:space="preserve"> PAGEREF _Toc301450058 \h </w:instrText>
            </w:r>
            <w:r>
              <w:rPr>
                <w:noProof/>
                <w:webHidden/>
              </w:rPr>
            </w:r>
            <w:r>
              <w:rPr>
                <w:noProof/>
                <w:webHidden/>
              </w:rPr>
              <w:fldChar w:fldCharType="separate"/>
            </w:r>
            <w:r>
              <w:rPr>
                <w:noProof/>
                <w:webHidden/>
              </w:rPr>
              <w:t>2</w:t>
            </w:r>
            <w:r>
              <w:rPr>
                <w:noProof/>
                <w:webHidden/>
              </w:rPr>
              <w:fldChar w:fldCharType="end"/>
            </w:r>
          </w:hyperlink>
        </w:p>
        <w:p w:rsidR="00BC251D" w:rsidRDefault="00BC251D">
          <w:pPr>
            <w:pStyle w:val="TOC2"/>
            <w:tabs>
              <w:tab w:val="right" w:leader="dot" w:pos="9350"/>
            </w:tabs>
            <w:rPr>
              <w:rFonts w:eastAsiaTheme="minorEastAsia"/>
              <w:noProof/>
            </w:rPr>
          </w:pPr>
          <w:hyperlink w:anchor="_Toc301450059" w:history="1">
            <w:r w:rsidRPr="0046326C">
              <w:rPr>
                <w:rStyle w:val="Hyperlink"/>
                <w:noProof/>
              </w:rPr>
              <w:t>Cluster Options</w:t>
            </w:r>
            <w:r>
              <w:rPr>
                <w:noProof/>
                <w:webHidden/>
              </w:rPr>
              <w:tab/>
            </w:r>
            <w:r>
              <w:rPr>
                <w:noProof/>
                <w:webHidden/>
              </w:rPr>
              <w:fldChar w:fldCharType="begin"/>
            </w:r>
            <w:r>
              <w:rPr>
                <w:noProof/>
                <w:webHidden/>
              </w:rPr>
              <w:instrText xml:space="preserve"> PAGEREF _Toc301450059 \h </w:instrText>
            </w:r>
            <w:r>
              <w:rPr>
                <w:noProof/>
                <w:webHidden/>
              </w:rPr>
            </w:r>
            <w:r>
              <w:rPr>
                <w:noProof/>
                <w:webHidden/>
              </w:rPr>
              <w:fldChar w:fldCharType="separate"/>
            </w:r>
            <w:r>
              <w:rPr>
                <w:noProof/>
                <w:webHidden/>
              </w:rPr>
              <w:t>2</w:t>
            </w:r>
            <w:r>
              <w:rPr>
                <w:noProof/>
                <w:webHidden/>
              </w:rPr>
              <w:fldChar w:fldCharType="end"/>
            </w:r>
          </w:hyperlink>
        </w:p>
        <w:p w:rsidR="00BC251D" w:rsidRDefault="00BC251D">
          <w:pPr>
            <w:pStyle w:val="TOC2"/>
            <w:tabs>
              <w:tab w:val="right" w:leader="dot" w:pos="9350"/>
            </w:tabs>
            <w:rPr>
              <w:rFonts w:eastAsiaTheme="minorEastAsia"/>
              <w:noProof/>
            </w:rPr>
          </w:pPr>
          <w:hyperlink w:anchor="_Toc301450060" w:history="1">
            <w:r w:rsidRPr="0046326C">
              <w:rPr>
                <w:rStyle w:val="Hyperlink"/>
                <w:noProof/>
              </w:rPr>
              <w:t>Public Methods</w:t>
            </w:r>
            <w:r>
              <w:rPr>
                <w:noProof/>
                <w:webHidden/>
              </w:rPr>
              <w:tab/>
            </w:r>
            <w:r>
              <w:rPr>
                <w:noProof/>
                <w:webHidden/>
              </w:rPr>
              <w:fldChar w:fldCharType="begin"/>
            </w:r>
            <w:r>
              <w:rPr>
                <w:noProof/>
                <w:webHidden/>
              </w:rPr>
              <w:instrText xml:space="preserve"> PAGEREF _Toc301450060 \h </w:instrText>
            </w:r>
            <w:r>
              <w:rPr>
                <w:noProof/>
                <w:webHidden/>
              </w:rPr>
            </w:r>
            <w:r>
              <w:rPr>
                <w:noProof/>
                <w:webHidden/>
              </w:rPr>
              <w:fldChar w:fldCharType="separate"/>
            </w:r>
            <w:r>
              <w:rPr>
                <w:noProof/>
                <w:webHidden/>
              </w:rPr>
              <w:t>3</w:t>
            </w:r>
            <w:r>
              <w:rPr>
                <w:noProof/>
                <w:webHidden/>
              </w:rPr>
              <w:fldChar w:fldCharType="end"/>
            </w:r>
          </w:hyperlink>
        </w:p>
        <w:p w:rsidR="00BC251D" w:rsidRDefault="00BC251D">
          <w:pPr>
            <w:pStyle w:val="TOC2"/>
            <w:tabs>
              <w:tab w:val="right" w:leader="dot" w:pos="9350"/>
            </w:tabs>
            <w:rPr>
              <w:rFonts w:eastAsiaTheme="minorEastAsia"/>
              <w:noProof/>
            </w:rPr>
          </w:pPr>
          <w:hyperlink w:anchor="_Toc301450061" w:history="1">
            <w:r w:rsidRPr="0046326C">
              <w:rPr>
                <w:rStyle w:val="Hyperlink"/>
                <w:noProof/>
              </w:rPr>
              <w:t>Public Enumerators</w:t>
            </w:r>
            <w:r>
              <w:rPr>
                <w:noProof/>
                <w:webHidden/>
              </w:rPr>
              <w:tab/>
            </w:r>
            <w:r>
              <w:rPr>
                <w:noProof/>
                <w:webHidden/>
              </w:rPr>
              <w:fldChar w:fldCharType="begin"/>
            </w:r>
            <w:r>
              <w:rPr>
                <w:noProof/>
                <w:webHidden/>
              </w:rPr>
              <w:instrText xml:space="preserve"> PAGEREF _Toc301450061 \h </w:instrText>
            </w:r>
            <w:r>
              <w:rPr>
                <w:noProof/>
                <w:webHidden/>
              </w:rPr>
            </w:r>
            <w:r>
              <w:rPr>
                <w:noProof/>
                <w:webHidden/>
              </w:rPr>
              <w:fldChar w:fldCharType="separate"/>
            </w:r>
            <w:r>
              <w:rPr>
                <w:noProof/>
                <w:webHidden/>
              </w:rPr>
              <w:t>3</w:t>
            </w:r>
            <w:r>
              <w:rPr>
                <w:noProof/>
                <w:webHidden/>
              </w:rPr>
              <w:fldChar w:fldCharType="end"/>
            </w:r>
          </w:hyperlink>
        </w:p>
        <w:p w:rsidR="00BC251D" w:rsidRDefault="00BC251D">
          <w:pPr>
            <w:pStyle w:val="TOC2"/>
            <w:tabs>
              <w:tab w:val="right" w:leader="dot" w:pos="9350"/>
            </w:tabs>
            <w:rPr>
              <w:rFonts w:eastAsiaTheme="minorEastAsia"/>
              <w:noProof/>
            </w:rPr>
          </w:pPr>
          <w:hyperlink w:anchor="_Toc301450062" w:history="1">
            <w:r w:rsidRPr="0046326C">
              <w:rPr>
                <w:rStyle w:val="Hyperlink"/>
                <w:noProof/>
              </w:rPr>
              <w:t>Example</w:t>
            </w:r>
            <w:r>
              <w:rPr>
                <w:noProof/>
                <w:webHidden/>
              </w:rPr>
              <w:tab/>
            </w:r>
            <w:r>
              <w:rPr>
                <w:noProof/>
                <w:webHidden/>
              </w:rPr>
              <w:fldChar w:fldCharType="begin"/>
            </w:r>
            <w:r>
              <w:rPr>
                <w:noProof/>
                <w:webHidden/>
              </w:rPr>
              <w:instrText xml:space="preserve"> PAGEREF _Toc301450062 \h </w:instrText>
            </w:r>
            <w:r>
              <w:rPr>
                <w:noProof/>
                <w:webHidden/>
              </w:rPr>
            </w:r>
            <w:r>
              <w:rPr>
                <w:noProof/>
                <w:webHidden/>
              </w:rPr>
              <w:fldChar w:fldCharType="separate"/>
            </w:r>
            <w:r>
              <w:rPr>
                <w:noProof/>
                <w:webHidden/>
              </w:rPr>
              <w:t>3</w:t>
            </w:r>
            <w:r>
              <w:rPr>
                <w:noProof/>
                <w:webHidden/>
              </w:rPr>
              <w:fldChar w:fldCharType="end"/>
            </w:r>
          </w:hyperlink>
        </w:p>
        <w:p w:rsidR="00BC251D" w:rsidRDefault="00BC251D">
          <w:pPr>
            <w:pStyle w:val="TOC1"/>
            <w:tabs>
              <w:tab w:val="right" w:leader="dot" w:pos="9350"/>
            </w:tabs>
            <w:rPr>
              <w:rFonts w:eastAsiaTheme="minorEastAsia"/>
              <w:noProof/>
            </w:rPr>
          </w:pPr>
          <w:hyperlink w:anchor="_Toc301450063" w:history="1">
            <w:r w:rsidRPr="0046326C">
              <w:rPr>
                <w:rStyle w:val="Hyperlink"/>
                <w:noProof/>
              </w:rPr>
              <w:t>ClusterPlacementTypes Enumerator</w:t>
            </w:r>
            <w:r>
              <w:rPr>
                <w:noProof/>
                <w:webHidden/>
              </w:rPr>
              <w:tab/>
            </w:r>
            <w:r>
              <w:rPr>
                <w:noProof/>
                <w:webHidden/>
              </w:rPr>
              <w:fldChar w:fldCharType="begin"/>
            </w:r>
            <w:r>
              <w:rPr>
                <w:noProof/>
                <w:webHidden/>
              </w:rPr>
              <w:instrText xml:space="preserve"> PAGEREF _Toc301450063 \h </w:instrText>
            </w:r>
            <w:r>
              <w:rPr>
                <w:noProof/>
                <w:webHidden/>
              </w:rPr>
            </w:r>
            <w:r>
              <w:rPr>
                <w:noProof/>
                <w:webHidden/>
              </w:rPr>
              <w:fldChar w:fldCharType="separate"/>
            </w:r>
            <w:r>
              <w:rPr>
                <w:noProof/>
                <w:webHidden/>
              </w:rPr>
              <w:t>4</w:t>
            </w:r>
            <w:r>
              <w:rPr>
                <w:noProof/>
                <w:webHidden/>
              </w:rPr>
              <w:fldChar w:fldCharType="end"/>
            </w:r>
          </w:hyperlink>
        </w:p>
        <w:p w:rsidR="00644A71" w:rsidRDefault="00644A71" w:rsidP="00644A71">
          <w:pPr>
            <w:pStyle w:val="TOC2"/>
            <w:tabs>
              <w:tab w:val="right" w:leader="dot" w:pos="9350"/>
            </w:tabs>
          </w:pPr>
          <w:r>
            <w:rPr>
              <w:b/>
              <w:bCs/>
              <w:noProof/>
              <w:sz w:val="18"/>
              <w:szCs w:val="18"/>
            </w:rPr>
            <w:fldChar w:fldCharType="end"/>
          </w:r>
        </w:p>
      </w:sdtContent>
    </w:sdt>
    <w:p w:rsidR="00644A71" w:rsidRDefault="00644A71" w:rsidP="00644A71">
      <w:pPr>
        <w:rPr>
          <w:rFonts w:asciiTheme="majorHAnsi" w:eastAsiaTheme="majorEastAsia" w:hAnsiTheme="majorHAnsi" w:cstheme="majorBidi"/>
          <w:b/>
          <w:bCs/>
          <w:color w:val="365F91" w:themeColor="accent1" w:themeShade="BF"/>
          <w:sz w:val="28"/>
          <w:szCs w:val="28"/>
        </w:rPr>
      </w:pPr>
      <w:r>
        <w:br w:type="page"/>
      </w:r>
    </w:p>
    <w:p w:rsidR="00644A71" w:rsidRDefault="00644A71" w:rsidP="00644A71">
      <w:pPr>
        <w:pStyle w:val="Heading1"/>
      </w:pPr>
      <w:bookmarkStart w:id="1" w:name="_Toc301450056"/>
      <w:r>
        <w:lastRenderedPageBreak/>
        <w:t>Description</w:t>
      </w:r>
      <w:bookmarkEnd w:id="1"/>
    </w:p>
    <w:p w:rsidR="00644A71" w:rsidRDefault="00644A71" w:rsidP="00644A71">
      <w:r>
        <w:t xml:space="preserve">This document is meant to accompany the V7ClientSideClustering.js JavaScript file. This JavaScript file is meant to create a client side clustering algorithm that has high performance, is reusable, and easy to extend. This method takes in a map reference and a set of cluster options. </w:t>
      </w:r>
    </w:p>
    <w:p w:rsidR="00644A71" w:rsidRDefault="00644A71" w:rsidP="00644A71">
      <w:r>
        <w:t xml:space="preserve">The </w:t>
      </w:r>
      <w:proofErr w:type="spellStart"/>
      <w:r>
        <w:rPr>
          <w:b/>
        </w:rPr>
        <w:t>SetData</w:t>
      </w:r>
      <w:proofErr w:type="spellEnd"/>
      <w:r>
        <w:t xml:space="preserve"> method takes in an array of objects. Every object is expected to have a </w:t>
      </w:r>
      <w:r>
        <w:rPr>
          <w:b/>
        </w:rPr>
        <w:t>Latitude</w:t>
      </w:r>
      <w:r>
        <w:t xml:space="preserve"> and </w:t>
      </w:r>
      <w:r>
        <w:rPr>
          <w:b/>
        </w:rPr>
        <w:t>Longitude</w:t>
      </w:r>
      <w:r>
        <w:t xml:space="preserve"> property. This algorithm adds a property to your data called a </w:t>
      </w:r>
      <w:proofErr w:type="spellStart"/>
      <w:r>
        <w:rPr>
          <w:b/>
        </w:rPr>
        <w:t>GridKey</w:t>
      </w:r>
      <w:proofErr w:type="spellEnd"/>
      <w:r>
        <w:t xml:space="preserve">. This is useful in relating the raw data back to its associated shape and vice versa. The Pushpin objects are assigned a </w:t>
      </w:r>
      <w:proofErr w:type="spellStart"/>
      <w:r>
        <w:rPr>
          <w:b/>
        </w:rPr>
        <w:t>GridKey</w:t>
      </w:r>
      <w:proofErr w:type="spellEnd"/>
      <w:r>
        <w:t xml:space="preserve"> property as well as an </w:t>
      </w:r>
      <w:proofErr w:type="spellStart"/>
      <w:r>
        <w:rPr>
          <w:b/>
        </w:rPr>
        <w:t>isClustered</w:t>
      </w:r>
      <w:proofErr w:type="spellEnd"/>
      <w:r>
        <w:t xml:space="preserve"> property which property which are used to quickly determine if a shape if clustered and what data it represents. This is also useful when handling mouse over events.</w:t>
      </w:r>
    </w:p>
    <w:p w:rsidR="00644A71" w:rsidRDefault="00644A71" w:rsidP="00644A71">
      <w:pPr>
        <w:pStyle w:val="Heading1"/>
      </w:pPr>
      <w:bookmarkStart w:id="2" w:name="_Toc301450057"/>
      <w:proofErr w:type="spellStart"/>
      <w:r>
        <w:t>ClusteredEntityCollection</w:t>
      </w:r>
      <w:proofErr w:type="spellEnd"/>
      <w:r>
        <w:t xml:space="preserve"> Class</w:t>
      </w:r>
      <w:bookmarkEnd w:id="2"/>
    </w:p>
    <w:p w:rsidR="00644A71" w:rsidRDefault="00644A71" w:rsidP="00644A71">
      <w:r>
        <w:t xml:space="preserve">The </w:t>
      </w:r>
      <w:proofErr w:type="spellStart"/>
      <w:r>
        <w:rPr>
          <w:b/>
        </w:rPr>
        <w:t>ClusteredEntityCollection</w:t>
      </w:r>
      <w:proofErr w:type="spellEnd"/>
      <w:r>
        <w:t xml:space="preserve"> class is an optimized clustering algorithm that has several additional built in functions to make handling clustered data easier. The expected general use case is to take data that is coming in from an AJAX call as JSON and be able to take the array of data objects and add it to the map to be clustered in one step. In addition to clustering this class, this class also has tool’s that make it easier to relate pins back to their raw data and raw data back to the pin that is currently being used to represent it on the map. This takes the logic of how a shape should be built outside of the algorithm which makes it easier to customize. In addition there are three built in methods of placing clustered pins so as to customize the experience. There is also an option to offset the clustered layer. This is useful when multiple layers are on a map. By offsetting a layer you reduce the likelihood of clustered pushpins being overlapped such that one pushpin is unreachable.</w:t>
      </w:r>
    </w:p>
    <w:p w:rsidR="00644A71" w:rsidRDefault="00644A71" w:rsidP="00644A71">
      <w:pPr>
        <w:pStyle w:val="Heading2"/>
      </w:pPr>
      <w:bookmarkStart w:id="3" w:name="_Toc301450058"/>
      <w:r>
        <w:t>Constructor</w:t>
      </w:r>
      <w:bookmarkEnd w:id="3"/>
    </w:p>
    <w:tbl>
      <w:tblPr>
        <w:tblStyle w:val="TableGrid"/>
        <w:tblW w:w="0" w:type="auto"/>
        <w:tblLook w:val="04A0" w:firstRow="1" w:lastRow="0" w:firstColumn="1" w:lastColumn="0" w:noHBand="0" w:noVBand="1"/>
      </w:tblPr>
      <w:tblGrid>
        <w:gridCol w:w="9576"/>
      </w:tblGrid>
      <w:tr w:rsidR="00644A71" w:rsidTr="00644A71">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4A71" w:rsidRDefault="00644A71">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myLayer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sz w:val="19"/>
                <w:szCs w:val="19"/>
              </w:rPr>
              <w:t>ClusteredEntityCollection</w:t>
            </w:r>
            <w:proofErr w:type="spellEnd"/>
            <w:r>
              <w:rPr>
                <w:rFonts w:ascii="Consolas" w:hAnsi="Consolas" w:cs="Consolas"/>
                <w:sz w:val="19"/>
                <w:szCs w:val="19"/>
              </w:rPr>
              <w:t>(map, options);</w:t>
            </w:r>
          </w:p>
        </w:tc>
      </w:tr>
    </w:tbl>
    <w:p w:rsidR="00644A71" w:rsidRDefault="00644A71" w:rsidP="00644A71"/>
    <w:tbl>
      <w:tblPr>
        <w:tblStyle w:val="LightList-Accent5"/>
        <w:tblW w:w="0" w:type="auto"/>
        <w:tblLook w:val="04A0" w:firstRow="1" w:lastRow="0" w:firstColumn="1" w:lastColumn="0" w:noHBand="0" w:noVBand="1"/>
      </w:tblPr>
      <w:tblGrid>
        <w:gridCol w:w="1986"/>
        <w:gridCol w:w="7590"/>
      </w:tblGrid>
      <w:tr w:rsidR="00644A71" w:rsidTr="00644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4BACC6" w:themeColor="accent5"/>
              <w:left w:val="single" w:sz="8" w:space="0" w:color="4BACC6" w:themeColor="accent5"/>
              <w:bottom w:val="nil"/>
              <w:right w:val="nil"/>
            </w:tcBorders>
            <w:hideMark/>
          </w:tcPr>
          <w:p w:rsidR="00644A71" w:rsidRDefault="00644A71">
            <w:pPr>
              <w:rPr>
                <w:sz w:val="18"/>
                <w:szCs w:val="18"/>
              </w:rPr>
            </w:pPr>
            <w:r>
              <w:rPr>
                <w:sz w:val="18"/>
                <w:szCs w:val="18"/>
              </w:rPr>
              <w:t>Parameter</w:t>
            </w:r>
          </w:p>
        </w:tc>
        <w:tc>
          <w:tcPr>
            <w:tcW w:w="7590" w:type="dxa"/>
            <w:tcBorders>
              <w:top w:val="single" w:sz="8" w:space="0" w:color="4BACC6" w:themeColor="accent5"/>
              <w:left w:val="nil"/>
              <w:bottom w:val="nil"/>
              <w:right w:val="single" w:sz="8" w:space="0" w:color="4BACC6" w:themeColor="accent5"/>
            </w:tcBorders>
            <w:hideMark/>
          </w:tcPr>
          <w:p w:rsidR="00644A71" w:rsidRDefault="00644A71">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Borders>
              <w:right w:val="nil"/>
            </w:tcBorders>
            <w:hideMark/>
          </w:tcPr>
          <w:p w:rsidR="00644A71" w:rsidRDefault="00644A71">
            <w:pPr>
              <w:rPr>
                <w:sz w:val="18"/>
                <w:szCs w:val="18"/>
              </w:rPr>
            </w:pPr>
            <w:r>
              <w:rPr>
                <w:sz w:val="18"/>
                <w:szCs w:val="18"/>
              </w:rPr>
              <w:t>map</w:t>
            </w:r>
          </w:p>
        </w:tc>
        <w:tc>
          <w:tcPr>
            <w:tcW w:w="7590"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w:t>
            </w:r>
            <w:proofErr w:type="spellStart"/>
            <w:r>
              <w:rPr>
                <w:sz w:val="18"/>
                <w:szCs w:val="18"/>
              </w:rPr>
              <w:t>Microsoft.Maps.Map</w:t>
            </w:r>
            <w:proofErr w:type="spellEnd"/>
            <w:r>
              <w:rPr>
                <w:sz w:val="18"/>
                <w:szCs w:val="18"/>
              </w:rPr>
              <w:t xml:space="preserve"> </w:t>
            </w:r>
            <w:proofErr w:type="gramStart"/>
            <w:r>
              <w:rPr>
                <w:sz w:val="18"/>
                <w:szCs w:val="18"/>
              </w:rPr>
              <w:t>object</w:t>
            </w:r>
            <w:proofErr w:type="gramEnd"/>
            <w:r>
              <w:rPr>
                <w:sz w:val="18"/>
                <w:szCs w:val="18"/>
              </w:rPr>
              <w:t xml:space="preserve"> that the cluster algorithm is going to be used with.</w:t>
            </w:r>
          </w:p>
        </w:tc>
      </w:tr>
      <w:tr w:rsidR="00644A71" w:rsidTr="00644A71">
        <w:tc>
          <w:tcPr>
            <w:cnfStyle w:val="001000000000" w:firstRow="0" w:lastRow="0" w:firstColumn="1" w:lastColumn="0" w:oddVBand="0" w:evenVBand="0" w:oddHBand="0" w:evenHBand="0" w:firstRowFirstColumn="0" w:firstRowLastColumn="0" w:lastRowFirstColumn="0" w:lastRowLastColumn="0"/>
            <w:tcW w:w="1986" w:type="dxa"/>
            <w:tcBorders>
              <w:top w:val="nil"/>
              <w:left w:val="single" w:sz="8" w:space="0" w:color="4BACC6" w:themeColor="accent5"/>
              <w:bottom w:val="single" w:sz="8" w:space="0" w:color="4BACC6" w:themeColor="accent5"/>
              <w:right w:val="nil"/>
            </w:tcBorders>
            <w:hideMark/>
          </w:tcPr>
          <w:p w:rsidR="00644A71" w:rsidRDefault="00644A71">
            <w:pPr>
              <w:rPr>
                <w:sz w:val="18"/>
                <w:szCs w:val="18"/>
              </w:rPr>
            </w:pPr>
            <w:r>
              <w:rPr>
                <w:sz w:val="18"/>
                <w:szCs w:val="18"/>
              </w:rPr>
              <w:t>options</w:t>
            </w:r>
          </w:p>
        </w:tc>
        <w:tc>
          <w:tcPr>
            <w:tcW w:w="7590" w:type="dxa"/>
            <w:tcBorders>
              <w:top w:val="nil"/>
              <w:left w:val="nil"/>
              <w:bottom w:val="single" w:sz="8" w:space="0" w:color="4BACC6" w:themeColor="accent5"/>
              <w:right w:val="single" w:sz="8" w:space="0" w:color="4BACC6" w:themeColor="accent5"/>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A cluster option object</w:t>
            </w:r>
            <w:proofErr w:type="gramEnd"/>
            <w:r>
              <w:rPr>
                <w:sz w:val="18"/>
                <w:szCs w:val="18"/>
              </w:rPr>
              <w:t xml:space="preserve"> that the data will be displayed on.</w:t>
            </w:r>
          </w:p>
        </w:tc>
      </w:tr>
    </w:tbl>
    <w:p w:rsidR="00644A71" w:rsidRDefault="00644A71" w:rsidP="00644A71">
      <w:pPr>
        <w:pStyle w:val="Heading2"/>
      </w:pPr>
      <w:bookmarkStart w:id="4" w:name="_Toc301450059"/>
      <w:r>
        <w:t>Cluster Options</w:t>
      </w:r>
      <w:bookmarkEnd w:id="4"/>
    </w:p>
    <w:p w:rsidR="00644A71" w:rsidRDefault="00644A71" w:rsidP="00644A71">
      <w:r>
        <w:t xml:space="preserve">When creating an instance of the </w:t>
      </w:r>
      <w:proofErr w:type="spellStart"/>
      <w:r>
        <w:rPr>
          <w:b/>
        </w:rPr>
        <w:t>ClusteredEntityCollection</w:t>
      </w:r>
      <w:proofErr w:type="spellEnd"/>
      <w:r>
        <w:t xml:space="preserve"> it is possible to specify options. These options allow you to customize the clustering algorithm.</w:t>
      </w:r>
    </w:p>
    <w:tbl>
      <w:tblPr>
        <w:tblStyle w:val="LightList-Accent1"/>
        <w:tblW w:w="0" w:type="auto"/>
        <w:tblLook w:val="04A0" w:firstRow="1" w:lastRow="0" w:firstColumn="1" w:lastColumn="0" w:noHBand="0" w:noVBand="1"/>
      </w:tblPr>
      <w:tblGrid>
        <w:gridCol w:w="2267"/>
        <w:gridCol w:w="828"/>
        <w:gridCol w:w="6481"/>
      </w:tblGrid>
      <w:tr w:rsidR="00644A71" w:rsidTr="00644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4F81BD" w:themeColor="accent1"/>
              <w:left w:val="single" w:sz="8" w:space="0" w:color="4F81BD" w:themeColor="accent1"/>
              <w:bottom w:val="nil"/>
              <w:right w:val="nil"/>
            </w:tcBorders>
            <w:hideMark/>
          </w:tcPr>
          <w:p w:rsidR="00644A71" w:rsidRDefault="00644A71">
            <w:r>
              <w:t>Name</w:t>
            </w:r>
          </w:p>
        </w:tc>
        <w:tc>
          <w:tcPr>
            <w:tcW w:w="810" w:type="dxa"/>
            <w:tcBorders>
              <w:top w:val="single" w:sz="8" w:space="0" w:color="4F81BD" w:themeColor="accent1"/>
              <w:left w:val="nil"/>
              <w:bottom w:val="nil"/>
              <w:right w:val="nil"/>
            </w:tcBorders>
            <w:hideMark/>
          </w:tcPr>
          <w:p w:rsidR="00644A71" w:rsidRDefault="00644A71">
            <w:pPr>
              <w:cnfStyle w:val="100000000000" w:firstRow="1" w:lastRow="0" w:firstColumn="0" w:lastColumn="0" w:oddVBand="0" w:evenVBand="0" w:oddHBand="0" w:evenHBand="0" w:firstRowFirstColumn="0" w:firstRowLastColumn="0" w:lastRowFirstColumn="0" w:lastRowLastColumn="0"/>
            </w:pPr>
            <w:r>
              <w:t>Type</w:t>
            </w:r>
          </w:p>
        </w:tc>
        <w:tc>
          <w:tcPr>
            <w:tcW w:w="6498" w:type="dxa"/>
            <w:tcBorders>
              <w:top w:val="single" w:sz="8" w:space="0" w:color="4F81BD" w:themeColor="accent1"/>
              <w:left w:val="nil"/>
              <w:bottom w:val="nil"/>
              <w:right w:val="single" w:sz="8" w:space="0" w:color="4F81BD" w:themeColor="accent1"/>
            </w:tcBorders>
            <w:hideMark/>
          </w:tcPr>
          <w:p w:rsidR="00644A71" w:rsidRDefault="00644A71">
            <w:pPr>
              <w:cnfStyle w:val="100000000000" w:firstRow="1" w:lastRow="0" w:firstColumn="0" w:lastColumn="0" w:oddVBand="0" w:evenVBand="0" w:oddHBand="0" w:evenHBand="0" w:firstRowFirstColumn="0" w:firstRowLastColumn="0" w:lastRowFirstColumn="0" w:lastRowLastColumn="0"/>
            </w:pPr>
            <w:r>
              <w:t>Description</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rsidR="00644A71" w:rsidRDefault="00644A71">
            <w:pPr>
              <w:rPr>
                <w:sz w:val="18"/>
                <w:szCs w:val="18"/>
              </w:rPr>
            </w:pPr>
            <w:proofErr w:type="spellStart"/>
            <w:r>
              <w:rPr>
                <w:sz w:val="18"/>
                <w:szCs w:val="18"/>
              </w:rPr>
              <w:t>clusterPlacementType</w:t>
            </w:r>
            <w:proofErr w:type="spellEnd"/>
          </w:p>
        </w:tc>
        <w:tc>
          <w:tcPr>
            <w:tcW w:w="810" w:type="dxa"/>
            <w:tcBorders>
              <w:left w:val="nil"/>
              <w:righ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int</w:t>
            </w:r>
            <w:proofErr w:type="spellEnd"/>
          </w:p>
        </w:tc>
        <w:tc>
          <w:tcPr>
            <w:tcW w:w="6498"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type of cluster placement method to use when representing a clustered location.</w:t>
            </w:r>
          </w:p>
        </w:tc>
      </w:tr>
      <w:tr w:rsidR="00644A71" w:rsidTr="00644A71">
        <w:tc>
          <w:tcPr>
            <w:cnfStyle w:val="001000000000" w:firstRow="0" w:lastRow="0" w:firstColumn="1" w:lastColumn="0" w:oddVBand="0" w:evenVBand="0" w:oddHBand="0" w:evenHBand="0" w:firstRowFirstColumn="0" w:firstRowLastColumn="0" w:lastRowFirstColumn="0" w:lastRowLastColumn="0"/>
            <w:tcW w:w="2268" w:type="dxa"/>
            <w:tcBorders>
              <w:top w:val="nil"/>
              <w:left w:val="single" w:sz="8" w:space="0" w:color="4F81BD" w:themeColor="accent1"/>
              <w:bottom w:val="nil"/>
              <w:right w:val="nil"/>
            </w:tcBorders>
            <w:hideMark/>
          </w:tcPr>
          <w:p w:rsidR="00644A71" w:rsidRDefault="00644A71">
            <w:pPr>
              <w:rPr>
                <w:sz w:val="18"/>
                <w:szCs w:val="18"/>
              </w:rPr>
            </w:pPr>
            <w:proofErr w:type="spellStart"/>
            <w:r>
              <w:rPr>
                <w:sz w:val="18"/>
                <w:szCs w:val="18"/>
              </w:rPr>
              <w:t>gridSize</w:t>
            </w:r>
            <w:proofErr w:type="spellEnd"/>
          </w:p>
        </w:tc>
        <w:tc>
          <w:tcPr>
            <w:tcW w:w="810" w:type="dxa"/>
            <w:tcBorders>
              <w:top w:val="nil"/>
              <w:left w:val="nil"/>
              <w:bottom w:val="nil"/>
              <w:right w:val="nil"/>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int</w:t>
            </w:r>
            <w:proofErr w:type="spellEnd"/>
          </w:p>
        </w:tc>
        <w:tc>
          <w:tcPr>
            <w:tcW w:w="6498" w:type="dxa"/>
            <w:tcBorders>
              <w:top w:val="nil"/>
              <w:left w:val="nil"/>
              <w:bottom w:val="nil"/>
              <w:right w:val="single" w:sz="8" w:space="0" w:color="4F81BD" w:themeColor="accent1"/>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size of a grid cell in pixels.</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rsidR="00644A71" w:rsidRDefault="00644A71">
            <w:pPr>
              <w:rPr>
                <w:sz w:val="18"/>
                <w:szCs w:val="18"/>
              </w:rPr>
            </w:pPr>
            <w:proofErr w:type="spellStart"/>
            <w:r>
              <w:rPr>
                <w:sz w:val="18"/>
                <w:szCs w:val="18"/>
              </w:rPr>
              <w:t>clusteringEnabled</w:t>
            </w:r>
            <w:proofErr w:type="spellEnd"/>
          </w:p>
        </w:tc>
        <w:tc>
          <w:tcPr>
            <w:tcW w:w="810" w:type="dxa"/>
            <w:tcBorders>
              <w:left w:val="nil"/>
              <w:righ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bool</w:t>
            </w:r>
            <w:proofErr w:type="spellEnd"/>
          </w:p>
        </w:tc>
        <w:tc>
          <w:tcPr>
            <w:tcW w:w="6498"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flag that indicates if clustering is enabled or not. All data that is in the map view is represented as a single pushpin.</w:t>
            </w:r>
          </w:p>
        </w:tc>
      </w:tr>
      <w:tr w:rsidR="00644A71" w:rsidTr="00644A71">
        <w:tc>
          <w:tcPr>
            <w:cnfStyle w:val="001000000000" w:firstRow="0" w:lastRow="0" w:firstColumn="1" w:lastColumn="0" w:oddVBand="0" w:evenVBand="0" w:oddHBand="0" w:evenHBand="0" w:firstRowFirstColumn="0" w:firstRowLastColumn="0" w:lastRowFirstColumn="0" w:lastRowLastColumn="0"/>
            <w:tcW w:w="2268" w:type="dxa"/>
            <w:tcBorders>
              <w:top w:val="nil"/>
              <w:left w:val="single" w:sz="8" w:space="0" w:color="4F81BD" w:themeColor="accent1"/>
              <w:bottom w:val="nil"/>
              <w:right w:val="nil"/>
            </w:tcBorders>
            <w:hideMark/>
          </w:tcPr>
          <w:p w:rsidR="00644A71" w:rsidRDefault="00644A71">
            <w:pPr>
              <w:rPr>
                <w:sz w:val="18"/>
                <w:szCs w:val="18"/>
              </w:rPr>
            </w:pPr>
            <w:proofErr w:type="spellStart"/>
            <w:r>
              <w:rPr>
                <w:sz w:val="18"/>
                <w:szCs w:val="18"/>
              </w:rPr>
              <w:t>layerOffset</w:t>
            </w:r>
            <w:proofErr w:type="spellEnd"/>
          </w:p>
        </w:tc>
        <w:tc>
          <w:tcPr>
            <w:tcW w:w="810" w:type="dxa"/>
            <w:tcBorders>
              <w:top w:val="nil"/>
              <w:left w:val="nil"/>
              <w:bottom w:val="nil"/>
              <w:right w:val="nil"/>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Point</w:t>
            </w:r>
          </w:p>
        </w:tc>
        <w:tc>
          <w:tcPr>
            <w:tcW w:w="6498" w:type="dxa"/>
            <w:tcBorders>
              <w:top w:val="nil"/>
              <w:left w:val="nil"/>
              <w:bottom w:val="nil"/>
              <w:right w:val="single" w:sz="8" w:space="0" w:color="4F81BD" w:themeColor="accent1"/>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Offsets the layer by a specified amount of pixels. Only works when using the “center” cluster placement method.</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rsidR="00644A71" w:rsidRDefault="00644A71">
            <w:pPr>
              <w:rPr>
                <w:sz w:val="18"/>
                <w:szCs w:val="18"/>
              </w:rPr>
            </w:pPr>
            <w:proofErr w:type="spellStart"/>
            <w:r>
              <w:rPr>
                <w:sz w:val="18"/>
                <w:szCs w:val="18"/>
              </w:rPr>
              <w:t>singlePinCallback</w:t>
            </w:r>
            <w:proofErr w:type="spellEnd"/>
          </w:p>
        </w:tc>
        <w:tc>
          <w:tcPr>
            <w:tcW w:w="810" w:type="dxa"/>
            <w:tcBorders>
              <w:left w:val="nil"/>
              <w:righ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function</w:t>
            </w:r>
          </w:p>
        </w:tc>
        <w:tc>
          <w:tcPr>
            <w:tcW w:w="6498"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 function that takes in a data object and returns a pushpin.</w:t>
            </w:r>
          </w:p>
        </w:tc>
      </w:tr>
      <w:tr w:rsidR="00644A71" w:rsidTr="00644A71">
        <w:tc>
          <w:tcPr>
            <w:cnfStyle w:val="001000000000" w:firstRow="0" w:lastRow="0" w:firstColumn="1" w:lastColumn="0" w:oddVBand="0" w:evenVBand="0" w:oddHBand="0" w:evenHBand="0" w:firstRowFirstColumn="0" w:firstRowLastColumn="0" w:lastRowFirstColumn="0" w:lastRowLastColumn="0"/>
            <w:tcW w:w="2268" w:type="dxa"/>
            <w:tcBorders>
              <w:top w:val="nil"/>
              <w:left w:val="single" w:sz="8" w:space="0" w:color="4F81BD" w:themeColor="accent1"/>
              <w:bottom w:val="nil"/>
              <w:right w:val="nil"/>
            </w:tcBorders>
            <w:hideMark/>
          </w:tcPr>
          <w:p w:rsidR="00644A71" w:rsidRDefault="00644A71">
            <w:pPr>
              <w:rPr>
                <w:sz w:val="18"/>
                <w:szCs w:val="18"/>
              </w:rPr>
            </w:pPr>
            <w:proofErr w:type="spellStart"/>
            <w:r>
              <w:rPr>
                <w:sz w:val="18"/>
                <w:szCs w:val="18"/>
              </w:rPr>
              <w:t>clusteredPinCallback</w:t>
            </w:r>
            <w:proofErr w:type="spellEnd"/>
          </w:p>
        </w:tc>
        <w:tc>
          <w:tcPr>
            <w:tcW w:w="810" w:type="dxa"/>
            <w:tcBorders>
              <w:top w:val="nil"/>
              <w:left w:val="nil"/>
              <w:bottom w:val="nil"/>
              <w:right w:val="nil"/>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function</w:t>
            </w:r>
          </w:p>
        </w:tc>
        <w:tc>
          <w:tcPr>
            <w:tcW w:w="6498" w:type="dxa"/>
            <w:tcBorders>
              <w:top w:val="nil"/>
              <w:left w:val="nil"/>
              <w:bottom w:val="nil"/>
              <w:right w:val="single" w:sz="8" w:space="0" w:color="4F81BD" w:themeColor="accent1"/>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function that takes in an array of data and a </w:t>
            </w:r>
            <w:proofErr w:type="spellStart"/>
            <w:r>
              <w:rPr>
                <w:sz w:val="18"/>
                <w:szCs w:val="18"/>
              </w:rPr>
              <w:t>latlong</w:t>
            </w:r>
            <w:proofErr w:type="spellEnd"/>
            <w:r>
              <w:rPr>
                <w:sz w:val="18"/>
                <w:szCs w:val="18"/>
              </w:rPr>
              <w:t xml:space="preserve"> coordinate then returns a clustered pushpin.</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rsidR="00644A71" w:rsidRDefault="00644A71">
            <w:pPr>
              <w:rPr>
                <w:sz w:val="18"/>
                <w:szCs w:val="18"/>
              </w:rPr>
            </w:pPr>
            <w:r>
              <w:rPr>
                <w:sz w:val="18"/>
                <w:szCs w:val="18"/>
              </w:rPr>
              <w:lastRenderedPageBreak/>
              <w:t>callback</w:t>
            </w:r>
          </w:p>
        </w:tc>
        <w:tc>
          <w:tcPr>
            <w:tcW w:w="810" w:type="dxa"/>
            <w:tcBorders>
              <w:left w:val="nil"/>
              <w:righ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function</w:t>
            </w:r>
          </w:p>
        </w:tc>
        <w:tc>
          <w:tcPr>
            <w:tcW w:w="6498"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 callback function that is called when the clustering algorithm has completed. This </w:t>
            </w:r>
          </w:p>
        </w:tc>
      </w:tr>
    </w:tbl>
    <w:p w:rsidR="00644A71" w:rsidRDefault="00644A71" w:rsidP="00644A71">
      <w:pPr>
        <w:pStyle w:val="Heading2"/>
      </w:pPr>
      <w:bookmarkStart w:id="5" w:name="_Toc301450060"/>
      <w:r>
        <w:t>Public Methods</w:t>
      </w:r>
      <w:bookmarkEnd w:id="5"/>
    </w:p>
    <w:tbl>
      <w:tblPr>
        <w:tblStyle w:val="LightList-Accent5"/>
        <w:tblW w:w="0" w:type="auto"/>
        <w:tblLook w:val="04A0" w:firstRow="1" w:lastRow="0" w:firstColumn="1" w:lastColumn="0" w:noHBand="0" w:noVBand="1"/>
      </w:tblPr>
      <w:tblGrid>
        <w:gridCol w:w="2640"/>
        <w:gridCol w:w="6936"/>
      </w:tblGrid>
      <w:tr w:rsidR="00644A71" w:rsidTr="00644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single" w:sz="8" w:space="0" w:color="4BACC6" w:themeColor="accent5"/>
              <w:left w:val="single" w:sz="8" w:space="0" w:color="4BACC6" w:themeColor="accent5"/>
              <w:bottom w:val="nil"/>
              <w:right w:val="nil"/>
            </w:tcBorders>
            <w:hideMark/>
          </w:tcPr>
          <w:p w:rsidR="00644A71" w:rsidRDefault="00644A71">
            <w:pPr>
              <w:rPr>
                <w:sz w:val="18"/>
                <w:szCs w:val="18"/>
              </w:rPr>
            </w:pPr>
            <w:r>
              <w:rPr>
                <w:sz w:val="18"/>
                <w:szCs w:val="18"/>
              </w:rPr>
              <w:t>Name</w:t>
            </w:r>
          </w:p>
        </w:tc>
        <w:tc>
          <w:tcPr>
            <w:tcW w:w="6936" w:type="dxa"/>
            <w:tcBorders>
              <w:top w:val="single" w:sz="8" w:space="0" w:color="4BACC6" w:themeColor="accent5"/>
              <w:left w:val="nil"/>
              <w:bottom w:val="nil"/>
              <w:right w:val="single" w:sz="8" w:space="0" w:color="4BACC6" w:themeColor="accent5"/>
            </w:tcBorders>
            <w:hideMark/>
          </w:tcPr>
          <w:p w:rsidR="00644A71" w:rsidRDefault="00644A71">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BringLayerToFront</w:t>
            </w:r>
            <w:proofErr w:type="spellEnd"/>
          </w:p>
        </w:tc>
        <w:tc>
          <w:tcPr>
            <w:tcW w:w="6936"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rFonts w:cs="Courier New"/>
                <w:noProof/>
                <w:color w:val="000000" w:themeColor="text1"/>
                <w:sz w:val="18"/>
                <w:szCs w:val="18"/>
              </w:rPr>
              <w:t xml:space="preserve">Sets all layer's z-index to 0 and increases the z-index of the current layer to 1. </w:t>
            </w:r>
          </w:p>
        </w:tc>
      </w:tr>
      <w:tr w:rsidR="00644A71" w:rsidTr="00644A71">
        <w:tc>
          <w:tcPr>
            <w:cnfStyle w:val="001000000000" w:firstRow="0" w:lastRow="0" w:firstColumn="1" w:lastColumn="0" w:oddVBand="0" w:evenVBand="0" w:oddHBand="0" w:evenHBand="0" w:firstRowFirstColumn="0" w:firstRowLastColumn="0" w:lastRowFirstColumn="0" w:lastRowLastColumn="0"/>
            <w:tcW w:w="2640" w:type="dxa"/>
            <w:tcBorders>
              <w:top w:val="nil"/>
              <w:left w:val="single" w:sz="8" w:space="0" w:color="4BACC6" w:themeColor="accent5"/>
              <w:bottom w:val="nil"/>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GetData</w:t>
            </w:r>
            <w:proofErr w:type="spellEnd"/>
          </w:p>
        </w:tc>
        <w:tc>
          <w:tcPr>
            <w:tcW w:w="6936" w:type="dxa"/>
            <w:tcBorders>
              <w:top w:val="nil"/>
              <w:left w:val="nil"/>
              <w:bottom w:val="nil"/>
              <w:right w:val="single" w:sz="8" w:space="0" w:color="4BACC6" w:themeColor="accent5"/>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Gets the data array and returns it to the user. </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GetDisplayedData</w:t>
            </w:r>
            <w:proofErr w:type="spellEnd"/>
          </w:p>
        </w:tc>
        <w:tc>
          <w:tcPr>
            <w:tcW w:w="6936"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Returns all data that is the current map view.</w:t>
            </w:r>
          </w:p>
        </w:tc>
      </w:tr>
      <w:tr w:rsidR="00644A71" w:rsidTr="00644A71">
        <w:tc>
          <w:tcPr>
            <w:cnfStyle w:val="001000000000" w:firstRow="0" w:lastRow="0" w:firstColumn="1" w:lastColumn="0" w:oddVBand="0" w:evenVBand="0" w:oddHBand="0" w:evenHBand="0" w:firstRowFirstColumn="0" w:firstRowLastColumn="0" w:lastRowFirstColumn="0" w:lastRowLastColumn="0"/>
            <w:tcW w:w="2640" w:type="dxa"/>
            <w:tcBorders>
              <w:top w:val="nil"/>
              <w:left w:val="single" w:sz="8" w:space="0" w:color="4BACC6" w:themeColor="accent5"/>
              <w:bottom w:val="nil"/>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GetDataByGridKey</w:t>
            </w:r>
            <w:proofErr w:type="spellEnd"/>
          </w:p>
        </w:tc>
        <w:tc>
          <w:tcPr>
            <w:tcW w:w="6936" w:type="dxa"/>
            <w:tcBorders>
              <w:top w:val="nil"/>
              <w:left w:val="nil"/>
              <w:bottom w:val="nil"/>
              <w:right w:val="single" w:sz="8" w:space="0" w:color="4BACC6" w:themeColor="accent5"/>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eastAsia="Times New Roman" w:hAnsi="Calibri" w:cs="Times New Roman"/>
                <w:color w:val="000000"/>
                <w:sz w:val="18"/>
                <w:szCs w:val="18"/>
              </w:rPr>
              <w:t xml:space="preserve">Returns an array of data that is in a particular grid cell. </w:t>
            </w:r>
            <w:r>
              <w:rPr>
                <w:rFonts w:ascii="Calibri" w:hAnsi="Calibri"/>
                <w:color w:val="000000"/>
                <w:sz w:val="18"/>
                <w:szCs w:val="18"/>
              </w:rPr>
              <w:t xml:space="preserve">A grid key is used to determine this. Optionally a </w:t>
            </w:r>
            <w:proofErr w:type="spellStart"/>
            <w:r>
              <w:rPr>
                <w:rFonts w:ascii="Calibri" w:hAnsi="Calibri"/>
                <w:color w:val="000000"/>
                <w:sz w:val="18"/>
                <w:szCs w:val="18"/>
              </w:rPr>
              <w:t>boolean</w:t>
            </w:r>
            <w:proofErr w:type="spellEnd"/>
            <w:r>
              <w:rPr>
                <w:rFonts w:ascii="Calibri" w:hAnsi="Calibri"/>
                <w:color w:val="000000"/>
                <w:sz w:val="18"/>
                <w:szCs w:val="18"/>
              </w:rPr>
              <w:t xml:space="preserve"> can be passed to indicate if the data is clustered or not. This would be known if retrieving the data based on a reference from its associated pin.</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GetPinByGridKey</w:t>
            </w:r>
            <w:proofErr w:type="spellEnd"/>
          </w:p>
        </w:tc>
        <w:tc>
          <w:tcPr>
            <w:tcW w:w="6936"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Returns a Pushpin that is in a grid cell. A grid key is used to determine this.</w:t>
            </w:r>
          </w:p>
        </w:tc>
      </w:tr>
      <w:tr w:rsidR="00644A71" w:rsidTr="00644A71">
        <w:tc>
          <w:tcPr>
            <w:cnfStyle w:val="001000000000" w:firstRow="0" w:lastRow="0" w:firstColumn="1" w:lastColumn="0" w:oddVBand="0" w:evenVBand="0" w:oddHBand="0" w:evenHBand="0" w:firstRowFirstColumn="0" w:firstRowLastColumn="0" w:lastRowFirstColumn="0" w:lastRowLastColumn="0"/>
            <w:tcW w:w="2640" w:type="dxa"/>
            <w:tcBorders>
              <w:top w:val="nil"/>
              <w:left w:val="single" w:sz="8" w:space="0" w:color="4BACC6" w:themeColor="accent5"/>
              <w:bottom w:val="nil"/>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GetLayer</w:t>
            </w:r>
            <w:proofErr w:type="spellEnd"/>
          </w:p>
        </w:tc>
        <w:tc>
          <w:tcPr>
            <w:tcW w:w="6936" w:type="dxa"/>
            <w:tcBorders>
              <w:top w:val="nil"/>
              <w:left w:val="nil"/>
              <w:bottom w:val="nil"/>
              <w:right w:val="single" w:sz="8" w:space="0" w:color="4BACC6" w:themeColor="accent5"/>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Returns a reference to the </w:t>
            </w:r>
            <w:proofErr w:type="spellStart"/>
            <w:r>
              <w:rPr>
                <w:rFonts w:ascii="Calibri" w:hAnsi="Calibri"/>
                <w:color w:val="000000"/>
                <w:sz w:val="18"/>
                <w:szCs w:val="18"/>
              </w:rPr>
              <w:t>EntityCollection</w:t>
            </w:r>
            <w:proofErr w:type="spellEnd"/>
            <w:r>
              <w:rPr>
                <w:rFonts w:ascii="Calibri" w:hAnsi="Calibri"/>
                <w:color w:val="000000"/>
                <w:sz w:val="18"/>
                <w:szCs w:val="18"/>
              </w:rPr>
              <w:t xml:space="preserve"> being used.</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GetOptions</w:t>
            </w:r>
            <w:proofErr w:type="spellEnd"/>
          </w:p>
        </w:tc>
        <w:tc>
          <w:tcPr>
            <w:tcW w:w="6936"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Returns the clustering options.</w:t>
            </w:r>
          </w:p>
        </w:tc>
      </w:tr>
      <w:tr w:rsidR="00644A71" w:rsidTr="00644A71">
        <w:tc>
          <w:tcPr>
            <w:cnfStyle w:val="001000000000" w:firstRow="0" w:lastRow="0" w:firstColumn="1" w:lastColumn="0" w:oddVBand="0" w:evenVBand="0" w:oddHBand="0" w:evenHBand="0" w:firstRowFirstColumn="0" w:firstRowLastColumn="0" w:lastRowFirstColumn="0" w:lastRowLastColumn="0"/>
            <w:tcW w:w="2640" w:type="dxa"/>
            <w:tcBorders>
              <w:top w:val="nil"/>
              <w:left w:val="single" w:sz="8" w:space="0" w:color="4BACC6" w:themeColor="accent5"/>
              <w:bottom w:val="nil"/>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SetOptions</w:t>
            </w:r>
            <w:proofErr w:type="spellEnd"/>
          </w:p>
        </w:tc>
        <w:tc>
          <w:tcPr>
            <w:tcW w:w="6936" w:type="dxa"/>
            <w:tcBorders>
              <w:top w:val="nil"/>
              <w:left w:val="nil"/>
              <w:bottom w:val="nil"/>
              <w:right w:val="single" w:sz="8" w:space="0" w:color="4BACC6" w:themeColor="accent5"/>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Sets the clustering options.</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right w:val="nil"/>
            </w:tcBorders>
            <w:hideMark/>
          </w:tcPr>
          <w:p w:rsidR="00644A71" w:rsidRDefault="00644A71">
            <w:pPr>
              <w:rPr>
                <w:rFonts w:ascii="Calibri" w:hAnsi="Calibri"/>
                <w:color w:val="000000"/>
                <w:sz w:val="18"/>
                <w:szCs w:val="18"/>
              </w:rPr>
            </w:pPr>
            <w:proofErr w:type="spellStart"/>
            <w:r>
              <w:rPr>
                <w:rFonts w:ascii="Calibri" w:hAnsi="Calibri"/>
                <w:color w:val="000000"/>
                <w:sz w:val="18"/>
                <w:szCs w:val="18"/>
              </w:rPr>
              <w:t>SetData</w:t>
            </w:r>
            <w:proofErr w:type="spellEnd"/>
          </w:p>
        </w:tc>
        <w:tc>
          <w:tcPr>
            <w:tcW w:w="6936"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Sets the data that is to be clustered and displayed on the map.</w:t>
            </w:r>
          </w:p>
        </w:tc>
      </w:tr>
    </w:tbl>
    <w:p w:rsidR="00644A71" w:rsidRDefault="00644A71" w:rsidP="00644A71">
      <w:pPr>
        <w:pStyle w:val="Heading2"/>
      </w:pPr>
      <w:bookmarkStart w:id="6" w:name="_Toc301450061"/>
      <w:r>
        <w:t>Public Enumerators</w:t>
      </w:r>
      <w:bookmarkEnd w:id="6"/>
    </w:p>
    <w:tbl>
      <w:tblPr>
        <w:tblStyle w:val="LightList-Accent5"/>
        <w:tblW w:w="0" w:type="auto"/>
        <w:tblLook w:val="04A0" w:firstRow="1" w:lastRow="0" w:firstColumn="1" w:lastColumn="0" w:noHBand="0" w:noVBand="1"/>
      </w:tblPr>
      <w:tblGrid>
        <w:gridCol w:w="2628"/>
        <w:gridCol w:w="6948"/>
      </w:tblGrid>
      <w:tr w:rsidR="00644A71" w:rsidTr="00644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4BACC6" w:themeColor="accent5"/>
              <w:left w:val="single" w:sz="8" w:space="0" w:color="4BACC6" w:themeColor="accent5"/>
              <w:bottom w:val="nil"/>
              <w:right w:val="nil"/>
            </w:tcBorders>
            <w:hideMark/>
          </w:tcPr>
          <w:p w:rsidR="00644A71" w:rsidRDefault="00644A71">
            <w:pPr>
              <w:rPr>
                <w:sz w:val="18"/>
                <w:szCs w:val="18"/>
              </w:rPr>
            </w:pPr>
            <w:r>
              <w:rPr>
                <w:sz w:val="18"/>
                <w:szCs w:val="18"/>
              </w:rPr>
              <w:t>Name</w:t>
            </w:r>
          </w:p>
        </w:tc>
        <w:tc>
          <w:tcPr>
            <w:tcW w:w="6948" w:type="dxa"/>
            <w:tcBorders>
              <w:top w:val="single" w:sz="8" w:space="0" w:color="4BACC6" w:themeColor="accent5"/>
              <w:left w:val="nil"/>
              <w:bottom w:val="nil"/>
              <w:right w:val="single" w:sz="8" w:space="0" w:color="4BACC6" w:themeColor="accent5"/>
            </w:tcBorders>
            <w:hideMark/>
          </w:tcPr>
          <w:p w:rsidR="00644A71" w:rsidRDefault="00644A71">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right w:val="nil"/>
            </w:tcBorders>
            <w:hideMark/>
          </w:tcPr>
          <w:p w:rsidR="00644A71" w:rsidRDefault="00644A71">
            <w:pPr>
              <w:rPr>
                <w:sz w:val="18"/>
                <w:szCs w:val="18"/>
              </w:rPr>
            </w:pPr>
            <w:proofErr w:type="spellStart"/>
            <w:r>
              <w:rPr>
                <w:sz w:val="18"/>
                <w:szCs w:val="18"/>
              </w:rPr>
              <w:t>ClusterPlacementTypes</w:t>
            </w:r>
            <w:proofErr w:type="spellEnd"/>
          </w:p>
        </w:tc>
        <w:tc>
          <w:tcPr>
            <w:tcW w:w="6948"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Represents the type of method to be used to place a clustered pushpin.</w:t>
            </w:r>
          </w:p>
        </w:tc>
      </w:tr>
    </w:tbl>
    <w:p w:rsidR="00644A71" w:rsidRDefault="00644A71" w:rsidP="00644A71">
      <w:pPr>
        <w:pStyle w:val="Heading2"/>
      </w:pPr>
      <w:bookmarkStart w:id="7" w:name="_Toc301450062"/>
      <w:r>
        <w:t>Example</w:t>
      </w:r>
      <w:bookmarkEnd w:id="7"/>
    </w:p>
    <w:tbl>
      <w:tblPr>
        <w:tblStyle w:val="TableGrid"/>
        <w:tblW w:w="0" w:type="auto"/>
        <w:tblLook w:val="04A0" w:firstRow="1" w:lastRow="0" w:firstColumn="1" w:lastColumn="0" w:noHBand="0" w:noVBand="1"/>
      </w:tblPr>
      <w:tblGrid>
        <w:gridCol w:w="9576"/>
      </w:tblGrid>
      <w:tr w:rsidR="00644A71" w:rsidTr="00644A71">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4A71" w:rsidRDefault="00644A71">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800000"/>
                <w:sz w:val="16"/>
                <w:szCs w:val="19"/>
              </w:rPr>
              <w:t>DOCTYPE</w:t>
            </w:r>
            <w:r>
              <w:rPr>
                <w:rFonts w:ascii="Consolas" w:hAnsi="Consolas" w:cs="Consolas"/>
                <w:sz w:val="16"/>
                <w:szCs w:val="19"/>
              </w:rPr>
              <w:t xml:space="preserve"> </w:t>
            </w:r>
            <w:r>
              <w:rPr>
                <w:rFonts w:ascii="Consolas" w:hAnsi="Consolas" w:cs="Consolas"/>
                <w:color w:val="FF0000"/>
                <w:sz w:val="16"/>
                <w:szCs w:val="19"/>
              </w:rPr>
              <w:t>html</w:t>
            </w:r>
            <w:r>
              <w:rPr>
                <w:rFonts w:ascii="Consolas" w:hAnsi="Consolas" w:cs="Consolas"/>
                <w:sz w:val="16"/>
                <w:szCs w:val="19"/>
              </w:rPr>
              <w:t xml:space="preserve"> </w:t>
            </w:r>
            <w:r>
              <w:rPr>
                <w:rFonts w:ascii="Consolas" w:hAnsi="Consolas" w:cs="Consolas"/>
                <w:color w:val="FF0000"/>
                <w:sz w:val="16"/>
                <w:szCs w:val="19"/>
              </w:rPr>
              <w:t>PUBLIC</w:t>
            </w:r>
            <w:r>
              <w:rPr>
                <w:rFonts w:ascii="Consolas" w:hAnsi="Consolas" w:cs="Consolas"/>
                <w:sz w:val="16"/>
                <w:szCs w:val="19"/>
              </w:rPr>
              <w:t xml:space="preserve"> </w:t>
            </w:r>
            <w:r>
              <w:rPr>
                <w:rFonts w:ascii="Consolas" w:hAnsi="Consolas" w:cs="Consolas"/>
                <w:color w:val="0000FF"/>
                <w:sz w:val="16"/>
                <w:szCs w:val="19"/>
              </w:rPr>
              <w:t>"-//W3C//DTD XHTML 1.0 Transitional//EN"</w:t>
            </w:r>
            <w:r>
              <w:rPr>
                <w:rFonts w:ascii="Consolas" w:hAnsi="Consolas" w:cs="Consolas"/>
                <w:sz w:val="16"/>
                <w:szCs w:val="19"/>
              </w:rPr>
              <w:t xml:space="preserve"> </w:t>
            </w:r>
            <w:r>
              <w:rPr>
                <w:rFonts w:ascii="Consolas" w:hAnsi="Consolas" w:cs="Consolas"/>
                <w:color w:val="0000FF"/>
                <w:sz w:val="16"/>
                <w:szCs w:val="19"/>
              </w:rPr>
              <w:t>"http://www.w3.org/TR/xhtml1/DTD/xhtml1-transitional.dtd"&gt;</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800000"/>
                <w:sz w:val="16"/>
                <w:szCs w:val="19"/>
              </w:rPr>
              <w:t>html</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800000"/>
                <w:sz w:val="16"/>
                <w:szCs w:val="19"/>
              </w:rPr>
              <w:t>head</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00FF"/>
                <w:sz w:val="16"/>
                <w:szCs w:val="19"/>
              </w:rPr>
              <w:t>&lt;</w:t>
            </w:r>
            <w:r>
              <w:rPr>
                <w:rFonts w:ascii="Consolas" w:hAnsi="Consolas" w:cs="Consolas"/>
                <w:color w:val="800000"/>
                <w:sz w:val="16"/>
                <w:szCs w:val="19"/>
              </w:rPr>
              <w:t>title</w:t>
            </w:r>
            <w:r>
              <w:rPr>
                <w:rFonts w:ascii="Consolas" w:hAnsi="Consolas" w:cs="Consolas"/>
                <w:color w:val="0000FF"/>
                <w:sz w:val="16"/>
                <w:szCs w:val="19"/>
              </w:rPr>
              <w:t>&gt;</w:t>
            </w:r>
            <w:r>
              <w:rPr>
                <w:rFonts w:ascii="Consolas" w:hAnsi="Consolas" w:cs="Consolas"/>
                <w:sz w:val="16"/>
                <w:szCs w:val="19"/>
              </w:rPr>
              <w:t>Client Side Clustering</w:t>
            </w:r>
            <w:r>
              <w:rPr>
                <w:rFonts w:ascii="Consolas" w:hAnsi="Consolas" w:cs="Consolas"/>
                <w:color w:val="0000FF"/>
                <w:sz w:val="16"/>
                <w:szCs w:val="19"/>
              </w:rPr>
              <w:t>&lt;/</w:t>
            </w:r>
            <w:r>
              <w:rPr>
                <w:rFonts w:ascii="Consolas" w:hAnsi="Consolas" w:cs="Consolas"/>
                <w:color w:val="800000"/>
                <w:sz w:val="16"/>
                <w:szCs w:val="19"/>
              </w:rPr>
              <w:t>title</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00FF"/>
                <w:sz w:val="16"/>
                <w:szCs w:val="19"/>
              </w:rPr>
              <w:t>&lt;</w:t>
            </w:r>
            <w:r>
              <w:rPr>
                <w:rFonts w:ascii="Consolas" w:hAnsi="Consolas" w:cs="Consolas"/>
                <w:color w:val="800000"/>
                <w:sz w:val="16"/>
                <w:szCs w:val="19"/>
              </w:rPr>
              <w:t>meta</w:t>
            </w:r>
            <w:r>
              <w:rPr>
                <w:rFonts w:ascii="Consolas" w:hAnsi="Consolas" w:cs="Consolas"/>
                <w:sz w:val="16"/>
                <w:szCs w:val="19"/>
              </w:rPr>
              <w:t xml:space="preserve"> </w:t>
            </w:r>
            <w:r>
              <w:rPr>
                <w:rFonts w:ascii="Consolas" w:hAnsi="Consolas" w:cs="Consolas"/>
                <w:color w:val="FF0000"/>
                <w:sz w:val="16"/>
                <w:szCs w:val="19"/>
              </w:rPr>
              <w:t>http-</w:t>
            </w:r>
            <w:proofErr w:type="spellStart"/>
            <w:r>
              <w:rPr>
                <w:rFonts w:ascii="Consolas" w:hAnsi="Consolas" w:cs="Consolas"/>
                <w:color w:val="FF0000"/>
                <w:sz w:val="16"/>
                <w:szCs w:val="19"/>
              </w:rPr>
              <w:t>equiv</w:t>
            </w:r>
            <w:proofErr w:type="spellEnd"/>
            <w:r>
              <w:rPr>
                <w:rFonts w:ascii="Consolas" w:hAnsi="Consolas" w:cs="Consolas"/>
                <w:color w:val="0000FF"/>
                <w:sz w:val="16"/>
                <w:szCs w:val="19"/>
              </w:rPr>
              <w:t>="Content-Type"</w:t>
            </w:r>
            <w:r>
              <w:rPr>
                <w:rFonts w:ascii="Consolas" w:hAnsi="Consolas" w:cs="Consolas"/>
                <w:sz w:val="16"/>
                <w:szCs w:val="19"/>
              </w:rPr>
              <w:t xml:space="preserve"> </w:t>
            </w:r>
            <w:r>
              <w:rPr>
                <w:rFonts w:ascii="Consolas" w:hAnsi="Consolas" w:cs="Consolas"/>
                <w:color w:val="FF0000"/>
                <w:sz w:val="16"/>
                <w:szCs w:val="19"/>
              </w:rPr>
              <w:t>content</w:t>
            </w:r>
            <w:r>
              <w:rPr>
                <w:rFonts w:ascii="Consolas" w:hAnsi="Consolas" w:cs="Consolas"/>
                <w:color w:val="0000FF"/>
                <w:sz w:val="16"/>
                <w:szCs w:val="19"/>
              </w:rPr>
              <w:t>="text/html; charset=utf-8"/&gt;</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6400"/>
                <w:sz w:val="16"/>
                <w:szCs w:val="19"/>
              </w:rPr>
              <w:t>&lt;!-- Add a reference to the Bing Maps Control --&gt;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00FF"/>
                <w:sz w:val="16"/>
                <w:szCs w:val="19"/>
              </w:rPr>
              <w:t>&lt;</w:t>
            </w:r>
            <w:r>
              <w:rPr>
                <w:rFonts w:ascii="Consolas" w:hAnsi="Consolas" w:cs="Consolas"/>
                <w:color w:val="800000"/>
                <w:sz w:val="16"/>
                <w:szCs w:val="19"/>
              </w:rPr>
              <w:t>script</w:t>
            </w:r>
            <w:r>
              <w:rPr>
                <w:rFonts w:ascii="Consolas" w:hAnsi="Consolas" w:cs="Consolas"/>
                <w:sz w:val="16"/>
                <w:szCs w:val="19"/>
              </w:rPr>
              <w:t xml:space="preserve"> </w:t>
            </w:r>
            <w:r>
              <w:rPr>
                <w:rFonts w:ascii="Consolas" w:hAnsi="Consolas" w:cs="Consolas"/>
                <w:color w:val="FF0000"/>
                <w:sz w:val="16"/>
                <w:szCs w:val="19"/>
              </w:rPr>
              <w:t>charset</w:t>
            </w:r>
            <w:r>
              <w:rPr>
                <w:rFonts w:ascii="Consolas" w:hAnsi="Consolas" w:cs="Consolas"/>
                <w:color w:val="0000FF"/>
                <w:sz w:val="16"/>
                <w:szCs w:val="19"/>
              </w:rPr>
              <w:t>="UTF-8"</w:t>
            </w:r>
            <w:r>
              <w:rPr>
                <w:rFonts w:ascii="Consolas" w:hAnsi="Consolas" w:cs="Consolas"/>
                <w:sz w:val="16"/>
                <w:szCs w:val="19"/>
              </w:rPr>
              <w:t xml:space="preserve"> </w:t>
            </w:r>
            <w:r>
              <w:rPr>
                <w:rFonts w:ascii="Consolas" w:hAnsi="Consolas" w:cs="Consolas"/>
                <w:color w:val="FF0000"/>
                <w:sz w:val="16"/>
                <w:szCs w:val="19"/>
              </w:rPr>
              <w:t>type</w:t>
            </w:r>
            <w:r>
              <w:rPr>
                <w:rFonts w:ascii="Consolas" w:hAnsi="Consolas" w:cs="Consolas"/>
                <w:color w:val="0000FF"/>
                <w:sz w:val="16"/>
                <w:szCs w:val="19"/>
              </w:rPr>
              <w:t>="text/</w:t>
            </w:r>
            <w:proofErr w:type="spellStart"/>
            <w:r>
              <w:rPr>
                <w:rFonts w:ascii="Consolas" w:hAnsi="Consolas" w:cs="Consolas"/>
                <w:color w:val="0000FF"/>
                <w:sz w:val="16"/>
                <w:szCs w:val="19"/>
              </w:rPr>
              <w:t>javascript</w:t>
            </w:r>
            <w:proofErr w:type="spellEnd"/>
            <w:r>
              <w:rPr>
                <w:rFonts w:ascii="Consolas" w:hAnsi="Consolas" w:cs="Consolas"/>
                <w:color w:val="0000FF"/>
                <w:sz w:val="16"/>
                <w:szCs w:val="19"/>
              </w:rPr>
              <w:t>"</w:t>
            </w:r>
            <w:r>
              <w:rPr>
                <w:rFonts w:ascii="Consolas" w:hAnsi="Consolas" w:cs="Consolas"/>
                <w:sz w:val="16"/>
                <w:szCs w:val="19"/>
              </w:rPr>
              <w:t xml:space="preserve"> </w:t>
            </w:r>
            <w:r>
              <w:rPr>
                <w:rFonts w:ascii="Consolas" w:hAnsi="Consolas" w:cs="Consolas"/>
                <w:color w:val="FF0000"/>
                <w:sz w:val="16"/>
                <w:szCs w:val="19"/>
              </w:rPr>
              <w:t>src</w:t>
            </w:r>
            <w:r>
              <w:rPr>
                <w:rFonts w:ascii="Consolas" w:hAnsi="Consolas" w:cs="Consolas"/>
                <w:color w:val="0000FF"/>
                <w:sz w:val="16"/>
                <w:szCs w:val="19"/>
              </w:rPr>
              <w:t>="http://ecn.dev.virtualearth.net/mapcontrol/mapcontrol.ashx?v=7.0"&gt;&lt;/</w:t>
            </w:r>
            <w:r>
              <w:rPr>
                <w:rFonts w:ascii="Consolas" w:hAnsi="Consolas" w:cs="Consolas"/>
                <w:color w:val="800000"/>
                <w:sz w:val="16"/>
                <w:szCs w:val="19"/>
              </w:rPr>
              <w:t>script</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proofErr w:type="gramStart"/>
            <w:r>
              <w:rPr>
                <w:rFonts w:ascii="Consolas" w:hAnsi="Consolas" w:cs="Consolas"/>
                <w:color w:val="006400"/>
                <w:sz w:val="16"/>
                <w:szCs w:val="19"/>
              </w:rPr>
              <w:t>&lt;!--</w:t>
            </w:r>
            <w:proofErr w:type="gramEnd"/>
            <w:r>
              <w:rPr>
                <w:rFonts w:ascii="Consolas" w:hAnsi="Consolas" w:cs="Consolas"/>
                <w:color w:val="006400"/>
                <w:sz w:val="16"/>
                <w:szCs w:val="19"/>
              </w:rPr>
              <w:t xml:space="preserve"> This is a reference to a class for generating test data. Not needed in production apps. --&gt;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00FF"/>
                <w:sz w:val="16"/>
                <w:szCs w:val="19"/>
              </w:rPr>
              <w:t>&lt;</w:t>
            </w:r>
            <w:r>
              <w:rPr>
                <w:rFonts w:ascii="Consolas" w:hAnsi="Consolas" w:cs="Consolas"/>
                <w:color w:val="800000"/>
                <w:sz w:val="16"/>
                <w:szCs w:val="19"/>
              </w:rPr>
              <w:t>script</w:t>
            </w:r>
            <w:r>
              <w:rPr>
                <w:rFonts w:ascii="Consolas" w:hAnsi="Consolas" w:cs="Consolas"/>
                <w:sz w:val="16"/>
                <w:szCs w:val="19"/>
              </w:rPr>
              <w:t xml:space="preserve"> </w:t>
            </w:r>
            <w:r>
              <w:rPr>
                <w:rFonts w:ascii="Consolas" w:hAnsi="Consolas" w:cs="Consolas"/>
                <w:color w:val="FF0000"/>
                <w:sz w:val="16"/>
                <w:szCs w:val="19"/>
              </w:rPr>
              <w:t>type</w:t>
            </w:r>
            <w:r>
              <w:rPr>
                <w:rFonts w:ascii="Consolas" w:hAnsi="Consolas" w:cs="Consolas"/>
                <w:color w:val="0000FF"/>
                <w:sz w:val="16"/>
                <w:szCs w:val="19"/>
              </w:rPr>
              <w:t>="text/</w:t>
            </w:r>
            <w:proofErr w:type="spellStart"/>
            <w:r>
              <w:rPr>
                <w:rFonts w:ascii="Consolas" w:hAnsi="Consolas" w:cs="Consolas"/>
                <w:color w:val="0000FF"/>
                <w:sz w:val="16"/>
                <w:szCs w:val="19"/>
              </w:rPr>
              <w:t>javascript</w:t>
            </w:r>
            <w:proofErr w:type="spellEnd"/>
            <w:r>
              <w:rPr>
                <w:rFonts w:ascii="Consolas" w:hAnsi="Consolas" w:cs="Consolas"/>
                <w:color w:val="0000FF"/>
                <w:sz w:val="16"/>
                <w:szCs w:val="19"/>
              </w:rPr>
              <w:t>"</w:t>
            </w:r>
            <w:r>
              <w:rPr>
                <w:rFonts w:ascii="Consolas" w:hAnsi="Consolas" w:cs="Consolas"/>
                <w:sz w:val="16"/>
                <w:szCs w:val="19"/>
              </w:rPr>
              <w:t xml:space="preserve"> </w:t>
            </w:r>
            <w:proofErr w:type="spellStart"/>
            <w:r>
              <w:rPr>
                <w:rFonts w:ascii="Consolas" w:hAnsi="Consolas" w:cs="Consolas"/>
                <w:color w:val="FF0000"/>
                <w:sz w:val="16"/>
                <w:szCs w:val="19"/>
              </w:rPr>
              <w:t>src</w:t>
            </w:r>
            <w:proofErr w:type="spellEnd"/>
            <w:r>
              <w:rPr>
                <w:rFonts w:ascii="Consolas" w:hAnsi="Consolas" w:cs="Consolas"/>
                <w:color w:val="0000FF"/>
                <w:sz w:val="16"/>
                <w:szCs w:val="19"/>
              </w:rPr>
              <w:t>="scripts/TestDataGenerator.js"&gt;&lt;/</w:t>
            </w:r>
            <w:r>
              <w:rPr>
                <w:rFonts w:ascii="Consolas" w:hAnsi="Consolas" w:cs="Consolas"/>
                <w:color w:val="800000"/>
                <w:sz w:val="16"/>
                <w:szCs w:val="19"/>
              </w:rPr>
              <w:t>script</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r>
            <w:r>
              <w:rPr>
                <w:rFonts w:ascii="Consolas" w:hAnsi="Consolas" w:cs="Consolas"/>
                <w:color w:val="0000FF"/>
                <w:sz w:val="16"/>
                <w:szCs w:val="19"/>
              </w:rPr>
              <w:t>&lt;</w:t>
            </w:r>
            <w:r>
              <w:rPr>
                <w:rFonts w:ascii="Consolas" w:hAnsi="Consolas" w:cs="Consolas"/>
                <w:color w:val="800000"/>
                <w:sz w:val="16"/>
                <w:szCs w:val="19"/>
              </w:rPr>
              <w:t>script</w:t>
            </w:r>
            <w:r>
              <w:rPr>
                <w:rFonts w:ascii="Consolas" w:hAnsi="Consolas" w:cs="Consolas"/>
                <w:sz w:val="16"/>
                <w:szCs w:val="19"/>
              </w:rPr>
              <w:t xml:space="preserve"> </w:t>
            </w:r>
            <w:r>
              <w:rPr>
                <w:rFonts w:ascii="Consolas" w:hAnsi="Consolas" w:cs="Consolas"/>
                <w:color w:val="FF0000"/>
                <w:sz w:val="16"/>
                <w:szCs w:val="19"/>
              </w:rPr>
              <w:t>type</w:t>
            </w:r>
            <w:r>
              <w:rPr>
                <w:rFonts w:ascii="Consolas" w:hAnsi="Consolas" w:cs="Consolas"/>
                <w:color w:val="0000FF"/>
                <w:sz w:val="16"/>
                <w:szCs w:val="19"/>
              </w:rPr>
              <w:t>="text/</w:t>
            </w:r>
            <w:proofErr w:type="spellStart"/>
            <w:r>
              <w:rPr>
                <w:rFonts w:ascii="Consolas" w:hAnsi="Consolas" w:cs="Consolas"/>
                <w:color w:val="0000FF"/>
                <w:sz w:val="16"/>
                <w:szCs w:val="19"/>
              </w:rPr>
              <w:t>javascript</w:t>
            </w:r>
            <w:proofErr w:type="spellEnd"/>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color w:val="0000FF"/>
                <w:sz w:val="16"/>
                <w:szCs w:val="19"/>
              </w:rPr>
              <w:t>var</w:t>
            </w:r>
            <w:proofErr w:type="spellEnd"/>
            <w:r>
              <w:rPr>
                <w:rFonts w:ascii="Consolas" w:hAnsi="Consolas" w:cs="Consolas"/>
                <w:sz w:val="16"/>
                <w:szCs w:val="19"/>
              </w:rPr>
              <w:t xml:space="preserve"> map, </w:t>
            </w:r>
            <w:proofErr w:type="spellStart"/>
            <w:r>
              <w:rPr>
                <w:rFonts w:ascii="Consolas" w:hAnsi="Consolas" w:cs="Consolas"/>
                <w:sz w:val="16"/>
                <w:szCs w:val="19"/>
              </w:rPr>
              <w:t>myLayer</w:t>
            </w:r>
            <w:proofErr w:type="spellEnd"/>
            <w:r>
              <w:rPr>
                <w:rFonts w:ascii="Consolas" w:hAnsi="Consolas" w:cs="Consolas"/>
                <w:sz w:val="16"/>
                <w:szCs w:val="19"/>
              </w:rPr>
              <w:t>, infobox;</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00FF"/>
                <w:sz w:val="16"/>
                <w:szCs w:val="19"/>
              </w:rPr>
              <w:t>function</w:t>
            </w:r>
            <w:r>
              <w:rPr>
                <w:rFonts w:ascii="Consolas" w:hAnsi="Consolas" w:cs="Consolas"/>
                <w:sz w:val="16"/>
                <w:szCs w:val="19"/>
              </w:rPr>
              <w:t xml:space="preserve"> </w:t>
            </w:r>
            <w:proofErr w:type="spellStart"/>
            <w:r>
              <w:rPr>
                <w:rFonts w:ascii="Consolas" w:hAnsi="Consolas" w:cs="Consolas"/>
                <w:sz w:val="16"/>
                <w:szCs w:val="19"/>
              </w:rPr>
              <w:t>GetMap</w:t>
            </w:r>
            <w:proofErr w:type="spellEnd"/>
            <w:r>
              <w:rPr>
                <w:rFonts w:ascii="Consolas" w:hAnsi="Consolas" w:cs="Consolas"/>
                <w:sz w:val="16"/>
                <w:szCs w:val="19"/>
              </w:rPr>
              <w:t>()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map = </w:t>
            </w:r>
            <w:r>
              <w:rPr>
                <w:rFonts w:ascii="Consolas" w:hAnsi="Consolas" w:cs="Consolas"/>
                <w:color w:val="0000FF"/>
                <w:sz w:val="16"/>
                <w:szCs w:val="19"/>
              </w:rPr>
              <w:t>new</w:t>
            </w:r>
            <w:r>
              <w:rPr>
                <w:rFonts w:ascii="Consolas" w:hAnsi="Consolas" w:cs="Consolas"/>
                <w:sz w:val="16"/>
                <w:szCs w:val="19"/>
              </w:rPr>
              <w:t xml:space="preserve"> </w:t>
            </w:r>
            <w:proofErr w:type="spellStart"/>
            <w:r>
              <w:rPr>
                <w:rFonts w:ascii="Consolas" w:hAnsi="Consolas" w:cs="Consolas"/>
                <w:sz w:val="16"/>
                <w:szCs w:val="19"/>
              </w:rPr>
              <w:t>Microsoft.Maps.Map</w:t>
            </w:r>
            <w:proofErr w:type="spellEnd"/>
            <w:r>
              <w:rPr>
                <w:rFonts w:ascii="Consolas" w:hAnsi="Consolas" w:cs="Consolas"/>
                <w:sz w:val="16"/>
                <w:szCs w:val="19"/>
              </w:rPr>
              <w:t>(</w:t>
            </w:r>
            <w:proofErr w:type="spellStart"/>
            <w:r>
              <w:rPr>
                <w:rFonts w:ascii="Consolas" w:hAnsi="Consolas" w:cs="Consolas"/>
                <w:sz w:val="16"/>
                <w:szCs w:val="19"/>
              </w:rPr>
              <w:t>document.getElementById</w:t>
            </w:r>
            <w:proofErr w:type="spellEnd"/>
            <w:r>
              <w:rPr>
                <w:rFonts w:ascii="Consolas" w:hAnsi="Consolas" w:cs="Consolas"/>
                <w:sz w:val="16"/>
                <w:szCs w:val="19"/>
              </w:rPr>
              <w:t>(</w:t>
            </w:r>
            <w:r>
              <w:rPr>
                <w:rFonts w:ascii="Consolas" w:hAnsi="Consolas" w:cs="Consolas"/>
                <w:color w:val="800000"/>
                <w:sz w:val="16"/>
                <w:szCs w:val="19"/>
              </w:rPr>
              <w:t>"</w:t>
            </w:r>
            <w:proofErr w:type="spellStart"/>
            <w:r>
              <w:rPr>
                <w:rFonts w:ascii="Consolas" w:hAnsi="Consolas" w:cs="Consolas"/>
                <w:color w:val="800000"/>
                <w:sz w:val="16"/>
                <w:szCs w:val="19"/>
              </w:rPr>
              <w:t>myMap</w:t>
            </w:r>
            <w:proofErr w:type="spellEnd"/>
            <w:r>
              <w:rPr>
                <w:rFonts w:ascii="Consolas" w:hAnsi="Consolas" w:cs="Consolas"/>
                <w:color w:val="800000"/>
                <w:sz w:val="16"/>
                <w:szCs w:val="19"/>
              </w:rPr>
              <w:t>"</w:t>
            </w:r>
            <w:r>
              <w:rPr>
                <w:rFonts w:ascii="Consolas" w:hAnsi="Consolas" w:cs="Consolas"/>
                <w:sz w:val="16"/>
                <w:szCs w:val="19"/>
              </w:rPr>
              <w:t xml:space="preserve">),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 credentials: </w:t>
            </w:r>
            <w:r>
              <w:rPr>
                <w:rFonts w:ascii="Consolas" w:hAnsi="Consolas" w:cs="Consolas"/>
                <w:color w:val="800000"/>
                <w:sz w:val="16"/>
                <w:szCs w:val="19"/>
              </w:rPr>
              <w:t>"</w:t>
            </w:r>
            <w:proofErr w:type="spellStart"/>
            <w:r>
              <w:rPr>
                <w:rFonts w:ascii="Consolas" w:hAnsi="Consolas" w:cs="Consolas"/>
                <w:color w:val="800000"/>
                <w:sz w:val="16"/>
                <w:szCs w:val="19"/>
              </w:rPr>
              <w:t>Your_Bing_Maps_Key</w:t>
            </w:r>
            <w:proofErr w:type="spellEnd"/>
            <w:r>
              <w:rPr>
                <w:rFonts w:ascii="Consolas" w:hAnsi="Consolas" w:cs="Consolas"/>
                <w:color w:val="800000"/>
                <w:sz w:val="16"/>
                <w:szCs w:val="19"/>
              </w:rPr>
              <w:t>"</w:t>
            </w:r>
            <w:r>
              <w:rPr>
                <w:rFonts w:ascii="Consolas" w:hAnsi="Consolas" w:cs="Consolas"/>
                <w:sz w:val="16"/>
                <w:szCs w:val="19"/>
              </w:rPr>
              <w:t xml:space="preserve"> });</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6400"/>
                <w:sz w:val="16"/>
                <w:szCs w:val="19"/>
              </w:rPr>
              <w:t>//Register and load the Client Side Clustering Module</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proofErr w:type="spellStart"/>
            <w:r>
              <w:rPr>
                <w:rFonts w:ascii="Consolas" w:hAnsi="Consolas" w:cs="Consolas"/>
                <w:sz w:val="16"/>
                <w:szCs w:val="19"/>
              </w:rPr>
              <w:t>Microsoft.Maps.registerModule</w:t>
            </w:r>
            <w:proofErr w:type="spellEnd"/>
            <w:r>
              <w:rPr>
                <w:rFonts w:ascii="Consolas" w:hAnsi="Consolas" w:cs="Consolas"/>
                <w:sz w:val="16"/>
                <w:szCs w:val="19"/>
              </w:rPr>
              <w:t>(</w:t>
            </w:r>
            <w:r>
              <w:rPr>
                <w:rFonts w:ascii="Consolas" w:hAnsi="Consolas" w:cs="Consolas"/>
                <w:color w:val="800000"/>
                <w:sz w:val="16"/>
                <w:szCs w:val="19"/>
              </w:rPr>
              <w:t>"</w:t>
            </w:r>
            <w:proofErr w:type="spellStart"/>
            <w:r>
              <w:rPr>
                <w:rFonts w:ascii="Consolas" w:hAnsi="Consolas" w:cs="Consolas"/>
                <w:color w:val="800000"/>
                <w:sz w:val="16"/>
                <w:szCs w:val="19"/>
              </w:rPr>
              <w:t>ClientSideClusteringModule</w:t>
            </w:r>
            <w:proofErr w:type="spellEnd"/>
            <w:r>
              <w:rPr>
                <w:rFonts w:ascii="Consolas" w:hAnsi="Consolas" w:cs="Consolas"/>
                <w:color w:val="800000"/>
                <w:sz w:val="16"/>
                <w:szCs w:val="19"/>
              </w:rPr>
              <w:t>"</w:t>
            </w:r>
            <w:r>
              <w:rPr>
                <w:rFonts w:ascii="Consolas" w:hAnsi="Consolas" w:cs="Consolas"/>
                <w:sz w:val="16"/>
                <w:szCs w:val="19"/>
              </w:rPr>
              <w:t xml:space="preserve">, </w:t>
            </w:r>
            <w:r>
              <w:rPr>
                <w:rFonts w:ascii="Consolas" w:hAnsi="Consolas" w:cs="Consolas"/>
                <w:color w:val="800000"/>
                <w:sz w:val="16"/>
                <w:szCs w:val="19"/>
              </w:rPr>
              <w:t>"scripts/V7ClientSideClustering.js"</w:t>
            </w:r>
            <w:r>
              <w:rPr>
                <w:rFonts w:ascii="Consolas" w:hAnsi="Consolas" w:cs="Consolas"/>
                <w:sz w:val="16"/>
                <w:szCs w:val="19"/>
              </w:rPr>
              <w: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proofErr w:type="spellStart"/>
            <w:r>
              <w:rPr>
                <w:rFonts w:ascii="Consolas" w:hAnsi="Consolas" w:cs="Consolas"/>
                <w:sz w:val="16"/>
                <w:szCs w:val="19"/>
              </w:rPr>
              <w:t>Microsoft.Maps.loadModule</w:t>
            </w:r>
            <w:proofErr w:type="spellEnd"/>
            <w:r>
              <w:rPr>
                <w:rFonts w:ascii="Consolas" w:hAnsi="Consolas" w:cs="Consolas"/>
                <w:sz w:val="16"/>
                <w:szCs w:val="19"/>
              </w:rPr>
              <w:t>(</w:t>
            </w:r>
            <w:r>
              <w:rPr>
                <w:rFonts w:ascii="Consolas" w:hAnsi="Consolas" w:cs="Consolas"/>
                <w:color w:val="800000"/>
                <w:sz w:val="16"/>
                <w:szCs w:val="19"/>
              </w:rPr>
              <w:t>"</w:t>
            </w:r>
            <w:proofErr w:type="spellStart"/>
            <w:r>
              <w:rPr>
                <w:rFonts w:ascii="Consolas" w:hAnsi="Consolas" w:cs="Consolas"/>
                <w:color w:val="800000"/>
                <w:sz w:val="16"/>
                <w:szCs w:val="19"/>
              </w:rPr>
              <w:t>ClientSideClusteringModule</w:t>
            </w:r>
            <w:proofErr w:type="spellEnd"/>
            <w:r>
              <w:rPr>
                <w:rFonts w:ascii="Consolas" w:hAnsi="Consolas" w:cs="Consolas"/>
                <w:color w:val="800000"/>
                <w:sz w:val="16"/>
                <w:szCs w:val="19"/>
              </w:rPr>
              <w:t>"</w:t>
            </w:r>
            <w:r>
              <w:rPr>
                <w:rFonts w:ascii="Consolas" w:hAnsi="Consolas" w:cs="Consolas"/>
                <w:sz w:val="16"/>
                <w:szCs w:val="19"/>
              </w:rPr>
              <w:t xml:space="preserve">, { callback: </w:t>
            </w:r>
            <w:r>
              <w:rPr>
                <w:rFonts w:ascii="Consolas" w:hAnsi="Consolas" w:cs="Consolas"/>
                <w:color w:val="0000FF"/>
                <w:sz w:val="16"/>
                <w:szCs w:val="19"/>
              </w:rPr>
              <w:t>function</w:t>
            </w:r>
            <w:r>
              <w:rPr>
                <w:rFonts w:ascii="Consolas" w:hAnsi="Consolas" w:cs="Consolas"/>
                <w:sz w:val="16"/>
                <w:szCs w:val="19"/>
              </w:rPr>
              <w:t xml:space="preserve"> ()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sz w:val="16"/>
                <w:szCs w:val="19"/>
              </w:rPr>
              <w:t>myLayer</w:t>
            </w:r>
            <w:proofErr w:type="spellEnd"/>
            <w:r>
              <w:rPr>
                <w:rFonts w:ascii="Consolas" w:hAnsi="Consolas" w:cs="Consolas"/>
                <w:sz w:val="16"/>
                <w:szCs w:val="19"/>
              </w:rPr>
              <w:t xml:space="preserve"> = </w:t>
            </w:r>
            <w:r>
              <w:rPr>
                <w:rFonts w:ascii="Consolas" w:hAnsi="Consolas" w:cs="Consolas"/>
                <w:color w:val="0000FF"/>
                <w:sz w:val="16"/>
                <w:szCs w:val="19"/>
              </w:rPr>
              <w:t>new</w:t>
            </w:r>
            <w:r>
              <w:rPr>
                <w:rFonts w:ascii="Consolas" w:hAnsi="Consolas" w:cs="Consolas"/>
                <w:sz w:val="16"/>
                <w:szCs w:val="19"/>
              </w:rPr>
              <w:t xml:space="preserve"> </w:t>
            </w:r>
            <w:proofErr w:type="spellStart"/>
            <w:r>
              <w:rPr>
                <w:rFonts w:ascii="Consolas" w:hAnsi="Consolas" w:cs="Consolas"/>
                <w:sz w:val="16"/>
                <w:szCs w:val="19"/>
              </w:rPr>
              <w:t>ClusteredEntityCollection</w:t>
            </w:r>
            <w:proofErr w:type="spellEnd"/>
            <w:r>
              <w:rPr>
                <w:rFonts w:ascii="Consolas" w:hAnsi="Consolas" w:cs="Consolas"/>
                <w:sz w:val="16"/>
                <w:szCs w:val="19"/>
              </w:rPr>
              <w:t>(map,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sz w:val="16"/>
                <w:szCs w:val="19"/>
              </w:rPr>
              <w:t>singlePinCallback</w:t>
            </w:r>
            <w:proofErr w:type="spellEnd"/>
            <w:r>
              <w:rPr>
                <w:rFonts w:ascii="Consolas" w:hAnsi="Consolas" w:cs="Consolas"/>
                <w:sz w:val="16"/>
                <w:szCs w:val="19"/>
              </w:rPr>
              <w:t xml:space="preserve">: </w:t>
            </w:r>
            <w:proofErr w:type="spellStart"/>
            <w:r>
              <w:rPr>
                <w:rFonts w:ascii="Consolas" w:hAnsi="Consolas" w:cs="Consolas"/>
                <w:sz w:val="16"/>
                <w:szCs w:val="19"/>
              </w:rPr>
              <w:t>createPin</w:t>
            </w:r>
            <w:proofErr w:type="spellEnd"/>
            <w:r>
              <w:rPr>
                <w:rFonts w:ascii="Consolas" w:hAnsi="Consolas" w:cs="Consolas"/>
                <w:sz w:val="16"/>
                <w:szCs w:val="19"/>
              </w:rPr>
              <w: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sz w:val="16"/>
                <w:szCs w:val="19"/>
              </w:rPr>
              <w:t>clusteredPinCallback</w:t>
            </w:r>
            <w:proofErr w:type="spellEnd"/>
            <w:r>
              <w:rPr>
                <w:rFonts w:ascii="Consolas" w:hAnsi="Consolas" w:cs="Consolas"/>
                <w:sz w:val="16"/>
                <w:szCs w:val="19"/>
              </w:rPr>
              <w:t xml:space="preserve">: </w:t>
            </w:r>
            <w:proofErr w:type="spellStart"/>
            <w:r>
              <w:rPr>
                <w:rFonts w:ascii="Consolas" w:hAnsi="Consolas" w:cs="Consolas"/>
                <w:sz w:val="16"/>
                <w:szCs w:val="19"/>
              </w:rPr>
              <w:t>createClusteredPin</w:t>
            </w:r>
            <w:proofErr w:type="spellEnd"/>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00FF"/>
                <w:sz w:val="16"/>
                <w:szCs w:val="19"/>
              </w:rPr>
              <w:t>function</w:t>
            </w:r>
            <w:r>
              <w:rPr>
                <w:rFonts w:ascii="Consolas" w:hAnsi="Consolas" w:cs="Consolas"/>
                <w:sz w:val="16"/>
                <w:szCs w:val="19"/>
              </w:rPr>
              <w:t xml:space="preserve"> </w:t>
            </w:r>
            <w:proofErr w:type="spellStart"/>
            <w:r>
              <w:rPr>
                <w:rFonts w:ascii="Consolas" w:hAnsi="Consolas" w:cs="Consolas"/>
                <w:sz w:val="16"/>
                <w:szCs w:val="19"/>
              </w:rPr>
              <w:t>createPin</w:t>
            </w:r>
            <w:proofErr w:type="spellEnd"/>
            <w:r>
              <w:rPr>
                <w:rFonts w:ascii="Consolas" w:hAnsi="Consolas" w:cs="Consolas"/>
                <w:sz w:val="16"/>
                <w:szCs w:val="19"/>
              </w:rPr>
              <w:t>(data)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color w:val="0000FF"/>
                <w:sz w:val="16"/>
                <w:szCs w:val="19"/>
              </w:rPr>
              <w:t>var</w:t>
            </w:r>
            <w:proofErr w:type="spellEnd"/>
            <w:r>
              <w:rPr>
                <w:rFonts w:ascii="Consolas" w:hAnsi="Consolas" w:cs="Consolas"/>
                <w:sz w:val="16"/>
                <w:szCs w:val="19"/>
              </w:rPr>
              <w:t xml:space="preserve"> pin = </w:t>
            </w:r>
            <w:r>
              <w:rPr>
                <w:rFonts w:ascii="Consolas" w:hAnsi="Consolas" w:cs="Consolas"/>
                <w:color w:val="0000FF"/>
                <w:sz w:val="16"/>
                <w:szCs w:val="19"/>
              </w:rPr>
              <w:t>new</w:t>
            </w:r>
            <w:r>
              <w:rPr>
                <w:rFonts w:ascii="Consolas" w:hAnsi="Consolas" w:cs="Consolas"/>
                <w:sz w:val="16"/>
                <w:szCs w:val="19"/>
              </w:rPr>
              <w:t xml:space="preserve"> </w:t>
            </w:r>
            <w:proofErr w:type="spellStart"/>
            <w:r>
              <w:rPr>
                <w:rFonts w:ascii="Consolas" w:hAnsi="Consolas" w:cs="Consolas"/>
                <w:sz w:val="16"/>
                <w:szCs w:val="19"/>
              </w:rPr>
              <w:t>Microsoft.Maps.Pushpin</w:t>
            </w:r>
            <w:proofErr w:type="spellEnd"/>
            <w:r>
              <w:rPr>
                <w:rFonts w:ascii="Consolas" w:hAnsi="Consolas" w:cs="Consolas"/>
                <w:sz w:val="16"/>
                <w:szCs w:val="19"/>
              </w:rPr>
              <w:t>(data._</w:t>
            </w:r>
            <w:proofErr w:type="spellStart"/>
            <w:r>
              <w:rPr>
                <w:rFonts w:ascii="Consolas" w:hAnsi="Consolas" w:cs="Consolas"/>
                <w:sz w:val="16"/>
                <w:szCs w:val="19"/>
              </w:rPr>
              <w:t>LatLong</w:t>
            </w:r>
            <w:proofErr w:type="spellEnd"/>
            <w:r>
              <w:rPr>
                <w:rFonts w:ascii="Consolas" w:hAnsi="Consolas" w:cs="Consolas"/>
                <w:sz w:val="16"/>
                <w:szCs w:val="19"/>
              </w:rPr>
              <w: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00FF"/>
                <w:sz w:val="16"/>
                <w:szCs w:val="19"/>
              </w:rPr>
              <w:t>return</w:t>
            </w:r>
            <w:r>
              <w:rPr>
                <w:rFonts w:ascii="Consolas" w:hAnsi="Consolas" w:cs="Consolas"/>
                <w:sz w:val="16"/>
                <w:szCs w:val="19"/>
              </w:rPr>
              <w:t xml:space="preserve"> pin;</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00FF"/>
                <w:sz w:val="16"/>
                <w:szCs w:val="19"/>
              </w:rPr>
              <w:t>function</w:t>
            </w:r>
            <w:r>
              <w:rPr>
                <w:rFonts w:ascii="Consolas" w:hAnsi="Consolas" w:cs="Consolas"/>
                <w:sz w:val="16"/>
                <w:szCs w:val="19"/>
              </w:rPr>
              <w:t xml:space="preserve"> </w:t>
            </w:r>
            <w:proofErr w:type="spellStart"/>
            <w:r>
              <w:rPr>
                <w:rFonts w:ascii="Consolas" w:hAnsi="Consolas" w:cs="Consolas"/>
                <w:sz w:val="16"/>
                <w:szCs w:val="19"/>
              </w:rPr>
              <w:t>createClusteredPin</w:t>
            </w:r>
            <w:proofErr w:type="spellEnd"/>
            <w:r>
              <w:rPr>
                <w:rFonts w:ascii="Consolas" w:hAnsi="Consolas" w:cs="Consolas"/>
                <w:sz w:val="16"/>
                <w:szCs w:val="19"/>
              </w:rPr>
              <w:t xml:space="preserve">(cluster, </w:t>
            </w:r>
            <w:proofErr w:type="spellStart"/>
            <w:r>
              <w:rPr>
                <w:rFonts w:ascii="Consolas" w:hAnsi="Consolas" w:cs="Consolas"/>
                <w:sz w:val="16"/>
                <w:szCs w:val="19"/>
              </w:rPr>
              <w:t>latlong</w:t>
            </w:r>
            <w:proofErr w:type="spellEnd"/>
            <w:r>
              <w:rPr>
                <w:rFonts w:ascii="Consolas" w:hAnsi="Consolas" w:cs="Consolas"/>
                <w:sz w:val="16"/>
                <w:szCs w:val="19"/>
              </w:rPr>
              <w:t>)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color w:val="0000FF"/>
                <w:sz w:val="16"/>
                <w:szCs w:val="19"/>
              </w:rPr>
              <w:t>var</w:t>
            </w:r>
            <w:proofErr w:type="spellEnd"/>
            <w:r>
              <w:rPr>
                <w:rFonts w:ascii="Consolas" w:hAnsi="Consolas" w:cs="Consolas"/>
                <w:sz w:val="16"/>
                <w:szCs w:val="19"/>
              </w:rPr>
              <w:t xml:space="preserve"> pin = </w:t>
            </w:r>
            <w:r>
              <w:rPr>
                <w:rFonts w:ascii="Consolas" w:hAnsi="Consolas" w:cs="Consolas"/>
                <w:color w:val="0000FF"/>
                <w:sz w:val="16"/>
                <w:szCs w:val="19"/>
              </w:rPr>
              <w:t>new</w:t>
            </w:r>
            <w:r>
              <w:rPr>
                <w:rFonts w:ascii="Consolas" w:hAnsi="Consolas" w:cs="Consolas"/>
                <w:sz w:val="16"/>
                <w:szCs w:val="19"/>
              </w:rPr>
              <w:t xml:space="preserve"> </w:t>
            </w:r>
            <w:proofErr w:type="spellStart"/>
            <w:r>
              <w:rPr>
                <w:rFonts w:ascii="Consolas" w:hAnsi="Consolas" w:cs="Consolas"/>
                <w:sz w:val="16"/>
                <w:szCs w:val="19"/>
              </w:rPr>
              <w:t>Microsoft.Maps.Pushpin</w:t>
            </w:r>
            <w:proofErr w:type="spellEnd"/>
            <w:r>
              <w:rPr>
                <w:rFonts w:ascii="Consolas" w:hAnsi="Consolas" w:cs="Consolas"/>
                <w:sz w:val="16"/>
                <w:szCs w:val="19"/>
              </w:rPr>
              <w:t>(</w:t>
            </w:r>
            <w:proofErr w:type="spellStart"/>
            <w:r>
              <w:rPr>
                <w:rFonts w:ascii="Consolas" w:hAnsi="Consolas" w:cs="Consolas"/>
                <w:sz w:val="16"/>
                <w:szCs w:val="19"/>
              </w:rPr>
              <w:t>latlong</w:t>
            </w:r>
            <w:proofErr w:type="spellEnd"/>
            <w:r>
              <w:rPr>
                <w:rFonts w:ascii="Consolas" w:hAnsi="Consolas" w:cs="Consolas"/>
                <w:sz w:val="16"/>
                <w:szCs w:val="19"/>
              </w:rPr>
              <w:t xml:space="preserve">, { text: </w:t>
            </w:r>
            <w:r>
              <w:rPr>
                <w:rFonts w:ascii="Consolas" w:hAnsi="Consolas" w:cs="Consolas"/>
                <w:color w:val="800000"/>
                <w:sz w:val="16"/>
                <w:szCs w:val="19"/>
              </w:rPr>
              <w:t>'+'</w:t>
            </w:r>
            <w:r>
              <w:rPr>
                <w:rFonts w:ascii="Consolas" w:hAnsi="Consolas" w:cs="Consolas"/>
                <w:sz w:val="16"/>
                <w:szCs w:val="19"/>
              </w:rPr>
              <w:t xml:space="preserve">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00FF"/>
                <w:sz w:val="16"/>
                <w:szCs w:val="19"/>
              </w:rPr>
              <w:t>return</w:t>
            </w:r>
            <w:r>
              <w:rPr>
                <w:rFonts w:ascii="Consolas" w:hAnsi="Consolas" w:cs="Consolas"/>
                <w:sz w:val="16"/>
                <w:szCs w:val="19"/>
              </w:rPr>
              <w:t xml:space="preserve"> pin;</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lastRenderedPageBreak/>
              <w:tab/>
              <w:t xml:space="preserve">    }</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6400"/>
                <w:sz w:val="16"/>
                <w:szCs w:val="19"/>
              </w:rPr>
              <w:t>//Makes a request for data</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00FF"/>
                <w:sz w:val="16"/>
                <w:szCs w:val="19"/>
              </w:rPr>
              <w:t>function</w:t>
            </w:r>
            <w:r>
              <w:rPr>
                <w:rFonts w:ascii="Consolas" w:hAnsi="Consolas" w:cs="Consolas"/>
                <w:sz w:val="16"/>
                <w:szCs w:val="19"/>
              </w:rPr>
              <w:t xml:space="preserve"> </w:t>
            </w:r>
            <w:proofErr w:type="spellStart"/>
            <w:r>
              <w:rPr>
                <w:rFonts w:ascii="Consolas" w:hAnsi="Consolas" w:cs="Consolas"/>
                <w:sz w:val="16"/>
                <w:szCs w:val="19"/>
              </w:rPr>
              <w:t>RequestData</w:t>
            </w:r>
            <w:proofErr w:type="spellEnd"/>
            <w:r>
              <w:rPr>
                <w:rFonts w:ascii="Consolas" w:hAnsi="Consolas" w:cs="Consolas"/>
                <w:sz w:val="16"/>
                <w:szCs w:val="19"/>
              </w:rPr>
              <w:t>()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color w:val="0000FF"/>
                <w:sz w:val="16"/>
                <w:szCs w:val="19"/>
              </w:rPr>
              <w:t>var</w:t>
            </w:r>
            <w:proofErr w:type="spellEnd"/>
            <w:r>
              <w:rPr>
                <w:rFonts w:ascii="Consolas" w:hAnsi="Consolas" w:cs="Consolas"/>
                <w:sz w:val="16"/>
                <w:szCs w:val="19"/>
              </w:rPr>
              <w:t xml:space="preserve"> size = </w:t>
            </w:r>
            <w:proofErr w:type="spellStart"/>
            <w:r>
              <w:rPr>
                <w:rFonts w:ascii="Consolas" w:hAnsi="Consolas" w:cs="Consolas"/>
                <w:sz w:val="16"/>
                <w:szCs w:val="19"/>
              </w:rPr>
              <w:t>parseInt</w:t>
            </w:r>
            <w:proofErr w:type="spellEnd"/>
            <w:r>
              <w:rPr>
                <w:rFonts w:ascii="Consolas" w:hAnsi="Consolas" w:cs="Consolas"/>
                <w:sz w:val="16"/>
                <w:szCs w:val="19"/>
              </w:rPr>
              <w:t>(</w:t>
            </w:r>
            <w:proofErr w:type="spellStart"/>
            <w:r>
              <w:rPr>
                <w:rFonts w:ascii="Consolas" w:hAnsi="Consolas" w:cs="Consolas"/>
                <w:sz w:val="16"/>
                <w:szCs w:val="19"/>
              </w:rPr>
              <w:t>document.getElementById</w:t>
            </w:r>
            <w:proofErr w:type="spellEnd"/>
            <w:r>
              <w:rPr>
                <w:rFonts w:ascii="Consolas" w:hAnsi="Consolas" w:cs="Consolas"/>
                <w:sz w:val="16"/>
                <w:szCs w:val="19"/>
              </w:rPr>
              <w:t>(</w:t>
            </w:r>
            <w:r>
              <w:rPr>
                <w:rFonts w:ascii="Consolas" w:hAnsi="Consolas" w:cs="Consolas"/>
                <w:color w:val="800000"/>
                <w:sz w:val="16"/>
                <w:szCs w:val="19"/>
              </w:rPr>
              <w:t>'</w:t>
            </w:r>
            <w:proofErr w:type="spellStart"/>
            <w:r>
              <w:rPr>
                <w:rFonts w:ascii="Consolas" w:hAnsi="Consolas" w:cs="Consolas"/>
                <w:color w:val="800000"/>
                <w:sz w:val="16"/>
                <w:szCs w:val="19"/>
              </w:rPr>
              <w:t>dataSize</w:t>
            </w:r>
            <w:proofErr w:type="spellEnd"/>
            <w:r>
              <w:rPr>
                <w:rFonts w:ascii="Consolas" w:hAnsi="Consolas" w:cs="Consolas"/>
                <w:color w:val="800000"/>
                <w:sz w:val="16"/>
                <w:szCs w:val="19"/>
              </w:rPr>
              <w:t>'</w:t>
            </w:r>
            <w:r>
              <w:rPr>
                <w:rFonts w:ascii="Consolas" w:hAnsi="Consolas" w:cs="Consolas"/>
                <w:sz w:val="16"/>
                <w:szCs w:val="19"/>
              </w:rPr>
              <w:t>).value);</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sz w:val="16"/>
                <w:szCs w:val="19"/>
              </w:rPr>
              <w:t>TestDataGenerator.GenerateData</w:t>
            </w:r>
            <w:proofErr w:type="spellEnd"/>
            <w:r>
              <w:rPr>
                <w:rFonts w:ascii="Consolas" w:hAnsi="Consolas" w:cs="Consolas"/>
                <w:sz w:val="16"/>
                <w:szCs w:val="19"/>
              </w:rPr>
              <w:t xml:space="preserve">(size, </w:t>
            </w:r>
            <w:proofErr w:type="spellStart"/>
            <w:r>
              <w:rPr>
                <w:rFonts w:ascii="Consolas" w:hAnsi="Consolas" w:cs="Consolas"/>
                <w:sz w:val="16"/>
                <w:szCs w:val="19"/>
              </w:rPr>
              <w:t>RequestDataCallback</w:t>
            </w:r>
            <w:proofErr w:type="spellEnd"/>
            <w:r>
              <w:rPr>
                <w:rFonts w:ascii="Consolas" w:hAnsi="Consolas" w:cs="Consolas"/>
                <w:sz w:val="16"/>
                <w:szCs w:val="19"/>
              </w:rPr>
              <w: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00FF"/>
                <w:sz w:val="16"/>
                <w:szCs w:val="19"/>
              </w:rPr>
              <w:t>function</w:t>
            </w:r>
            <w:r>
              <w:rPr>
                <w:rFonts w:ascii="Consolas" w:hAnsi="Consolas" w:cs="Consolas"/>
                <w:sz w:val="16"/>
                <w:szCs w:val="19"/>
              </w:rPr>
              <w:t xml:space="preserve"> </w:t>
            </w:r>
            <w:proofErr w:type="spellStart"/>
            <w:r>
              <w:rPr>
                <w:rFonts w:ascii="Consolas" w:hAnsi="Consolas" w:cs="Consolas"/>
                <w:sz w:val="16"/>
                <w:szCs w:val="19"/>
              </w:rPr>
              <w:t>RequestDataCallback</w:t>
            </w:r>
            <w:proofErr w:type="spellEnd"/>
            <w:r>
              <w:rPr>
                <w:rFonts w:ascii="Consolas" w:hAnsi="Consolas" w:cs="Consolas"/>
                <w:sz w:val="16"/>
                <w:szCs w:val="19"/>
              </w:rPr>
              <w:t>(response)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r>
              <w:rPr>
                <w:rFonts w:ascii="Consolas" w:hAnsi="Consolas" w:cs="Consolas"/>
                <w:color w:val="0000FF"/>
                <w:sz w:val="16"/>
                <w:szCs w:val="19"/>
              </w:rPr>
              <w:t>if</w:t>
            </w:r>
            <w:r>
              <w:rPr>
                <w:rFonts w:ascii="Consolas" w:hAnsi="Consolas" w:cs="Consolas"/>
                <w:sz w:val="16"/>
                <w:szCs w:val="19"/>
              </w:rPr>
              <w:t xml:space="preserve"> (response != </w:t>
            </w:r>
            <w:r>
              <w:rPr>
                <w:rFonts w:ascii="Consolas" w:hAnsi="Consolas" w:cs="Consolas"/>
                <w:color w:val="0000FF"/>
                <w:sz w:val="16"/>
                <w:szCs w:val="19"/>
              </w:rPr>
              <w:t>null</w:t>
            </w:r>
            <w:r>
              <w:rPr>
                <w:rFonts w:ascii="Consolas" w:hAnsi="Consolas" w:cs="Consolas"/>
                <w:sz w:val="16"/>
                <w:szCs w:val="19"/>
              </w:rPr>
              <w:t>)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roofErr w:type="spellStart"/>
            <w:r>
              <w:rPr>
                <w:rFonts w:ascii="Consolas" w:hAnsi="Consolas" w:cs="Consolas"/>
                <w:sz w:val="16"/>
                <w:szCs w:val="19"/>
              </w:rPr>
              <w:t>myLayer.SetData</w:t>
            </w:r>
            <w:proofErr w:type="spellEnd"/>
            <w:r>
              <w:rPr>
                <w:rFonts w:ascii="Consolas" w:hAnsi="Consolas" w:cs="Consolas"/>
                <w:sz w:val="16"/>
                <w:szCs w:val="19"/>
              </w:rPr>
              <w:t>(response);</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ab/>
              <w:t xml:space="preserve">    }</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00FF"/>
                <w:sz w:val="16"/>
                <w:szCs w:val="19"/>
              </w:rPr>
              <w:t>&lt;/</w:t>
            </w:r>
            <w:r>
              <w:rPr>
                <w:rFonts w:ascii="Consolas" w:hAnsi="Consolas" w:cs="Consolas"/>
                <w:color w:val="800000"/>
                <w:sz w:val="16"/>
                <w:szCs w:val="19"/>
              </w:rPr>
              <w:t>script</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800000"/>
                <w:sz w:val="16"/>
                <w:szCs w:val="19"/>
              </w:rPr>
              <w:t>head</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800000"/>
                <w:sz w:val="16"/>
                <w:szCs w:val="19"/>
              </w:rPr>
              <w:t>body</w:t>
            </w:r>
            <w:r>
              <w:rPr>
                <w:rFonts w:ascii="Consolas" w:hAnsi="Consolas" w:cs="Consolas"/>
                <w:sz w:val="16"/>
                <w:szCs w:val="19"/>
              </w:rPr>
              <w:t xml:space="preserve"> </w:t>
            </w:r>
            <w:proofErr w:type="spellStart"/>
            <w:r>
              <w:rPr>
                <w:rFonts w:ascii="Consolas" w:hAnsi="Consolas" w:cs="Consolas"/>
                <w:color w:val="FF0000"/>
                <w:sz w:val="16"/>
                <w:szCs w:val="19"/>
              </w:rPr>
              <w:t>onload</w:t>
            </w:r>
            <w:proofErr w:type="spellEnd"/>
            <w:r>
              <w:rPr>
                <w:rFonts w:ascii="Consolas" w:hAnsi="Consolas" w:cs="Consolas"/>
                <w:color w:val="0000FF"/>
                <w:sz w:val="16"/>
                <w:szCs w:val="19"/>
              </w:rPr>
              <w:t>="</w:t>
            </w:r>
            <w:proofErr w:type="spellStart"/>
            <w:r>
              <w:rPr>
                <w:rFonts w:ascii="Consolas" w:hAnsi="Consolas" w:cs="Consolas"/>
                <w:color w:val="0000FF"/>
                <w:sz w:val="16"/>
                <w:szCs w:val="19"/>
              </w:rPr>
              <w:t>GetMap</w:t>
            </w:r>
            <w:proofErr w:type="spellEnd"/>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00FF"/>
                <w:sz w:val="16"/>
                <w:szCs w:val="19"/>
              </w:rPr>
              <w:t>&lt;</w:t>
            </w:r>
            <w:r>
              <w:rPr>
                <w:rFonts w:ascii="Consolas" w:hAnsi="Consolas" w:cs="Consolas"/>
                <w:color w:val="800000"/>
                <w:sz w:val="16"/>
                <w:szCs w:val="19"/>
              </w:rPr>
              <w:t>div</w:t>
            </w:r>
            <w:r>
              <w:rPr>
                <w:rFonts w:ascii="Consolas" w:hAnsi="Consolas" w:cs="Consolas"/>
                <w:sz w:val="16"/>
                <w:szCs w:val="19"/>
              </w:rPr>
              <w:t xml:space="preserve"> </w:t>
            </w:r>
            <w:r>
              <w:rPr>
                <w:rFonts w:ascii="Consolas" w:hAnsi="Consolas" w:cs="Consolas"/>
                <w:color w:val="FF0000"/>
                <w:sz w:val="16"/>
                <w:szCs w:val="19"/>
              </w:rPr>
              <w:t>id</w:t>
            </w:r>
            <w:r>
              <w:rPr>
                <w:rFonts w:ascii="Consolas" w:hAnsi="Consolas" w:cs="Consolas"/>
                <w:color w:val="0000FF"/>
                <w:sz w:val="16"/>
                <w:szCs w:val="19"/>
              </w:rPr>
              <w:t>='</w:t>
            </w:r>
            <w:proofErr w:type="spellStart"/>
            <w:r>
              <w:rPr>
                <w:rFonts w:ascii="Consolas" w:hAnsi="Consolas" w:cs="Consolas"/>
                <w:color w:val="0000FF"/>
                <w:sz w:val="16"/>
                <w:szCs w:val="19"/>
              </w:rPr>
              <w:t>myMap</w:t>
            </w:r>
            <w:proofErr w:type="spellEnd"/>
            <w:r>
              <w:rPr>
                <w:rFonts w:ascii="Consolas" w:hAnsi="Consolas" w:cs="Consolas"/>
                <w:color w:val="0000FF"/>
                <w:sz w:val="16"/>
                <w:szCs w:val="19"/>
              </w:rPr>
              <w:t>'</w:t>
            </w:r>
            <w:r>
              <w:rPr>
                <w:rFonts w:ascii="Consolas" w:hAnsi="Consolas" w:cs="Consolas"/>
                <w:sz w:val="16"/>
                <w:szCs w:val="19"/>
              </w:rPr>
              <w:t xml:space="preserve"> </w:t>
            </w:r>
            <w:r>
              <w:rPr>
                <w:rFonts w:ascii="Consolas" w:hAnsi="Consolas" w:cs="Consolas"/>
                <w:color w:val="FF0000"/>
                <w:sz w:val="16"/>
                <w:szCs w:val="19"/>
              </w:rPr>
              <w:t>style</w:t>
            </w:r>
            <w:r>
              <w:rPr>
                <w:rFonts w:ascii="Consolas" w:hAnsi="Consolas" w:cs="Consolas"/>
                <w:color w:val="0000FF"/>
                <w:sz w:val="16"/>
                <w:szCs w:val="19"/>
              </w:rPr>
              <w:t>="</w:t>
            </w:r>
            <w:proofErr w:type="spellStart"/>
            <w:r>
              <w:rPr>
                <w:rFonts w:ascii="Consolas" w:hAnsi="Consolas" w:cs="Consolas"/>
                <w:color w:val="FF0000"/>
                <w:sz w:val="16"/>
                <w:szCs w:val="19"/>
              </w:rPr>
              <w:t>position</w:t>
            </w:r>
            <w:r>
              <w:rPr>
                <w:rFonts w:ascii="Consolas" w:hAnsi="Consolas" w:cs="Consolas"/>
                <w:color w:val="0000FF"/>
                <w:sz w:val="16"/>
                <w:szCs w:val="19"/>
              </w:rPr>
              <w:t>:relative</w:t>
            </w:r>
            <w:proofErr w:type="spellEnd"/>
            <w:r>
              <w:rPr>
                <w:rFonts w:ascii="Consolas" w:hAnsi="Consolas" w:cs="Consolas"/>
                <w:color w:val="0000FF"/>
                <w:sz w:val="16"/>
                <w:szCs w:val="19"/>
              </w:rPr>
              <w:t xml:space="preserve">; </w:t>
            </w:r>
            <w:r>
              <w:rPr>
                <w:rFonts w:ascii="Consolas" w:hAnsi="Consolas" w:cs="Consolas"/>
                <w:color w:val="FF0000"/>
                <w:sz w:val="16"/>
                <w:szCs w:val="19"/>
              </w:rPr>
              <w:t>width</w:t>
            </w:r>
            <w:r>
              <w:rPr>
                <w:rFonts w:ascii="Consolas" w:hAnsi="Consolas" w:cs="Consolas"/>
                <w:color w:val="0000FF"/>
                <w:sz w:val="16"/>
                <w:szCs w:val="19"/>
              </w:rPr>
              <w:t xml:space="preserve">:100%; </w:t>
            </w:r>
            <w:r>
              <w:rPr>
                <w:rFonts w:ascii="Consolas" w:hAnsi="Consolas" w:cs="Consolas"/>
                <w:color w:val="FF0000"/>
                <w:sz w:val="16"/>
                <w:szCs w:val="19"/>
              </w:rPr>
              <w:t>height</w:t>
            </w:r>
            <w:r>
              <w:rPr>
                <w:rFonts w:ascii="Consolas" w:hAnsi="Consolas" w:cs="Consolas"/>
                <w:color w:val="0000FF"/>
                <w:sz w:val="16"/>
                <w:szCs w:val="19"/>
              </w:rPr>
              <w:t>:500px;"&gt;&lt;/</w:t>
            </w:r>
            <w:r>
              <w:rPr>
                <w:rFonts w:ascii="Consolas" w:hAnsi="Consolas" w:cs="Consolas"/>
                <w:color w:val="800000"/>
                <w:sz w:val="16"/>
                <w:szCs w:val="19"/>
              </w:rPr>
              <w:t>div</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00FF"/>
                <w:sz w:val="16"/>
                <w:szCs w:val="19"/>
              </w:rPr>
              <w:t>&lt;</w:t>
            </w:r>
            <w:proofErr w:type="spellStart"/>
            <w:r>
              <w:rPr>
                <w:rFonts w:ascii="Consolas" w:hAnsi="Consolas" w:cs="Consolas"/>
                <w:color w:val="800000"/>
                <w:sz w:val="16"/>
                <w:szCs w:val="19"/>
              </w:rPr>
              <w:t>br</w:t>
            </w:r>
            <w:proofErr w:type="spellEnd"/>
            <w:r>
              <w:rPr>
                <w:rFonts w:ascii="Consolas" w:hAnsi="Consolas" w:cs="Consolas"/>
                <w:sz w:val="16"/>
                <w:szCs w:val="19"/>
              </w:rPr>
              <w:t xml:space="preserve"> </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Data Size: </w:t>
            </w:r>
            <w:r>
              <w:rPr>
                <w:rFonts w:ascii="Consolas" w:hAnsi="Consolas" w:cs="Consolas"/>
                <w:color w:val="0000FF"/>
                <w:sz w:val="16"/>
                <w:szCs w:val="19"/>
              </w:rPr>
              <w:t>&lt;</w:t>
            </w:r>
            <w:r>
              <w:rPr>
                <w:rFonts w:ascii="Consolas" w:hAnsi="Consolas" w:cs="Consolas"/>
                <w:color w:val="800000"/>
                <w:sz w:val="16"/>
                <w:szCs w:val="19"/>
              </w:rPr>
              <w:t>input</w:t>
            </w:r>
            <w:r>
              <w:rPr>
                <w:rFonts w:ascii="Consolas" w:hAnsi="Consolas" w:cs="Consolas"/>
                <w:sz w:val="16"/>
                <w:szCs w:val="19"/>
              </w:rPr>
              <w:t xml:space="preserve"> </w:t>
            </w:r>
            <w:r>
              <w:rPr>
                <w:rFonts w:ascii="Consolas" w:hAnsi="Consolas" w:cs="Consolas"/>
                <w:color w:val="FF0000"/>
                <w:sz w:val="16"/>
                <w:szCs w:val="19"/>
              </w:rPr>
              <w:t>type</w:t>
            </w:r>
            <w:r>
              <w:rPr>
                <w:rFonts w:ascii="Consolas" w:hAnsi="Consolas" w:cs="Consolas"/>
                <w:color w:val="0000FF"/>
                <w:sz w:val="16"/>
                <w:szCs w:val="19"/>
              </w:rPr>
              <w:t>="text"</w:t>
            </w:r>
            <w:r>
              <w:rPr>
                <w:rFonts w:ascii="Consolas" w:hAnsi="Consolas" w:cs="Consolas"/>
                <w:sz w:val="16"/>
                <w:szCs w:val="19"/>
              </w:rPr>
              <w:t xml:space="preserve"> </w:t>
            </w:r>
            <w:r>
              <w:rPr>
                <w:rFonts w:ascii="Consolas" w:hAnsi="Consolas" w:cs="Consolas"/>
                <w:color w:val="FF0000"/>
                <w:sz w:val="16"/>
                <w:szCs w:val="19"/>
              </w:rPr>
              <w:t>id</w:t>
            </w:r>
            <w:r>
              <w:rPr>
                <w:rFonts w:ascii="Consolas" w:hAnsi="Consolas" w:cs="Consolas"/>
                <w:color w:val="0000FF"/>
                <w:sz w:val="16"/>
                <w:szCs w:val="19"/>
              </w:rPr>
              <w:t>="</w:t>
            </w:r>
            <w:proofErr w:type="spellStart"/>
            <w:r>
              <w:rPr>
                <w:rFonts w:ascii="Consolas" w:hAnsi="Consolas" w:cs="Consolas"/>
                <w:color w:val="0000FF"/>
                <w:sz w:val="16"/>
                <w:szCs w:val="19"/>
              </w:rPr>
              <w:t>dataSize</w:t>
            </w:r>
            <w:proofErr w:type="spellEnd"/>
            <w:r>
              <w:rPr>
                <w:rFonts w:ascii="Consolas" w:hAnsi="Consolas" w:cs="Consolas"/>
                <w:color w:val="0000FF"/>
                <w:sz w:val="16"/>
                <w:szCs w:val="19"/>
              </w:rPr>
              <w:t>"</w:t>
            </w:r>
            <w:r>
              <w:rPr>
                <w:rFonts w:ascii="Consolas" w:hAnsi="Consolas" w:cs="Consolas"/>
                <w:sz w:val="16"/>
                <w:szCs w:val="19"/>
              </w:rPr>
              <w:t xml:space="preserve"> </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sz w:val="16"/>
                <w:szCs w:val="19"/>
              </w:rPr>
              <w:t xml:space="preserve">    </w:t>
            </w:r>
            <w:r>
              <w:rPr>
                <w:rFonts w:ascii="Consolas" w:hAnsi="Consolas" w:cs="Consolas"/>
                <w:color w:val="0000FF"/>
                <w:sz w:val="16"/>
                <w:szCs w:val="19"/>
              </w:rPr>
              <w:t>&lt;</w:t>
            </w:r>
            <w:r>
              <w:rPr>
                <w:rFonts w:ascii="Consolas" w:hAnsi="Consolas" w:cs="Consolas"/>
                <w:color w:val="800000"/>
                <w:sz w:val="16"/>
                <w:szCs w:val="19"/>
              </w:rPr>
              <w:t>input</w:t>
            </w:r>
            <w:r>
              <w:rPr>
                <w:rFonts w:ascii="Consolas" w:hAnsi="Consolas" w:cs="Consolas"/>
                <w:sz w:val="16"/>
                <w:szCs w:val="19"/>
              </w:rPr>
              <w:t xml:space="preserve"> </w:t>
            </w:r>
            <w:r>
              <w:rPr>
                <w:rFonts w:ascii="Consolas" w:hAnsi="Consolas" w:cs="Consolas"/>
                <w:color w:val="FF0000"/>
                <w:sz w:val="16"/>
                <w:szCs w:val="19"/>
              </w:rPr>
              <w:t>type</w:t>
            </w:r>
            <w:r>
              <w:rPr>
                <w:rFonts w:ascii="Consolas" w:hAnsi="Consolas" w:cs="Consolas"/>
                <w:color w:val="0000FF"/>
                <w:sz w:val="16"/>
                <w:szCs w:val="19"/>
              </w:rPr>
              <w:t>="button"</w:t>
            </w:r>
            <w:r>
              <w:rPr>
                <w:rFonts w:ascii="Consolas" w:hAnsi="Consolas" w:cs="Consolas"/>
                <w:sz w:val="16"/>
                <w:szCs w:val="19"/>
              </w:rPr>
              <w:t xml:space="preserve"> </w:t>
            </w:r>
            <w:r>
              <w:rPr>
                <w:rFonts w:ascii="Consolas" w:hAnsi="Consolas" w:cs="Consolas"/>
                <w:color w:val="FF0000"/>
                <w:sz w:val="16"/>
                <w:szCs w:val="19"/>
              </w:rPr>
              <w:t>value</w:t>
            </w:r>
            <w:r>
              <w:rPr>
                <w:rFonts w:ascii="Consolas" w:hAnsi="Consolas" w:cs="Consolas"/>
                <w:color w:val="0000FF"/>
                <w:sz w:val="16"/>
                <w:szCs w:val="19"/>
              </w:rPr>
              <w:t>="Get Mock Data"</w:t>
            </w:r>
            <w:r>
              <w:rPr>
                <w:rFonts w:ascii="Consolas" w:hAnsi="Consolas" w:cs="Consolas"/>
                <w:sz w:val="16"/>
                <w:szCs w:val="19"/>
              </w:rPr>
              <w:t xml:space="preserve"> </w:t>
            </w:r>
            <w:proofErr w:type="spellStart"/>
            <w:r>
              <w:rPr>
                <w:rFonts w:ascii="Consolas" w:hAnsi="Consolas" w:cs="Consolas"/>
                <w:color w:val="FF0000"/>
                <w:sz w:val="16"/>
                <w:szCs w:val="19"/>
              </w:rPr>
              <w:t>onclick</w:t>
            </w:r>
            <w:proofErr w:type="spellEnd"/>
            <w:r>
              <w:rPr>
                <w:rFonts w:ascii="Consolas" w:hAnsi="Consolas" w:cs="Consolas"/>
                <w:color w:val="0000FF"/>
                <w:sz w:val="16"/>
                <w:szCs w:val="19"/>
              </w:rPr>
              <w:t>="</w:t>
            </w:r>
            <w:proofErr w:type="spellStart"/>
            <w:r>
              <w:rPr>
                <w:rFonts w:ascii="Consolas" w:hAnsi="Consolas" w:cs="Consolas"/>
                <w:color w:val="0000FF"/>
                <w:sz w:val="16"/>
                <w:szCs w:val="19"/>
              </w:rPr>
              <w:t>RequestData</w:t>
            </w:r>
            <w:proofErr w:type="spellEnd"/>
            <w:r>
              <w:rPr>
                <w:rFonts w:ascii="Consolas" w:hAnsi="Consolas" w:cs="Consolas"/>
                <w:color w:val="0000FF"/>
                <w:sz w:val="16"/>
                <w:szCs w:val="19"/>
              </w:rPr>
              <w:t>();"</w:t>
            </w:r>
            <w:r>
              <w:rPr>
                <w:rFonts w:ascii="Consolas" w:hAnsi="Consolas" w:cs="Consolas"/>
                <w:sz w:val="16"/>
                <w:szCs w:val="19"/>
              </w:rPr>
              <w:t xml:space="preserve"> </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800000"/>
                <w:sz w:val="16"/>
                <w:szCs w:val="19"/>
              </w:rPr>
              <w:t>body</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800000"/>
                <w:sz w:val="16"/>
                <w:szCs w:val="19"/>
              </w:rPr>
              <w:t>html</w:t>
            </w:r>
            <w:r>
              <w:rPr>
                <w:rFonts w:ascii="Consolas" w:hAnsi="Consolas" w:cs="Consolas"/>
                <w:color w:val="0000FF"/>
                <w:sz w:val="16"/>
                <w:szCs w:val="19"/>
              </w:rPr>
              <w:t>&gt;</w:t>
            </w:r>
          </w:p>
          <w:p w:rsidR="00644A71" w:rsidRDefault="00644A71">
            <w:pPr>
              <w:autoSpaceDE w:val="0"/>
              <w:autoSpaceDN w:val="0"/>
              <w:adjustRightInd w:val="0"/>
              <w:rPr>
                <w:rFonts w:ascii="Consolas" w:hAnsi="Consolas" w:cs="Consolas"/>
                <w:sz w:val="16"/>
                <w:szCs w:val="19"/>
              </w:rPr>
            </w:pPr>
          </w:p>
          <w:p w:rsidR="00644A71" w:rsidRDefault="00644A71">
            <w:pPr>
              <w:autoSpaceDE w:val="0"/>
              <w:autoSpaceDN w:val="0"/>
              <w:adjustRightInd w:val="0"/>
              <w:rPr>
                <w:rFonts w:ascii="Consolas" w:hAnsi="Consolas" w:cs="Consolas"/>
                <w:sz w:val="16"/>
                <w:szCs w:val="19"/>
              </w:rPr>
            </w:pPr>
          </w:p>
        </w:tc>
      </w:tr>
    </w:tbl>
    <w:p w:rsidR="00644A71" w:rsidRDefault="00644A71" w:rsidP="00644A71">
      <w:pPr>
        <w:pStyle w:val="Heading1"/>
      </w:pPr>
      <w:bookmarkStart w:id="8" w:name="_Toc301450063"/>
      <w:proofErr w:type="spellStart"/>
      <w:r>
        <w:lastRenderedPageBreak/>
        <w:t>ClusterPlacementTypes</w:t>
      </w:r>
      <w:proofErr w:type="spellEnd"/>
      <w:r>
        <w:t xml:space="preserve"> Enumerator</w:t>
      </w:r>
      <w:bookmarkEnd w:id="8"/>
    </w:p>
    <w:p w:rsidR="00644A71" w:rsidRDefault="00644A71" w:rsidP="00644A71">
      <w:r>
        <w:t>This enumerator is used to specify the type of calculation to be used when calculating the location of a cluster of locations.</w:t>
      </w:r>
    </w:p>
    <w:tbl>
      <w:tblPr>
        <w:tblStyle w:val="LightList-Accent5"/>
        <w:tblW w:w="0" w:type="auto"/>
        <w:tblLook w:val="04A0" w:firstRow="1" w:lastRow="0" w:firstColumn="1" w:lastColumn="0" w:noHBand="0" w:noVBand="1"/>
      </w:tblPr>
      <w:tblGrid>
        <w:gridCol w:w="1998"/>
        <w:gridCol w:w="7578"/>
      </w:tblGrid>
      <w:tr w:rsidR="00644A71" w:rsidTr="00644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4BACC6" w:themeColor="accent5"/>
              <w:left w:val="single" w:sz="8" w:space="0" w:color="4BACC6" w:themeColor="accent5"/>
              <w:bottom w:val="nil"/>
              <w:right w:val="nil"/>
            </w:tcBorders>
            <w:hideMark/>
          </w:tcPr>
          <w:p w:rsidR="00644A71" w:rsidRDefault="00644A71">
            <w:pPr>
              <w:rPr>
                <w:sz w:val="18"/>
                <w:szCs w:val="18"/>
              </w:rPr>
            </w:pPr>
            <w:r>
              <w:rPr>
                <w:sz w:val="18"/>
                <w:szCs w:val="18"/>
              </w:rPr>
              <w:t>Name</w:t>
            </w:r>
          </w:p>
        </w:tc>
        <w:tc>
          <w:tcPr>
            <w:tcW w:w="7578" w:type="dxa"/>
            <w:tcBorders>
              <w:top w:val="single" w:sz="8" w:space="0" w:color="4BACC6" w:themeColor="accent5"/>
              <w:left w:val="nil"/>
              <w:bottom w:val="nil"/>
              <w:right w:val="single" w:sz="8" w:space="0" w:color="4BACC6" w:themeColor="accent5"/>
            </w:tcBorders>
            <w:hideMark/>
          </w:tcPr>
          <w:p w:rsidR="00644A71" w:rsidRDefault="00644A71">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rsidR="00644A71" w:rsidRDefault="00644A71">
            <w:pPr>
              <w:rPr>
                <w:sz w:val="18"/>
                <w:szCs w:val="18"/>
              </w:rPr>
            </w:pPr>
            <w:proofErr w:type="spellStart"/>
            <w:r>
              <w:rPr>
                <w:sz w:val="18"/>
                <w:szCs w:val="18"/>
              </w:rPr>
              <w:t>MeanAverage</w:t>
            </w:r>
            <w:proofErr w:type="spellEnd"/>
          </w:p>
        </w:tc>
        <w:tc>
          <w:tcPr>
            <w:tcW w:w="7578"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Mean Average placement calculates the average position of a group of coordinates. This method creates a more realistic representation of the </w:t>
            </w:r>
            <w:proofErr w:type="gramStart"/>
            <w:r>
              <w:rPr>
                <w:sz w:val="18"/>
                <w:szCs w:val="18"/>
              </w:rPr>
              <w:t>data,</w:t>
            </w:r>
            <w:proofErr w:type="gramEnd"/>
            <w:r>
              <w:rPr>
                <w:sz w:val="18"/>
                <w:szCs w:val="18"/>
              </w:rPr>
              <w:t xml:space="preserve"> however it may require more processing power depending on the size of data being clustered. This method also increases the chances of pushpins overlapping</w:t>
            </w:r>
            <w:r>
              <w:rPr>
                <w:sz w:val="18"/>
                <w:szCs w:val="18"/>
              </w:rPr>
              <w:tab/>
            </w:r>
          </w:p>
        </w:tc>
      </w:tr>
      <w:tr w:rsidR="00644A71" w:rsidTr="00644A71">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4BACC6" w:themeColor="accent5"/>
              <w:bottom w:val="nil"/>
              <w:right w:val="nil"/>
            </w:tcBorders>
            <w:hideMark/>
          </w:tcPr>
          <w:p w:rsidR="00644A71" w:rsidRDefault="00644A71">
            <w:pPr>
              <w:rPr>
                <w:sz w:val="18"/>
                <w:szCs w:val="18"/>
              </w:rPr>
            </w:pPr>
            <w:proofErr w:type="spellStart"/>
            <w:r>
              <w:rPr>
                <w:sz w:val="18"/>
                <w:szCs w:val="18"/>
              </w:rPr>
              <w:t>GridCenter</w:t>
            </w:r>
            <w:proofErr w:type="spellEnd"/>
          </w:p>
        </w:tc>
        <w:tc>
          <w:tcPr>
            <w:tcW w:w="7578" w:type="dxa"/>
            <w:tcBorders>
              <w:top w:val="nil"/>
              <w:left w:val="nil"/>
              <w:bottom w:val="nil"/>
              <w:right w:val="single" w:sz="8" w:space="0" w:color="4BACC6" w:themeColor="accent5"/>
            </w:tcBorders>
            <w:hideMark/>
          </w:tcPr>
          <w:p w:rsidR="00644A71" w:rsidRDefault="00644A7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method is one of the simplest methods and works fast although it may not accurately represent the data.</w:t>
            </w:r>
          </w:p>
        </w:tc>
      </w:tr>
      <w:tr w:rsidR="00644A71" w:rsidTr="00644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rsidR="00644A71" w:rsidRDefault="00644A71">
            <w:pPr>
              <w:rPr>
                <w:sz w:val="18"/>
                <w:szCs w:val="18"/>
              </w:rPr>
            </w:pPr>
            <w:proofErr w:type="spellStart"/>
            <w:r>
              <w:rPr>
                <w:sz w:val="18"/>
                <w:szCs w:val="18"/>
              </w:rPr>
              <w:t>FirstLocation</w:t>
            </w:r>
            <w:proofErr w:type="spellEnd"/>
          </w:p>
        </w:tc>
        <w:tc>
          <w:tcPr>
            <w:tcW w:w="7578" w:type="dxa"/>
            <w:tcBorders>
              <w:left w:val="nil"/>
            </w:tcBorders>
            <w:hideMark/>
          </w:tcPr>
          <w:p w:rsidR="00644A71" w:rsidRDefault="00644A7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This method is the simplest way to represent a cluster. It places the cluster at the first location in the cluster. This method may not accurately represent the data but requires little processing power.</w:t>
            </w:r>
          </w:p>
        </w:tc>
      </w:tr>
    </w:tbl>
    <w:p w:rsidR="00B26551" w:rsidRPr="00644A71" w:rsidRDefault="00B26551" w:rsidP="00644A71"/>
    <w:sectPr w:rsidR="00B26551" w:rsidRPr="00644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9741E"/>
    <w:rsid w:val="00057513"/>
    <w:rsid w:val="00073F6C"/>
    <w:rsid w:val="00184FC7"/>
    <w:rsid w:val="00195C1B"/>
    <w:rsid w:val="0019741E"/>
    <w:rsid w:val="001B2B6A"/>
    <w:rsid w:val="001D16BC"/>
    <w:rsid w:val="001D4D31"/>
    <w:rsid w:val="001D58BC"/>
    <w:rsid w:val="00232FDA"/>
    <w:rsid w:val="002C1A12"/>
    <w:rsid w:val="00330B3E"/>
    <w:rsid w:val="003A4B82"/>
    <w:rsid w:val="003D3739"/>
    <w:rsid w:val="004965DF"/>
    <w:rsid w:val="004A5457"/>
    <w:rsid w:val="00512C35"/>
    <w:rsid w:val="0057789D"/>
    <w:rsid w:val="005D264C"/>
    <w:rsid w:val="005D6642"/>
    <w:rsid w:val="00612404"/>
    <w:rsid w:val="00644A71"/>
    <w:rsid w:val="007C21B8"/>
    <w:rsid w:val="007C4363"/>
    <w:rsid w:val="00844B40"/>
    <w:rsid w:val="00864F6D"/>
    <w:rsid w:val="008A23D7"/>
    <w:rsid w:val="00944FC5"/>
    <w:rsid w:val="00997B63"/>
    <w:rsid w:val="00AA6530"/>
    <w:rsid w:val="00AB101B"/>
    <w:rsid w:val="00AB3961"/>
    <w:rsid w:val="00AF3A69"/>
    <w:rsid w:val="00B25406"/>
    <w:rsid w:val="00B26551"/>
    <w:rsid w:val="00B7480E"/>
    <w:rsid w:val="00BC251D"/>
    <w:rsid w:val="00CC4719"/>
    <w:rsid w:val="00DA629C"/>
    <w:rsid w:val="00DB37A7"/>
    <w:rsid w:val="00E11426"/>
    <w:rsid w:val="00E311C4"/>
    <w:rsid w:val="00ED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A71"/>
  </w:style>
  <w:style w:type="paragraph" w:styleId="Heading1">
    <w:name w:val="heading 1"/>
    <w:basedOn w:val="Normal"/>
    <w:next w:val="Normal"/>
    <w:link w:val="Heading1Char"/>
    <w:uiPriority w:val="9"/>
    <w:qFormat/>
    <w:rsid w:val="007C2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330B3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1">
    <w:name w:val="Medium Grid 1"/>
    <w:basedOn w:val="TableNormal"/>
    <w:uiPriority w:val="67"/>
    <w:rsid w:val="00330B3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2Char">
    <w:name w:val="Heading 2 Char"/>
    <w:basedOn w:val="DefaultParagraphFont"/>
    <w:link w:val="Heading2"/>
    <w:uiPriority w:val="9"/>
    <w:rsid w:val="007C21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21B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4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D3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A5457"/>
    <w:pPr>
      <w:outlineLvl w:val="9"/>
    </w:pPr>
  </w:style>
  <w:style w:type="paragraph" w:styleId="TOC1">
    <w:name w:val="toc 1"/>
    <w:basedOn w:val="Normal"/>
    <w:next w:val="Normal"/>
    <w:autoRedefine/>
    <w:uiPriority w:val="39"/>
    <w:unhideWhenUsed/>
    <w:rsid w:val="004A5457"/>
    <w:pPr>
      <w:spacing w:after="100"/>
    </w:pPr>
  </w:style>
  <w:style w:type="paragraph" w:styleId="TOC2">
    <w:name w:val="toc 2"/>
    <w:basedOn w:val="Normal"/>
    <w:next w:val="Normal"/>
    <w:autoRedefine/>
    <w:uiPriority w:val="39"/>
    <w:unhideWhenUsed/>
    <w:rsid w:val="004A5457"/>
    <w:pPr>
      <w:spacing w:after="100"/>
      <w:ind w:left="220"/>
    </w:pPr>
  </w:style>
  <w:style w:type="character" w:styleId="Hyperlink">
    <w:name w:val="Hyperlink"/>
    <w:basedOn w:val="DefaultParagraphFont"/>
    <w:uiPriority w:val="99"/>
    <w:unhideWhenUsed/>
    <w:rsid w:val="004A5457"/>
    <w:rPr>
      <w:color w:val="0000FF" w:themeColor="hyperlink"/>
      <w:u w:val="single"/>
    </w:rPr>
  </w:style>
  <w:style w:type="paragraph" w:styleId="BalloonText">
    <w:name w:val="Balloon Text"/>
    <w:basedOn w:val="Normal"/>
    <w:link w:val="BalloonTextChar"/>
    <w:uiPriority w:val="99"/>
    <w:semiHidden/>
    <w:unhideWhenUsed/>
    <w:rsid w:val="004A5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457"/>
    <w:rPr>
      <w:rFonts w:ascii="Tahoma" w:hAnsi="Tahoma" w:cs="Tahoma"/>
      <w:sz w:val="16"/>
      <w:szCs w:val="16"/>
    </w:rPr>
  </w:style>
  <w:style w:type="table" w:styleId="LightList-Accent1">
    <w:name w:val="Light List Accent 1"/>
    <w:basedOn w:val="TableNormal"/>
    <w:uiPriority w:val="61"/>
    <w:rsid w:val="00AF3A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A71"/>
  </w:style>
  <w:style w:type="paragraph" w:styleId="Heading1">
    <w:name w:val="heading 1"/>
    <w:basedOn w:val="Normal"/>
    <w:next w:val="Normal"/>
    <w:link w:val="Heading1Char"/>
    <w:uiPriority w:val="9"/>
    <w:qFormat/>
    <w:rsid w:val="007C2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330B3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1">
    <w:name w:val="Medium Grid 1"/>
    <w:basedOn w:val="TableNormal"/>
    <w:uiPriority w:val="67"/>
    <w:rsid w:val="00330B3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2Char">
    <w:name w:val="Heading 2 Char"/>
    <w:basedOn w:val="DefaultParagraphFont"/>
    <w:link w:val="Heading2"/>
    <w:uiPriority w:val="9"/>
    <w:rsid w:val="007C21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21B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4D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D3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A5457"/>
    <w:pPr>
      <w:outlineLvl w:val="9"/>
    </w:pPr>
  </w:style>
  <w:style w:type="paragraph" w:styleId="TOC1">
    <w:name w:val="toc 1"/>
    <w:basedOn w:val="Normal"/>
    <w:next w:val="Normal"/>
    <w:autoRedefine/>
    <w:uiPriority w:val="39"/>
    <w:unhideWhenUsed/>
    <w:rsid w:val="004A5457"/>
    <w:pPr>
      <w:spacing w:after="100"/>
    </w:pPr>
  </w:style>
  <w:style w:type="paragraph" w:styleId="TOC2">
    <w:name w:val="toc 2"/>
    <w:basedOn w:val="Normal"/>
    <w:next w:val="Normal"/>
    <w:autoRedefine/>
    <w:uiPriority w:val="39"/>
    <w:unhideWhenUsed/>
    <w:rsid w:val="004A5457"/>
    <w:pPr>
      <w:spacing w:after="100"/>
      <w:ind w:left="220"/>
    </w:pPr>
  </w:style>
  <w:style w:type="character" w:styleId="Hyperlink">
    <w:name w:val="Hyperlink"/>
    <w:basedOn w:val="DefaultParagraphFont"/>
    <w:uiPriority w:val="99"/>
    <w:unhideWhenUsed/>
    <w:rsid w:val="004A5457"/>
    <w:rPr>
      <w:color w:val="0000FF" w:themeColor="hyperlink"/>
      <w:u w:val="single"/>
    </w:rPr>
  </w:style>
  <w:style w:type="paragraph" w:styleId="BalloonText">
    <w:name w:val="Balloon Text"/>
    <w:basedOn w:val="Normal"/>
    <w:link w:val="BalloonTextChar"/>
    <w:uiPriority w:val="99"/>
    <w:semiHidden/>
    <w:unhideWhenUsed/>
    <w:rsid w:val="004A5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457"/>
    <w:rPr>
      <w:rFonts w:ascii="Tahoma" w:hAnsi="Tahoma" w:cs="Tahoma"/>
      <w:sz w:val="16"/>
      <w:szCs w:val="16"/>
    </w:rPr>
  </w:style>
  <w:style w:type="table" w:styleId="LightList-Accent1">
    <w:name w:val="Light List Accent 1"/>
    <w:basedOn w:val="TableNormal"/>
    <w:uiPriority w:val="61"/>
    <w:rsid w:val="00AF3A6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1B8"/>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7C21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3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330B3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1">
    <w:name w:val="Medium Grid 1"/>
    <w:basedOn w:val="TableNormal"/>
    <w:uiPriority w:val="67"/>
    <w:rsid w:val="00330B3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2Char">
    <w:name w:val="Heading 2 Char"/>
    <w:basedOn w:val="DefaultParagraphFont"/>
    <w:link w:val="Heading2"/>
    <w:uiPriority w:val="9"/>
    <w:rsid w:val="007C21B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C21B8"/>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1D4D3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1D4D31"/>
    <w:rPr>
      <w:rFonts w:asciiTheme="majorHAnsi" w:eastAsiaTheme="majorEastAsia" w:hAnsiTheme="majorHAnsi" w:cstheme="majorBidi"/>
      <w:color w:val="17375E" w:themeColor="text2" w:themeShade="BF"/>
      <w:spacing w:val="5"/>
      <w:kern w:val="28"/>
      <w:sz w:val="52"/>
      <w:szCs w:val="52"/>
    </w:rPr>
  </w:style>
  <w:style w:type="paragraph" w:styleId="TOCHeading">
    <w:name w:val="TOC Heading"/>
    <w:basedOn w:val="Heading1"/>
    <w:next w:val="Normal"/>
    <w:uiPriority w:val="39"/>
    <w:semiHidden/>
    <w:unhideWhenUsed/>
    <w:qFormat/>
    <w:rsid w:val="004A5457"/>
    <w:pPr>
      <w:outlineLvl w:val="9"/>
    </w:pPr>
  </w:style>
  <w:style w:type="paragraph" w:styleId="TOC1">
    <w:name w:val="toc 1"/>
    <w:basedOn w:val="Normal"/>
    <w:next w:val="Normal"/>
    <w:autoRedefine/>
    <w:uiPriority w:val="39"/>
    <w:unhideWhenUsed/>
    <w:rsid w:val="004A5457"/>
    <w:pPr>
      <w:spacing w:after="100"/>
    </w:pPr>
  </w:style>
  <w:style w:type="paragraph" w:styleId="TOC2">
    <w:name w:val="toc 2"/>
    <w:basedOn w:val="Normal"/>
    <w:next w:val="Normal"/>
    <w:autoRedefine/>
    <w:uiPriority w:val="39"/>
    <w:unhideWhenUsed/>
    <w:rsid w:val="004A5457"/>
    <w:pPr>
      <w:spacing w:after="100"/>
      <w:ind w:left="220"/>
    </w:pPr>
  </w:style>
  <w:style w:type="character" w:styleId="Hyperlink">
    <w:name w:val="Hyperlink"/>
    <w:basedOn w:val="DefaultParagraphFont"/>
    <w:uiPriority w:val="99"/>
    <w:unhideWhenUsed/>
    <w:rsid w:val="004A5457"/>
    <w:rPr>
      <w:color w:val="0000FF" w:themeColor="hyperlink"/>
      <w:u w:val="single"/>
    </w:rPr>
  </w:style>
  <w:style w:type="paragraph" w:styleId="BalloonText">
    <w:name w:val="Balloon Text"/>
    <w:basedOn w:val="Normal"/>
    <w:link w:val="BalloonTextChar"/>
    <w:uiPriority w:val="99"/>
    <w:semiHidden/>
    <w:unhideWhenUsed/>
    <w:rsid w:val="004A5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8400">
      <w:bodyDiv w:val="1"/>
      <w:marLeft w:val="0"/>
      <w:marRight w:val="0"/>
      <w:marTop w:val="0"/>
      <w:marBottom w:val="0"/>
      <w:divBdr>
        <w:top w:val="none" w:sz="0" w:space="0" w:color="auto"/>
        <w:left w:val="none" w:sz="0" w:space="0" w:color="auto"/>
        <w:bottom w:val="none" w:sz="0" w:space="0" w:color="auto"/>
        <w:right w:val="none" w:sz="0" w:space="0" w:color="auto"/>
      </w:divBdr>
    </w:div>
    <w:div w:id="78600832">
      <w:bodyDiv w:val="1"/>
      <w:marLeft w:val="0"/>
      <w:marRight w:val="0"/>
      <w:marTop w:val="0"/>
      <w:marBottom w:val="0"/>
      <w:divBdr>
        <w:top w:val="none" w:sz="0" w:space="0" w:color="auto"/>
        <w:left w:val="none" w:sz="0" w:space="0" w:color="auto"/>
        <w:bottom w:val="none" w:sz="0" w:space="0" w:color="auto"/>
        <w:right w:val="none" w:sz="0" w:space="0" w:color="auto"/>
      </w:divBdr>
    </w:div>
    <w:div w:id="251934524">
      <w:bodyDiv w:val="1"/>
      <w:marLeft w:val="0"/>
      <w:marRight w:val="0"/>
      <w:marTop w:val="0"/>
      <w:marBottom w:val="0"/>
      <w:divBdr>
        <w:top w:val="none" w:sz="0" w:space="0" w:color="auto"/>
        <w:left w:val="none" w:sz="0" w:space="0" w:color="auto"/>
        <w:bottom w:val="none" w:sz="0" w:space="0" w:color="auto"/>
        <w:right w:val="none" w:sz="0" w:space="0" w:color="auto"/>
      </w:divBdr>
    </w:div>
    <w:div w:id="355040489">
      <w:bodyDiv w:val="1"/>
      <w:marLeft w:val="0"/>
      <w:marRight w:val="0"/>
      <w:marTop w:val="0"/>
      <w:marBottom w:val="0"/>
      <w:divBdr>
        <w:top w:val="none" w:sz="0" w:space="0" w:color="auto"/>
        <w:left w:val="none" w:sz="0" w:space="0" w:color="auto"/>
        <w:bottom w:val="none" w:sz="0" w:space="0" w:color="auto"/>
        <w:right w:val="none" w:sz="0" w:space="0" w:color="auto"/>
      </w:divBdr>
    </w:div>
    <w:div w:id="401106761">
      <w:bodyDiv w:val="1"/>
      <w:marLeft w:val="0"/>
      <w:marRight w:val="0"/>
      <w:marTop w:val="0"/>
      <w:marBottom w:val="0"/>
      <w:divBdr>
        <w:top w:val="none" w:sz="0" w:space="0" w:color="auto"/>
        <w:left w:val="none" w:sz="0" w:space="0" w:color="auto"/>
        <w:bottom w:val="none" w:sz="0" w:space="0" w:color="auto"/>
        <w:right w:val="none" w:sz="0" w:space="0" w:color="auto"/>
      </w:divBdr>
    </w:div>
    <w:div w:id="466557120">
      <w:bodyDiv w:val="1"/>
      <w:marLeft w:val="0"/>
      <w:marRight w:val="0"/>
      <w:marTop w:val="0"/>
      <w:marBottom w:val="0"/>
      <w:divBdr>
        <w:top w:val="none" w:sz="0" w:space="0" w:color="auto"/>
        <w:left w:val="none" w:sz="0" w:space="0" w:color="auto"/>
        <w:bottom w:val="none" w:sz="0" w:space="0" w:color="auto"/>
        <w:right w:val="none" w:sz="0" w:space="0" w:color="auto"/>
      </w:divBdr>
    </w:div>
    <w:div w:id="486944420">
      <w:bodyDiv w:val="1"/>
      <w:marLeft w:val="0"/>
      <w:marRight w:val="0"/>
      <w:marTop w:val="0"/>
      <w:marBottom w:val="0"/>
      <w:divBdr>
        <w:top w:val="none" w:sz="0" w:space="0" w:color="auto"/>
        <w:left w:val="none" w:sz="0" w:space="0" w:color="auto"/>
        <w:bottom w:val="none" w:sz="0" w:space="0" w:color="auto"/>
        <w:right w:val="none" w:sz="0" w:space="0" w:color="auto"/>
      </w:divBdr>
    </w:div>
    <w:div w:id="505482696">
      <w:bodyDiv w:val="1"/>
      <w:marLeft w:val="0"/>
      <w:marRight w:val="0"/>
      <w:marTop w:val="0"/>
      <w:marBottom w:val="0"/>
      <w:divBdr>
        <w:top w:val="none" w:sz="0" w:space="0" w:color="auto"/>
        <w:left w:val="none" w:sz="0" w:space="0" w:color="auto"/>
        <w:bottom w:val="none" w:sz="0" w:space="0" w:color="auto"/>
        <w:right w:val="none" w:sz="0" w:space="0" w:color="auto"/>
      </w:divBdr>
    </w:div>
    <w:div w:id="725759646">
      <w:bodyDiv w:val="1"/>
      <w:marLeft w:val="0"/>
      <w:marRight w:val="0"/>
      <w:marTop w:val="0"/>
      <w:marBottom w:val="0"/>
      <w:divBdr>
        <w:top w:val="none" w:sz="0" w:space="0" w:color="auto"/>
        <w:left w:val="none" w:sz="0" w:space="0" w:color="auto"/>
        <w:bottom w:val="none" w:sz="0" w:space="0" w:color="auto"/>
        <w:right w:val="none" w:sz="0" w:space="0" w:color="auto"/>
      </w:divBdr>
    </w:div>
    <w:div w:id="733822544">
      <w:bodyDiv w:val="1"/>
      <w:marLeft w:val="0"/>
      <w:marRight w:val="0"/>
      <w:marTop w:val="0"/>
      <w:marBottom w:val="0"/>
      <w:divBdr>
        <w:top w:val="none" w:sz="0" w:space="0" w:color="auto"/>
        <w:left w:val="none" w:sz="0" w:space="0" w:color="auto"/>
        <w:bottom w:val="none" w:sz="0" w:space="0" w:color="auto"/>
        <w:right w:val="none" w:sz="0" w:space="0" w:color="auto"/>
      </w:divBdr>
    </w:div>
    <w:div w:id="745341875">
      <w:bodyDiv w:val="1"/>
      <w:marLeft w:val="0"/>
      <w:marRight w:val="0"/>
      <w:marTop w:val="0"/>
      <w:marBottom w:val="0"/>
      <w:divBdr>
        <w:top w:val="none" w:sz="0" w:space="0" w:color="auto"/>
        <w:left w:val="none" w:sz="0" w:space="0" w:color="auto"/>
        <w:bottom w:val="none" w:sz="0" w:space="0" w:color="auto"/>
        <w:right w:val="none" w:sz="0" w:space="0" w:color="auto"/>
      </w:divBdr>
    </w:div>
    <w:div w:id="787284206">
      <w:bodyDiv w:val="1"/>
      <w:marLeft w:val="0"/>
      <w:marRight w:val="0"/>
      <w:marTop w:val="0"/>
      <w:marBottom w:val="0"/>
      <w:divBdr>
        <w:top w:val="none" w:sz="0" w:space="0" w:color="auto"/>
        <w:left w:val="none" w:sz="0" w:space="0" w:color="auto"/>
        <w:bottom w:val="none" w:sz="0" w:space="0" w:color="auto"/>
        <w:right w:val="none" w:sz="0" w:space="0" w:color="auto"/>
      </w:divBdr>
    </w:div>
    <w:div w:id="1021202347">
      <w:bodyDiv w:val="1"/>
      <w:marLeft w:val="0"/>
      <w:marRight w:val="0"/>
      <w:marTop w:val="0"/>
      <w:marBottom w:val="0"/>
      <w:divBdr>
        <w:top w:val="none" w:sz="0" w:space="0" w:color="auto"/>
        <w:left w:val="none" w:sz="0" w:space="0" w:color="auto"/>
        <w:bottom w:val="none" w:sz="0" w:space="0" w:color="auto"/>
        <w:right w:val="none" w:sz="0" w:space="0" w:color="auto"/>
      </w:divBdr>
    </w:div>
    <w:div w:id="1170291353">
      <w:bodyDiv w:val="1"/>
      <w:marLeft w:val="0"/>
      <w:marRight w:val="0"/>
      <w:marTop w:val="0"/>
      <w:marBottom w:val="0"/>
      <w:divBdr>
        <w:top w:val="none" w:sz="0" w:space="0" w:color="auto"/>
        <w:left w:val="none" w:sz="0" w:space="0" w:color="auto"/>
        <w:bottom w:val="none" w:sz="0" w:space="0" w:color="auto"/>
        <w:right w:val="none" w:sz="0" w:space="0" w:color="auto"/>
      </w:divBdr>
    </w:div>
    <w:div w:id="1297030974">
      <w:bodyDiv w:val="1"/>
      <w:marLeft w:val="0"/>
      <w:marRight w:val="0"/>
      <w:marTop w:val="0"/>
      <w:marBottom w:val="0"/>
      <w:divBdr>
        <w:top w:val="none" w:sz="0" w:space="0" w:color="auto"/>
        <w:left w:val="none" w:sz="0" w:space="0" w:color="auto"/>
        <w:bottom w:val="none" w:sz="0" w:space="0" w:color="auto"/>
        <w:right w:val="none" w:sz="0" w:space="0" w:color="auto"/>
      </w:divBdr>
    </w:div>
    <w:div w:id="1355886439">
      <w:bodyDiv w:val="1"/>
      <w:marLeft w:val="0"/>
      <w:marRight w:val="0"/>
      <w:marTop w:val="0"/>
      <w:marBottom w:val="0"/>
      <w:divBdr>
        <w:top w:val="none" w:sz="0" w:space="0" w:color="auto"/>
        <w:left w:val="none" w:sz="0" w:space="0" w:color="auto"/>
        <w:bottom w:val="none" w:sz="0" w:space="0" w:color="auto"/>
        <w:right w:val="none" w:sz="0" w:space="0" w:color="auto"/>
      </w:divBdr>
    </w:div>
    <w:div w:id="1369987170">
      <w:bodyDiv w:val="1"/>
      <w:marLeft w:val="0"/>
      <w:marRight w:val="0"/>
      <w:marTop w:val="0"/>
      <w:marBottom w:val="0"/>
      <w:divBdr>
        <w:top w:val="none" w:sz="0" w:space="0" w:color="auto"/>
        <w:left w:val="none" w:sz="0" w:space="0" w:color="auto"/>
        <w:bottom w:val="none" w:sz="0" w:space="0" w:color="auto"/>
        <w:right w:val="none" w:sz="0" w:space="0" w:color="auto"/>
      </w:divBdr>
    </w:div>
    <w:div w:id="1626614047">
      <w:bodyDiv w:val="1"/>
      <w:marLeft w:val="0"/>
      <w:marRight w:val="0"/>
      <w:marTop w:val="0"/>
      <w:marBottom w:val="0"/>
      <w:divBdr>
        <w:top w:val="none" w:sz="0" w:space="0" w:color="auto"/>
        <w:left w:val="none" w:sz="0" w:space="0" w:color="auto"/>
        <w:bottom w:val="none" w:sz="0" w:space="0" w:color="auto"/>
        <w:right w:val="none" w:sz="0" w:space="0" w:color="auto"/>
      </w:divBdr>
    </w:div>
    <w:div w:id="1647851899">
      <w:bodyDiv w:val="1"/>
      <w:marLeft w:val="0"/>
      <w:marRight w:val="0"/>
      <w:marTop w:val="0"/>
      <w:marBottom w:val="0"/>
      <w:divBdr>
        <w:top w:val="none" w:sz="0" w:space="0" w:color="auto"/>
        <w:left w:val="none" w:sz="0" w:space="0" w:color="auto"/>
        <w:bottom w:val="none" w:sz="0" w:space="0" w:color="auto"/>
        <w:right w:val="none" w:sz="0" w:space="0" w:color="auto"/>
      </w:divBdr>
    </w:div>
    <w:div w:id="1731076688">
      <w:bodyDiv w:val="1"/>
      <w:marLeft w:val="0"/>
      <w:marRight w:val="0"/>
      <w:marTop w:val="0"/>
      <w:marBottom w:val="0"/>
      <w:divBdr>
        <w:top w:val="none" w:sz="0" w:space="0" w:color="auto"/>
        <w:left w:val="none" w:sz="0" w:space="0" w:color="auto"/>
        <w:bottom w:val="none" w:sz="0" w:space="0" w:color="auto"/>
        <w:right w:val="none" w:sz="0" w:space="0" w:color="auto"/>
      </w:divBdr>
    </w:div>
    <w:div w:id="1744912333">
      <w:bodyDiv w:val="1"/>
      <w:marLeft w:val="0"/>
      <w:marRight w:val="0"/>
      <w:marTop w:val="0"/>
      <w:marBottom w:val="0"/>
      <w:divBdr>
        <w:top w:val="none" w:sz="0" w:space="0" w:color="auto"/>
        <w:left w:val="none" w:sz="0" w:space="0" w:color="auto"/>
        <w:bottom w:val="none" w:sz="0" w:space="0" w:color="auto"/>
        <w:right w:val="none" w:sz="0" w:space="0" w:color="auto"/>
      </w:divBdr>
    </w:div>
    <w:div w:id="1764833128">
      <w:bodyDiv w:val="1"/>
      <w:marLeft w:val="0"/>
      <w:marRight w:val="0"/>
      <w:marTop w:val="0"/>
      <w:marBottom w:val="0"/>
      <w:divBdr>
        <w:top w:val="none" w:sz="0" w:space="0" w:color="auto"/>
        <w:left w:val="none" w:sz="0" w:space="0" w:color="auto"/>
        <w:bottom w:val="none" w:sz="0" w:space="0" w:color="auto"/>
        <w:right w:val="none" w:sz="0" w:space="0" w:color="auto"/>
      </w:divBdr>
    </w:div>
    <w:div w:id="1774590632">
      <w:bodyDiv w:val="1"/>
      <w:marLeft w:val="0"/>
      <w:marRight w:val="0"/>
      <w:marTop w:val="0"/>
      <w:marBottom w:val="0"/>
      <w:divBdr>
        <w:top w:val="none" w:sz="0" w:space="0" w:color="auto"/>
        <w:left w:val="none" w:sz="0" w:space="0" w:color="auto"/>
        <w:bottom w:val="none" w:sz="0" w:space="0" w:color="auto"/>
        <w:right w:val="none" w:sz="0" w:space="0" w:color="auto"/>
      </w:divBdr>
    </w:div>
    <w:div w:id="1859080471">
      <w:bodyDiv w:val="1"/>
      <w:marLeft w:val="0"/>
      <w:marRight w:val="0"/>
      <w:marTop w:val="0"/>
      <w:marBottom w:val="0"/>
      <w:divBdr>
        <w:top w:val="none" w:sz="0" w:space="0" w:color="auto"/>
        <w:left w:val="none" w:sz="0" w:space="0" w:color="auto"/>
        <w:bottom w:val="none" w:sz="0" w:space="0" w:color="auto"/>
        <w:right w:val="none" w:sz="0" w:space="0" w:color="auto"/>
      </w:divBdr>
    </w:div>
    <w:div w:id="1865050293">
      <w:bodyDiv w:val="1"/>
      <w:marLeft w:val="0"/>
      <w:marRight w:val="0"/>
      <w:marTop w:val="0"/>
      <w:marBottom w:val="0"/>
      <w:divBdr>
        <w:top w:val="none" w:sz="0" w:space="0" w:color="auto"/>
        <w:left w:val="none" w:sz="0" w:space="0" w:color="auto"/>
        <w:bottom w:val="none" w:sz="0" w:space="0" w:color="auto"/>
        <w:right w:val="none" w:sz="0" w:space="0" w:color="auto"/>
      </w:divBdr>
    </w:div>
    <w:div w:id="2003121465">
      <w:bodyDiv w:val="1"/>
      <w:marLeft w:val="0"/>
      <w:marRight w:val="0"/>
      <w:marTop w:val="0"/>
      <w:marBottom w:val="0"/>
      <w:divBdr>
        <w:top w:val="none" w:sz="0" w:space="0" w:color="auto"/>
        <w:left w:val="none" w:sz="0" w:space="0" w:color="auto"/>
        <w:bottom w:val="none" w:sz="0" w:space="0" w:color="auto"/>
        <w:right w:val="none" w:sz="0" w:space="0" w:color="auto"/>
      </w:divBdr>
    </w:div>
    <w:div w:id="214495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microsoft.com/office/2006/relationships/stylesWitht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2009-09-15T20:24:00Z</outs:dateTime>
      <outs:isPinned>true</outs:isPinned>
    </outs:relatedDate>
    <outs:relatedDate>
      <outs:type>2</outs:type>
      <outs:displayName>Created</outs:displayName>
      <outs:dateTime>2009-09-15T17:03:00Z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Richard Brundritt</outs:displayName>
          <outs:accountName/>
        </outs:relatedPerson>
      </outs:people>
      <outs:source>0</outs:source>
      <outs:isPinned>true</outs:isPinned>
    </outs:relatedPeopleItem>
    <outs:relatedPeopleItem>
      <outs:category>Last modified by</outs:category>
      <outs:people>
        <outs:relatedPerson>
          <outs:displayName>Richard Brundritt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E5B7-05E2-4BB0-9FAF-0500F451C293}">
  <ds:schemaRefs>
    <ds:schemaRef ds:uri="http://schemas.microsoft.com/office/2009/outspace/metadata"/>
  </ds:schemaRefs>
</ds:datastoreItem>
</file>

<file path=customXml/itemProps2.xml><?xml version="1.0" encoding="utf-8"?>
<ds:datastoreItem xmlns:ds="http://schemas.openxmlformats.org/officeDocument/2006/customXml" ds:itemID="{3FEA1F7D-30C8-42F1-B46A-F5C1B237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InKnowledge</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Brundritt</dc:creator>
  <cp:lastModifiedBy>Ricky Brundritt</cp:lastModifiedBy>
  <cp:revision>12</cp:revision>
  <cp:lastPrinted>2011-08-18T15:58:00Z</cp:lastPrinted>
  <dcterms:created xsi:type="dcterms:W3CDTF">2011-02-14T00:57:00Z</dcterms:created>
  <dcterms:modified xsi:type="dcterms:W3CDTF">2011-08-18T15:58:00Z</dcterms:modified>
</cp:coreProperties>
</file>