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Nexra Platform - System Design Document (MVP Ready)</w:t>
      </w:r>
    </w:p>
    <w:p>
      <w:pPr>
        <w:pStyle w:val="Heading1"/>
      </w:pPr>
      <w:r>
        <w:t>1. Product Overview</w:t>
      </w:r>
    </w:p>
    <w:p>
      <w:r>
        <w:t>Nexra is an infrastructure platform for AI Agents, providing:</w:t>
        <w:br/>
        <w:t>- Nexra Gateway (MCP-based invocation layer)</w:t>
        <w:br/>
        <w:t>- Nexra Skills (Skill registry &amp; marketplace)</w:t>
        <w:br/>
        <w:t>- Nexra Trust (automated scoring system)</w:t>
        <w:br/>
        <w:t>- Nexra Billing (usage-based billing)</w:t>
        <w:br/>
        <w:br/>
        <w:t>Goal: Build a production-ready platform enabling secure, observable, and monetizable agent-to-skill interactions.</w:t>
      </w:r>
    </w:p>
    <w:p>
      <w:pPr>
        <w:pStyle w:val="Heading1"/>
      </w:pPr>
      <w:r>
        <w:t>2. Architecture</w:t>
      </w:r>
    </w:p>
    <w:p>
      <w:r>
        <w:t>Agent → Nexra Gateway → Skill API → Gateway → Logging → Trust → Billing</w:t>
        <w:br/>
        <w:br/>
        <w:t>Core Services:</w:t>
        <w:br/>
        <w:t>- Gateway Service</w:t>
        <w:br/>
        <w:t>- Skill Service</w:t>
        <w:br/>
        <w:t>- Trust Service</w:t>
        <w:br/>
        <w:t>- Billing Service</w:t>
        <w:br/>
        <w:t>- Frontend Console</w:t>
        <w:br/>
        <w:t>- Monitoring Stack</w:t>
      </w:r>
    </w:p>
    <w:p>
      <w:pPr>
        <w:pStyle w:val="Heading1"/>
      </w:pPr>
      <w:r>
        <w:t>3. Nexra Gateway</w:t>
      </w:r>
    </w:p>
    <w:p>
      <w:r>
        <w:t>Endpoint: POST /nexra/invoke</w:t>
        <w:br/>
        <w:br/>
        <w:t>Responsibilities:</w:t>
        <w:br/>
        <w:t>- Authentication (API Key)</w:t>
        <w:br/>
        <w:t>- Skill routing</w:t>
        <w:br/>
        <w:t>- Latency tracking</w:t>
        <w:br/>
        <w:t>- Logging</w:t>
        <w:br/>
        <w:t>- Billing trigger</w:t>
        <w:br/>
        <w:br/>
        <w:t>Flow:</w:t>
        <w:br/>
        <w:t>1. Validate API key</w:t>
        <w:br/>
        <w:t>2. Fetch skill</w:t>
        <w:br/>
        <w:t>3. Forward request</w:t>
        <w:br/>
        <w:t>4. Record latency &amp; result</w:t>
        <w:br/>
        <w:t>5. Deduct balance</w:t>
        <w:br/>
        <w:t>6. Return response</w:t>
      </w:r>
    </w:p>
    <w:p>
      <w:pPr>
        <w:pStyle w:val="Heading1"/>
      </w:pPr>
      <w:r>
        <w:t>4. Nexra Skills</w:t>
      </w:r>
    </w:p>
    <w:p>
      <w:r>
        <w:t>Table: skills</w:t>
        <w:br/>
        <w:t>Fields:</w:t>
        <w:br/>
        <w:t>- id</w:t>
        <w:br/>
        <w:t>- name</w:t>
        <w:br/>
        <w:t>- endpoint</w:t>
        <w:br/>
        <w:t>- price_per_call</w:t>
        <w:br/>
        <w:t>- status</w:t>
        <w:br/>
        <w:br/>
        <w:t>APIs:</w:t>
        <w:br/>
        <w:t>- POST /skills</w:t>
        <w:br/>
        <w:t>- GET /skills</w:t>
        <w:br/>
        <w:t>- GET /skills/{id}</w:t>
        <w:br/>
        <w:t>- PUT /skills/{id}</w:t>
        <w:br/>
        <w:t>- DELETE /skills/{id}</w:t>
      </w:r>
    </w:p>
    <w:p>
      <w:pPr>
        <w:pStyle w:val="Heading1"/>
      </w:pPr>
      <w:r>
        <w:t>5. Call Logging</w:t>
      </w:r>
    </w:p>
    <w:p>
      <w:r>
        <w:t>Table: calls</w:t>
        <w:br/>
        <w:t>Fields:</w:t>
        <w:br/>
        <w:t>- id</w:t>
        <w:br/>
        <w:t>- agent_id</w:t>
        <w:br/>
        <w:t>- skill_id</w:t>
        <w:br/>
        <w:t>- success</w:t>
        <w:br/>
        <w:t>- latency</w:t>
        <w:br/>
        <w:t>- cost</w:t>
        <w:br/>
        <w:t>- timestamp</w:t>
        <w:br/>
        <w:br/>
        <w:t>Used for:</w:t>
        <w:br/>
        <w:t>- Trust scoring</w:t>
        <w:br/>
        <w:t>- Monitoring</w:t>
        <w:br/>
        <w:t>- Billing audits</w:t>
      </w:r>
    </w:p>
    <w:p>
      <w:pPr>
        <w:pStyle w:val="Heading1"/>
      </w:pPr>
      <w:r>
        <w:t>6. Nexra Trust</w:t>
      </w:r>
    </w:p>
    <w:p>
      <w:r>
        <w:t>Score Formula:</w:t>
        <w:br/>
        <w:t>score = 0.5*success_rate + 0.3*latency_score + 0.2*cost_score</w:t>
        <w:br/>
        <w:br/>
        <w:t>Batch job:</w:t>
        <w:br/>
        <w:t>- Run every 5 minutes</w:t>
        <w:br/>
        <w:t>- Aggregate last N calls</w:t>
        <w:br/>
        <w:t>- Update skill score</w:t>
      </w:r>
    </w:p>
    <w:p>
      <w:pPr>
        <w:pStyle w:val="Heading1"/>
      </w:pPr>
      <w:r>
        <w:t>7. Nexra Billing</w:t>
      </w:r>
    </w:p>
    <w:p>
      <w:r>
        <w:t>Table: agents</w:t>
        <w:br/>
        <w:t>- id</w:t>
        <w:br/>
        <w:t>- api_key</w:t>
        <w:br/>
        <w:t>- balance</w:t>
        <w:br/>
        <w:br/>
        <w:t>Logic:</w:t>
        <w:br/>
        <w:t>- Deduct per call</w:t>
        <w:br/>
        <w:t>- Reject if insufficient balance</w:t>
        <w:br/>
        <w:br/>
        <w:t>Transactions table:</w:t>
        <w:br/>
        <w:t>- id</w:t>
        <w:br/>
        <w:t>- agent_id</w:t>
        <w:br/>
        <w:t>- amount</w:t>
        <w:br/>
        <w:t>- type</w:t>
      </w:r>
    </w:p>
    <w:p>
      <w:pPr>
        <w:pStyle w:val="Heading1"/>
      </w:pPr>
      <w:r>
        <w:t>8. Frontend (Nexra Console)</w:t>
      </w:r>
    </w:p>
    <w:p>
      <w:r>
        <w:t>Pages:</w:t>
        <w:br/>
        <w:t>- Dashboard</w:t>
        <w:br/>
        <w:t>- Skills Marketplace</w:t>
        <w:br/>
        <w:t>- Skill Detail</w:t>
        <w:br/>
        <w:t>- Billing</w:t>
        <w:br/>
        <w:t>- API Key Management</w:t>
        <w:br/>
        <w:br/>
        <w:t>Tech:</w:t>
        <w:br/>
        <w:t>- Next.js</w:t>
        <w:br/>
        <w:t>- TailwindCSS</w:t>
        <w:br/>
        <w:t>- REST API integration</w:t>
      </w:r>
    </w:p>
    <w:p>
      <w:pPr>
        <w:pStyle w:val="Heading1"/>
      </w:pPr>
      <w:r>
        <w:t>9. Monitoring</w:t>
      </w:r>
    </w:p>
    <w:p>
      <w:r>
        <w:t>Metrics:</w:t>
        <w:br/>
        <w:t>- QPS</w:t>
        <w:br/>
        <w:t>- Error rate</w:t>
        <w:br/>
        <w:t>- Latency P95</w:t>
        <w:br/>
        <w:br/>
        <w:t>Stack:</w:t>
        <w:br/>
        <w:t>- Prometheus</w:t>
        <w:br/>
        <w:t>- Grafana</w:t>
        <w:br/>
        <w:t>- ELK Logs</w:t>
        <w:br/>
        <w:br/>
        <w:t>Alerts:</w:t>
        <w:br/>
        <w:t>- High error rate</w:t>
        <w:br/>
        <w:t>- High latency</w:t>
        <w:br/>
        <w:t>- Billing anomalies</w:t>
      </w:r>
    </w:p>
    <w:p>
      <w:pPr>
        <w:pStyle w:val="Heading1"/>
      </w:pPr>
      <w:r>
        <w:t>10. Security</w:t>
      </w:r>
    </w:p>
    <w:p>
      <w:r>
        <w:t>- API Key auth</w:t>
        <w:br/>
        <w:t>- Rate limiting</w:t>
        <w:br/>
        <w:t>- Input validation</w:t>
        <w:br/>
        <w:t>- Audit logs</w:t>
      </w:r>
    </w:p>
    <w:p>
      <w:pPr>
        <w:pStyle w:val="Heading1"/>
      </w:pPr>
      <w:r>
        <w:t>11. MVP Scope</w:t>
      </w:r>
    </w:p>
    <w:p>
      <w:r>
        <w:t>Include:</w:t>
        <w:br/>
        <w:t>- Gateway invoke</w:t>
        <w:br/>
        <w:t>- Skill CRUD</w:t>
        <w:br/>
        <w:t>- Logging</w:t>
        <w:br/>
        <w:t>- Basic Trust scoring</w:t>
        <w:br/>
        <w:t>- Billing</w:t>
        <w:br/>
        <w:br/>
        <w:t>Exclude:</w:t>
        <w:br/>
        <w:t>- Multi-tenant</w:t>
        <w:br/>
        <w:t>- Advanced auth</w:t>
        <w:br/>
        <w:t>- AI scoring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