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D44CA" w14:textId="7E717691" w:rsidR="00BB491F" w:rsidRPr="00664B10" w:rsidRDefault="00664B10" w:rsidP="00664B1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64B10">
        <w:rPr>
          <w:rFonts w:ascii="Times New Roman" w:hAnsi="Times New Roman" w:cs="Times New Roman"/>
          <w:sz w:val="36"/>
          <w:szCs w:val="36"/>
          <w:u w:val="single"/>
        </w:rPr>
        <w:t>Oil Oracle 1.0 Technology Overview:</w:t>
      </w:r>
    </w:p>
    <w:p w14:paraId="5AE002ED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Step 1: Build the News Scraper and Sentiment Analysis System</w:t>
      </w:r>
    </w:p>
    <w:p w14:paraId="5EDD3682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64B10">
        <w:rPr>
          <w:rFonts w:ascii="Times New Roman" w:hAnsi="Times New Roman" w:cs="Times New Roman"/>
          <w:sz w:val="24"/>
          <w:szCs w:val="24"/>
        </w:rPr>
        <w:t>: At 9:29 a.m., scrape all relevant oil news data and assess sentiment.</w:t>
      </w:r>
    </w:p>
    <w:p w14:paraId="6780EF18" w14:textId="77777777" w:rsidR="00664B10" w:rsidRPr="00664B10" w:rsidRDefault="00664B10" w:rsidP="00664B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Develop News Scraper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58614BB3" w14:textId="77777777" w:rsidR="00664B10" w:rsidRPr="00664B10" w:rsidRDefault="00664B10" w:rsidP="00664B1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Source Selection</w:t>
      </w:r>
      <w:r w:rsidRPr="00664B10">
        <w:rPr>
          <w:rFonts w:ascii="Times New Roman" w:hAnsi="Times New Roman" w:cs="Times New Roman"/>
          <w:sz w:val="24"/>
          <w:szCs w:val="24"/>
        </w:rPr>
        <w:t>: Identify reputable sources of oil news (e.g., Bloomberg, Reuters, OilPrice.com).</w:t>
      </w:r>
    </w:p>
    <w:p w14:paraId="27A20605" w14:textId="77777777" w:rsidR="00664B10" w:rsidRPr="00664B10" w:rsidRDefault="00664B10" w:rsidP="00664B1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Scraping</w:t>
      </w:r>
      <w:r w:rsidRPr="00664B10">
        <w:rPr>
          <w:rFonts w:ascii="Times New Roman" w:hAnsi="Times New Roman" w:cs="Times New Roman"/>
          <w:sz w:val="24"/>
          <w:szCs w:val="24"/>
        </w:rPr>
        <w:t>: Implement a web scraper with scheduling to pull oil-related articles at 9:29 a.m. EST each trading day.</w:t>
      </w:r>
    </w:p>
    <w:p w14:paraId="0DCDA830" w14:textId="77777777" w:rsidR="00664B10" w:rsidRPr="00664B10" w:rsidRDefault="00664B10" w:rsidP="00664B1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Error Handling and Anti-Bot Bypass</w:t>
      </w:r>
      <w:r w:rsidRPr="00664B10">
        <w:rPr>
          <w:rFonts w:ascii="Times New Roman" w:hAnsi="Times New Roman" w:cs="Times New Roman"/>
          <w:sz w:val="24"/>
          <w:szCs w:val="24"/>
        </w:rPr>
        <w:t xml:space="preserve">: Integrate robust error handling to deal with site </w:t>
      </w:r>
      <w:proofErr w:type="gramStart"/>
      <w:r w:rsidRPr="00664B10">
        <w:rPr>
          <w:rFonts w:ascii="Times New Roman" w:hAnsi="Times New Roman" w:cs="Times New Roman"/>
          <w:sz w:val="24"/>
          <w:szCs w:val="24"/>
        </w:rPr>
        <w:t>changes, and</w:t>
      </w:r>
      <w:proofErr w:type="gramEnd"/>
      <w:r w:rsidRPr="00664B10">
        <w:rPr>
          <w:rFonts w:ascii="Times New Roman" w:hAnsi="Times New Roman" w:cs="Times New Roman"/>
          <w:sz w:val="24"/>
          <w:szCs w:val="24"/>
        </w:rPr>
        <w:t xml:space="preserve"> consider using proxies and user-agents to avoid blocks.</w:t>
      </w:r>
    </w:p>
    <w:p w14:paraId="25BA0006" w14:textId="77777777" w:rsidR="00664B10" w:rsidRPr="00664B10" w:rsidRDefault="00664B10" w:rsidP="00664B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Implement Language Interpretation for Sentiment Analysis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6B9F9DB3" w14:textId="77777777" w:rsidR="00664B10" w:rsidRPr="00664B10" w:rsidRDefault="00664B10" w:rsidP="00664B1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Text Preprocessing</w:t>
      </w:r>
      <w:r w:rsidRPr="00664B10">
        <w:rPr>
          <w:rFonts w:ascii="Times New Roman" w:hAnsi="Times New Roman" w:cs="Times New Roman"/>
          <w:sz w:val="24"/>
          <w:szCs w:val="24"/>
        </w:rPr>
        <w:t>: Clean and standardize text data (e.g., removing HTML tags, punctuation, and irrelevant symbols).</w:t>
      </w:r>
    </w:p>
    <w:p w14:paraId="6571CCB8" w14:textId="77777777" w:rsidR="00664B10" w:rsidRPr="00664B10" w:rsidRDefault="00664B10" w:rsidP="00664B1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  <w:r w:rsidRPr="00664B10">
        <w:rPr>
          <w:rFonts w:ascii="Times New Roman" w:hAnsi="Times New Roman" w:cs="Times New Roman"/>
          <w:sz w:val="24"/>
          <w:szCs w:val="24"/>
        </w:rPr>
        <w:t>: Use natural language processing (NLP) models, such as BERT or a custom-trained model, to gauge sentiment:</w:t>
      </w:r>
    </w:p>
    <w:p w14:paraId="59C78FE0" w14:textId="77777777" w:rsidR="00664B10" w:rsidRPr="00664B10" w:rsidRDefault="00664B10" w:rsidP="00664B10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Output Interpretation</w:t>
      </w:r>
      <w:r w:rsidRPr="00664B10">
        <w:rPr>
          <w:rFonts w:ascii="Times New Roman" w:hAnsi="Times New Roman" w:cs="Times New Roman"/>
          <w:sz w:val="24"/>
          <w:szCs w:val="24"/>
        </w:rPr>
        <w:t>: Assign -1 for positive sentiment and +1 for negative sentiment, based on the correlation that oil prices may move inversely to sentiment.</w:t>
      </w:r>
    </w:p>
    <w:p w14:paraId="57E766D4" w14:textId="77777777" w:rsidR="00664B10" w:rsidRPr="00664B10" w:rsidRDefault="00664B10" w:rsidP="00664B10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Confidence Score</w:t>
      </w:r>
      <w:r w:rsidRPr="00664B10">
        <w:rPr>
          <w:rFonts w:ascii="Times New Roman" w:hAnsi="Times New Roman" w:cs="Times New Roman"/>
          <w:sz w:val="24"/>
          <w:szCs w:val="24"/>
        </w:rPr>
        <w:t>: Return a decimal to represent the strength of the sentiment (e.g., -0.8 for strong positive, +0.4 for moderate negative).</w:t>
      </w:r>
    </w:p>
    <w:p w14:paraId="6360C6C7" w14:textId="77777777" w:rsidR="00664B10" w:rsidRPr="00664B10" w:rsidRDefault="00664B10" w:rsidP="00664B1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B10">
        <w:rPr>
          <w:rFonts w:ascii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664B10">
        <w:rPr>
          <w:rFonts w:ascii="Times New Roman" w:hAnsi="Times New Roman" w:cs="Times New Roman"/>
          <w:b/>
          <w:bCs/>
          <w:sz w:val="24"/>
          <w:szCs w:val="24"/>
        </w:rPr>
        <w:t xml:space="preserve"> on Historical Data</w:t>
      </w:r>
      <w:r w:rsidRPr="00664B10">
        <w:rPr>
          <w:rFonts w:ascii="Times New Roman" w:hAnsi="Times New Roman" w:cs="Times New Roman"/>
          <w:sz w:val="24"/>
          <w:szCs w:val="24"/>
        </w:rPr>
        <w:t xml:space="preserve">: Validate sentiment accuracy by </w:t>
      </w:r>
      <w:proofErr w:type="spellStart"/>
      <w:r w:rsidRPr="00664B10">
        <w:rPr>
          <w:rFonts w:ascii="Times New Roman" w:hAnsi="Times New Roman" w:cs="Times New Roman"/>
          <w:sz w:val="24"/>
          <w:szCs w:val="24"/>
        </w:rPr>
        <w:t>backtesting</w:t>
      </w:r>
      <w:proofErr w:type="spellEnd"/>
      <w:r w:rsidRPr="00664B10">
        <w:rPr>
          <w:rFonts w:ascii="Times New Roman" w:hAnsi="Times New Roman" w:cs="Times New Roman"/>
          <w:sz w:val="24"/>
          <w:szCs w:val="24"/>
        </w:rPr>
        <w:t xml:space="preserve"> the model on historical oil-related news.</w:t>
      </w:r>
    </w:p>
    <w:p w14:paraId="12B6B27D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33D902F2">
          <v:rect id="_x0000_i1169" style="width:0;height:1.5pt" o:hralign="center" o:hrstd="t" o:hr="t" fillcolor="#a0a0a0" stroked="f"/>
        </w:pict>
      </w:r>
    </w:p>
    <w:p w14:paraId="05EA11FF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Step 2: Build the Confidence Scoring Module</w:t>
      </w:r>
    </w:p>
    <w:p w14:paraId="7FC11A08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64B10">
        <w:rPr>
          <w:rFonts w:ascii="Times New Roman" w:hAnsi="Times New Roman" w:cs="Times New Roman"/>
          <w:sz w:val="24"/>
          <w:szCs w:val="24"/>
        </w:rPr>
        <w:t>: Provide a confidence score that reflects the sentiment analysis's reliability.</w:t>
      </w:r>
    </w:p>
    <w:p w14:paraId="2E10A02A" w14:textId="77777777" w:rsidR="00664B10" w:rsidRPr="00664B10" w:rsidRDefault="00664B10" w:rsidP="00664B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Develop Confidence Scoring Algorithm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4EDD3D74" w14:textId="77777777" w:rsidR="00664B10" w:rsidRPr="00664B10" w:rsidRDefault="00664B10" w:rsidP="00664B1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Use ensemble learning techniques, such as averaging predictions from multiple NLP models, to assess confidence.</w:t>
      </w:r>
    </w:p>
    <w:p w14:paraId="188B6EF3" w14:textId="77777777" w:rsidR="00664B10" w:rsidRPr="00664B10" w:rsidRDefault="00664B10" w:rsidP="00664B1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Consider factors like the source's reliability and frequency of similar historical news and their impacts on oil prices.</w:t>
      </w:r>
    </w:p>
    <w:p w14:paraId="382C11A8" w14:textId="77777777" w:rsidR="00664B10" w:rsidRPr="00664B10" w:rsidRDefault="00664B10" w:rsidP="00664B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Implement Quality Control for Model Output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0DAE2869" w14:textId="77777777" w:rsidR="00664B10" w:rsidRPr="00664B10" w:rsidRDefault="00664B10" w:rsidP="00664B1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lastRenderedPageBreak/>
        <w:t>Integrate a threshold (e.g., 80% confidence) to filter out low-confidence predictions, minimizing false signals in the trading model.</w:t>
      </w:r>
    </w:p>
    <w:p w14:paraId="6D50F778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2752D429">
          <v:rect id="_x0000_i1170" style="width:0;height:1.5pt" o:hralign="center" o:hrstd="t" o:hr="t" fillcolor="#a0a0a0" stroked="f"/>
        </w:pict>
      </w:r>
    </w:p>
    <w:p w14:paraId="5632A0B1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Step 3: Develop Pre-Market Volatility Assessment Module</w:t>
      </w:r>
    </w:p>
    <w:p w14:paraId="6F4B87EE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64B10">
        <w:rPr>
          <w:rFonts w:ascii="Times New Roman" w:hAnsi="Times New Roman" w:cs="Times New Roman"/>
          <w:sz w:val="24"/>
          <w:szCs w:val="24"/>
        </w:rPr>
        <w:t>: Estimate potential price movement based on pre-market conditions and historical patterns.</w:t>
      </w:r>
    </w:p>
    <w:p w14:paraId="3FAAA94D" w14:textId="77777777" w:rsidR="00664B10" w:rsidRPr="00664B10" w:rsidRDefault="00664B10" w:rsidP="00664B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Historical Volatility Analysis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112DC1EC" w14:textId="77777777" w:rsidR="00664B10" w:rsidRPr="00664B10" w:rsidRDefault="00664B10" w:rsidP="00664B1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B10">
        <w:rPr>
          <w:rFonts w:ascii="Times New Roman" w:hAnsi="Times New Roman" w:cs="Times New Roman"/>
          <w:sz w:val="24"/>
          <w:szCs w:val="24"/>
        </w:rPr>
        <w:t>Backtest</w:t>
      </w:r>
      <w:proofErr w:type="spellEnd"/>
      <w:r w:rsidRPr="00664B10">
        <w:rPr>
          <w:rFonts w:ascii="Times New Roman" w:hAnsi="Times New Roman" w:cs="Times New Roman"/>
          <w:sz w:val="24"/>
          <w:szCs w:val="24"/>
        </w:rPr>
        <w:t xml:space="preserve"> similar news events and measure corresponding price movements at the market open.</w:t>
      </w:r>
    </w:p>
    <w:p w14:paraId="23753122" w14:textId="77777777" w:rsidR="00664B10" w:rsidRPr="00664B10" w:rsidRDefault="00664B10" w:rsidP="00664B1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Use volatility indicators like Average True Range (ATR) and implied volatility from options data to assess pre-market volatility.</w:t>
      </w:r>
    </w:p>
    <w:p w14:paraId="61EABA3E" w14:textId="77777777" w:rsidR="00664B10" w:rsidRPr="00664B10" w:rsidRDefault="00664B10" w:rsidP="00664B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Build Predictive Model for Intraday Volatility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04F7D503" w14:textId="77777777" w:rsidR="00664B10" w:rsidRPr="00664B10" w:rsidRDefault="00664B10" w:rsidP="00664B1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 xml:space="preserve">Use machine learning (e.g., LSTM or </w:t>
      </w:r>
      <w:proofErr w:type="spellStart"/>
      <w:r w:rsidRPr="00664B10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64B10">
        <w:rPr>
          <w:rFonts w:ascii="Times New Roman" w:hAnsi="Times New Roman" w:cs="Times New Roman"/>
          <w:sz w:val="24"/>
          <w:szCs w:val="24"/>
        </w:rPr>
        <w:t>) to predict daily volatility based on news strength, previous day’s price action, and relevant economic indicators.</w:t>
      </w:r>
    </w:p>
    <w:p w14:paraId="32B38A90" w14:textId="77777777" w:rsidR="00664B10" w:rsidRPr="00664B10" w:rsidRDefault="00664B10" w:rsidP="00664B1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64B10">
        <w:rPr>
          <w:rFonts w:ascii="Times New Roman" w:hAnsi="Times New Roman" w:cs="Times New Roman"/>
          <w:sz w:val="24"/>
          <w:szCs w:val="24"/>
        </w:rPr>
        <w:t>: An estimated percentage move for the trading day, helping set realistic profit targets and stop-loss levels.</w:t>
      </w:r>
    </w:p>
    <w:p w14:paraId="2CD7922D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2FA1DEFE">
          <v:rect id="_x0000_i1171" style="width:0;height:1.5pt" o:hralign="center" o:hrstd="t" o:hr="t" fillcolor="#a0a0a0" stroked="f"/>
        </w:pict>
      </w:r>
    </w:p>
    <w:p w14:paraId="650F9659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Step 4: Historical Pattern Matching</w:t>
      </w:r>
    </w:p>
    <w:p w14:paraId="2207B18C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64B10">
        <w:rPr>
          <w:rFonts w:ascii="Times New Roman" w:hAnsi="Times New Roman" w:cs="Times New Roman"/>
          <w:sz w:val="24"/>
          <w:szCs w:val="24"/>
        </w:rPr>
        <w:t>: Compare the current sentiment and volatility data with historical data to validate analysis.</w:t>
      </w:r>
    </w:p>
    <w:p w14:paraId="1C32F9D7" w14:textId="77777777" w:rsidR="00664B10" w:rsidRPr="00664B10" w:rsidRDefault="00664B10" w:rsidP="00664B1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Pattern Matching and Historical Event Analysis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6AA76680" w14:textId="77777777" w:rsidR="00664B10" w:rsidRPr="00664B10" w:rsidRDefault="00664B10" w:rsidP="00664B1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Create a repository of past news events with similar sentiment scores and volatility predictions.</w:t>
      </w:r>
    </w:p>
    <w:p w14:paraId="33141B96" w14:textId="77777777" w:rsidR="00664B10" w:rsidRPr="00664B10" w:rsidRDefault="00664B10" w:rsidP="00664B1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Use clustering algorithms to identify patterns in historical news and price reactions, comparing these with the current data.</w:t>
      </w:r>
    </w:p>
    <w:p w14:paraId="2573103A" w14:textId="77777777" w:rsidR="00664B10" w:rsidRPr="00664B10" w:rsidRDefault="00664B10" w:rsidP="00664B1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Establish a minimum correlation threshold to ensure alignment between current analysis and past outcomes before proceeding with a trade.</w:t>
      </w:r>
    </w:p>
    <w:p w14:paraId="4A424687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6FF495A8">
          <v:rect id="_x0000_i1172" style="width:0;height:1.5pt" o:hralign="center" o:hrstd="t" o:hr="t" fillcolor="#a0a0a0" stroked="f"/>
        </w:pict>
      </w:r>
    </w:p>
    <w:p w14:paraId="6B98917E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Step 5: Technical Confirmation through Chart Analysis</w:t>
      </w:r>
    </w:p>
    <w:p w14:paraId="5712708E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64B10">
        <w:rPr>
          <w:rFonts w:ascii="Times New Roman" w:hAnsi="Times New Roman" w:cs="Times New Roman"/>
          <w:sz w:val="24"/>
          <w:szCs w:val="24"/>
        </w:rPr>
        <w:t>: Ensure technical analysis aligns with sentiment and volatility insights.</w:t>
      </w:r>
    </w:p>
    <w:p w14:paraId="7974D312" w14:textId="77777777" w:rsidR="00664B10" w:rsidRPr="00664B10" w:rsidRDefault="00664B10" w:rsidP="00664B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Develop Technical Analysis Module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11D2516D" w14:textId="77777777" w:rsidR="00664B10" w:rsidRPr="00664B10" w:rsidRDefault="00664B10" w:rsidP="00664B1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lastRenderedPageBreak/>
        <w:t>Integrate technical indicators (Moving Averages, RSI, Bollinger Bands) and chart patterns (support/resistance levels, candlestick patterns) to confirm potential price movement.</w:t>
      </w:r>
    </w:p>
    <w:p w14:paraId="4C8A8E0D" w14:textId="77777777" w:rsidR="00664B10" w:rsidRPr="00664B10" w:rsidRDefault="00664B10" w:rsidP="00664B1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Set conditions for a “confirming” signal, such as:</w:t>
      </w:r>
    </w:p>
    <w:p w14:paraId="7A785F30" w14:textId="77777777" w:rsidR="00664B10" w:rsidRPr="00664B10" w:rsidRDefault="00664B10" w:rsidP="00664B10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Bullish/bearish candlestick patterns that align with news sentiment.</w:t>
      </w:r>
    </w:p>
    <w:p w14:paraId="76E8A5CD" w14:textId="77777777" w:rsidR="00664B10" w:rsidRPr="00664B10" w:rsidRDefault="00664B10" w:rsidP="00664B10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RSI oversold/overbought levels backing the directional sentiment.</w:t>
      </w:r>
    </w:p>
    <w:p w14:paraId="562DA2EE" w14:textId="77777777" w:rsidR="00664B10" w:rsidRPr="00664B10" w:rsidRDefault="00664B10" w:rsidP="00664B10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Moving Average Crossovers to support potential trends.</w:t>
      </w:r>
    </w:p>
    <w:p w14:paraId="2FD06F3C" w14:textId="77777777" w:rsidR="00664B10" w:rsidRPr="00664B10" w:rsidRDefault="00664B10" w:rsidP="00664B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Technical Confirmation Logic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6A48246A" w14:textId="77777777" w:rsidR="00664B10" w:rsidRPr="00664B10" w:rsidRDefault="00664B10" w:rsidP="00664B1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Ensure the technical indicators and price patterns align with sentiment before proceeding. For example, if news sentiment is positive, confirming patterns like a support bounce or an RSI reversal.</w:t>
      </w:r>
    </w:p>
    <w:p w14:paraId="6CA9EB9E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151E30A4">
          <v:rect id="_x0000_i1173" style="width:0;height:1.5pt" o:hralign="center" o:hrstd="t" o:hr="t" fillcolor="#a0a0a0" stroked="f"/>
        </w:pict>
      </w:r>
    </w:p>
    <w:p w14:paraId="4DC108EE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Step 6: Trade Execution Decision Module</w:t>
      </w:r>
    </w:p>
    <w:p w14:paraId="0180681C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64B10">
        <w:rPr>
          <w:rFonts w:ascii="Times New Roman" w:hAnsi="Times New Roman" w:cs="Times New Roman"/>
          <w:sz w:val="24"/>
          <w:szCs w:val="24"/>
        </w:rPr>
        <w:t>: Make informed decisions on contract selection and risk management for optimal trade execution.</w:t>
      </w:r>
    </w:p>
    <w:p w14:paraId="36269EE3" w14:textId="77777777" w:rsidR="00664B10" w:rsidRPr="00664B10" w:rsidRDefault="00664B10" w:rsidP="00664B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Price Movement Projection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02AA4475" w14:textId="77777777" w:rsidR="00664B10" w:rsidRPr="00664B10" w:rsidRDefault="00664B10" w:rsidP="00664B1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Combine sentiment, volatility, historical patterns, and technical confirmation to predict the direction and magnitude of price movement.</w:t>
      </w:r>
    </w:p>
    <w:p w14:paraId="59110136" w14:textId="77777777" w:rsidR="00664B10" w:rsidRPr="00664B10" w:rsidRDefault="00664B10" w:rsidP="00664B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Options Contract Selection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7C68641C" w14:textId="77777777" w:rsidR="00664B10" w:rsidRPr="00664B10" w:rsidRDefault="00664B10" w:rsidP="00664B1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Choose an options contract based on:</w:t>
      </w:r>
    </w:p>
    <w:p w14:paraId="4BD581CE" w14:textId="77777777" w:rsidR="00664B10" w:rsidRPr="00664B10" w:rsidRDefault="00664B10" w:rsidP="00664B10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Risk level: Limit position size or select low-cost options for high-volatility days.</w:t>
      </w:r>
    </w:p>
    <w:p w14:paraId="58E18A96" w14:textId="77777777" w:rsidR="00664B10" w:rsidRPr="00664B10" w:rsidRDefault="00664B10" w:rsidP="00664B10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Profitability: Choose contracts with the optimal risk/reward ratio, balancing delta (price sensitivity) and theta (time decay).</w:t>
      </w:r>
    </w:p>
    <w:p w14:paraId="5F8E72A8" w14:textId="77777777" w:rsidR="00664B10" w:rsidRPr="00664B10" w:rsidRDefault="00664B10" w:rsidP="00664B10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Strike and Expiry: Select a strike price close to the current price for better leverage or further out for safer exposure.</w:t>
      </w:r>
    </w:p>
    <w:p w14:paraId="76D192E2" w14:textId="77777777" w:rsidR="00664B10" w:rsidRPr="00664B10" w:rsidRDefault="00664B10" w:rsidP="00664B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60FCF1F8" w14:textId="77777777" w:rsidR="00664B10" w:rsidRPr="00664B10" w:rsidRDefault="00664B10" w:rsidP="00664B1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Implement dynamic stop-losses and take-profit limits based on predicted volatility. Define these levels before entering a trade to prevent emotional decision-making.</w:t>
      </w:r>
    </w:p>
    <w:p w14:paraId="62DB9953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423CB88D">
          <v:rect id="_x0000_i1174" style="width:0;height:1.5pt" o:hralign="center" o:hrstd="t" o:hr="t" fillcolor="#a0a0a0" stroked="f"/>
        </w:pict>
      </w:r>
    </w:p>
    <w:p w14:paraId="1D95E404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Step 7: Trade Monitoring and Exit Strategy</w:t>
      </w:r>
    </w:p>
    <w:p w14:paraId="1A591F48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664B10">
        <w:rPr>
          <w:rFonts w:ascii="Times New Roman" w:hAnsi="Times New Roman" w:cs="Times New Roman"/>
          <w:sz w:val="24"/>
          <w:szCs w:val="24"/>
        </w:rPr>
        <w:t>: Continuously monitor market conditions post-entry and adjust or exit as necessary.</w:t>
      </w:r>
    </w:p>
    <w:p w14:paraId="6811DEFA" w14:textId="77777777" w:rsidR="00664B10" w:rsidRPr="00664B10" w:rsidRDefault="00664B10" w:rsidP="00664B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Real-Time Monitoring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10A40426" w14:textId="77777777" w:rsidR="00664B10" w:rsidRPr="00664B10" w:rsidRDefault="00664B10" w:rsidP="00664B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 xml:space="preserve">Track ongoing market sentiment, price movements, and technical indicators. Use alerts or automatic adjustments based on specific criteria (e.g., if new news changes sentiment </w:t>
      </w:r>
      <w:proofErr w:type="gramStart"/>
      <w:r w:rsidRPr="00664B10">
        <w:rPr>
          <w:rFonts w:ascii="Times New Roman" w:hAnsi="Times New Roman" w:cs="Times New Roman"/>
          <w:sz w:val="24"/>
          <w:szCs w:val="24"/>
        </w:rPr>
        <w:t>mid-day</w:t>
      </w:r>
      <w:proofErr w:type="gramEnd"/>
      <w:r w:rsidRPr="00664B10">
        <w:rPr>
          <w:rFonts w:ascii="Times New Roman" w:hAnsi="Times New Roman" w:cs="Times New Roman"/>
          <w:sz w:val="24"/>
          <w:szCs w:val="24"/>
        </w:rPr>
        <w:t>).</w:t>
      </w:r>
    </w:p>
    <w:p w14:paraId="7F3FEBC9" w14:textId="77777777" w:rsidR="00664B10" w:rsidRPr="00664B10" w:rsidRDefault="00664B10" w:rsidP="00664B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Exit Conditions</w:t>
      </w:r>
      <w:r w:rsidRPr="00664B10">
        <w:rPr>
          <w:rFonts w:ascii="Times New Roman" w:hAnsi="Times New Roman" w:cs="Times New Roman"/>
          <w:sz w:val="24"/>
          <w:szCs w:val="24"/>
        </w:rPr>
        <w:t>:</w:t>
      </w:r>
    </w:p>
    <w:p w14:paraId="524570E2" w14:textId="77777777" w:rsidR="00664B10" w:rsidRPr="00664B10" w:rsidRDefault="00664B10" w:rsidP="00664B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Execute based on:</w:t>
      </w:r>
    </w:p>
    <w:p w14:paraId="4D087979" w14:textId="77777777" w:rsidR="00664B10" w:rsidRPr="00664B10" w:rsidRDefault="00664B10" w:rsidP="00664B10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Profit Target: If the trade meets a defined profit percentage, initiate a sell to lock gains.</w:t>
      </w:r>
    </w:p>
    <w:p w14:paraId="5928FBF6" w14:textId="77777777" w:rsidR="00664B10" w:rsidRPr="00664B10" w:rsidRDefault="00664B10" w:rsidP="00664B10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Stop Loss: Trigger exit if a set price level or maximum loss threshold is reached.</w:t>
      </w:r>
    </w:p>
    <w:p w14:paraId="1456E084" w14:textId="77777777" w:rsidR="00664B10" w:rsidRPr="00664B10" w:rsidRDefault="00664B10" w:rsidP="00664B10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Trend Reversal: If technical indicators suggest a reversal, adjust the position or close the trade.</w:t>
      </w:r>
    </w:p>
    <w:p w14:paraId="63EFDAC1" w14:textId="77777777" w:rsidR="00664B10" w:rsidRPr="00664B10" w:rsidRDefault="00664B10" w:rsidP="00664B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Integrate alerts for changes in key metrics (news sentiment updates, volatility spikes) to adjust or exit positions as needed.</w:t>
      </w:r>
    </w:p>
    <w:p w14:paraId="03A7FDCD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2E80E32C">
          <v:rect id="_x0000_i1175" style="width:0;height:1.5pt" o:hralign="center" o:hrstd="t" o:hr="t" fillcolor="#a0a0a0" stroked="f"/>
        </w:pict>
      </w:r>
    </w:p>
    <w:p w14:paraId="5EC05339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Technology Overview Recap</w:t>
      </w:r>
    </w:p>
    <w:p w14:paraId="1345A2ED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By building these modules, we’ll have a sophisticated system where sentiment, volatility, technical indicators, and risk management work cohesively to execute trades.</w:t>
      </w:r>
    </w:p>
    <w:p w14:paraId="7188232E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pict w14:anchorId="2197E2AE">
          <v:rect id="_x0000_i1176" style="width:0;height:1.5pt" o:hralign="center" o:hrstd="t" o:hr="t" fillcolor="#a0a0a0" stroked="f"/>
        </w:pict>
      </w:r>
    </w:p>
    <w:p w14:paraId="0EBA87B0" w14:textId="77777777" w:rsidR="00664B10" w:rsidRPr="00664B10" w:rsidRDefault="00664B10" w:rsidP="0066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Stage-Wise Implementation Timeline</w:t>
      </w:r>
    </w:p>
    <w:p w14:paraId="24F414AD" w14:textId="77777777" w:rsidR="00664B10" w:rsidRPr="00664B10" w:rsidRDefault="00664B10" w:rsidP="00664B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Weeks 1-2</w:t>
      </w:r>
      <w:r w:rsidRPr="00664B10">
        <w:rPr>
          <w:rFonts w:ascii="Times New Roman" w:hAnsi="Times New Roman" w:cs="Times New Roman"/>
          <w:sz w:val="24"/>
          <w:szCs w:val="24"/>
        </w:rPr>
        <w:t>: Develop news scraper and sentiment analysis system.</w:t>
      </w:r>
    </w:p>
    <w:p w14:paraId="42C9EAFE" w14:textId="77777777" w:rsidR="00664B10" w:rsidRPr="00664B10" w:rsidRDefault="00664B10" w:rsidP="00664B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Weeks 3-4</w:t>
      </w:r>
      <w:r w:rsidRPr="00664B10">
        <w:rPr>
          <w:rFonts w:ascii="Times New Roman" w:hAnsi="Times New Roman" w:cs="Times New Roman"/>
          <w:sz w:val="24"/>
          <w:szCs w:val="24"/>
        </w:rPr>
        <w:t>: Implement confidence scoring and pre-market volatility module.</w:t>
      </w:r>
    </w:p>
    <w:p w14:paraId="5748EA50" w14:textId="77777777" w:rsidR="00664B10" w:rsidRPr="00664B10" w:rsidRDefault="00664B10" w:rsidP="00664B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Weeks 5-6</w:t>
      </w:r>
      <w:r w:rsidRPr="00664B10">
        <w:rPr>
          <w:rFonts w:ascii="Times New Roman" w:hAnsi="Times New Roman" w:cs="Times New Roman"/>
          <w:sz w:val="24"/>
          <w:szCs w:val="24"/>
        </w:rPr>
        <w:t>: Develop historical pattern matching and technical confirmation modules.</w:t>
      </w:r>
    </w:p>
    <w:p w14:paraId="2351E950" w14:textId="77777777" w:rsidR="00664B10" w:rsidRPr="00664B10" w:rsidRDefault="00664B10" w:rsidP="00664B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Weeks 7-8</w:t>
      </w:r>
      <w:r w:rsidRPr="00664B10">
        <w:rPr>
          <w:rFonts w:ascii="Times New Roman" w:hAnsi="Times New Roman" w:cs="Times New Roman"/>
          <w:sz w:val="24"/>
          <w:szCs w:val="24"/>
        </w:rPr>
        <w:t>: Build the decision-making and trade execution modules.</w:t>
      </w:r>
    </w:p>
    <w:p w14:paraId="18706B45" w14:textId="77777777" w:rsidR="00664B10" w:rsidRPr="00664B10" w:rsidRDefault="00664B10" w:rsidP="00664B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b/>
          <w:bCs/>
          <w:sz w:val="24"/>
          <w:szCs w:val="24"/>
        </w:rPr>
        <w:t>Weeks 9-10</w:t>
      </w:r>
      <w:r w:rsidRPr="00664B10">
        <w:rPr>
          <w:rFonts w:ascii="Times New Roman" w:hAnsi="Times New Roman" w:cs="Times New Roman"/>
          <w:sz w:val="24"/>
          <w:szCs w:val="24"/>
        </w:rPr>
        <w:t>: Implement monitoring, alerts, and real-time adjustments.</w:t>
      </w:r>
    </w:p>
    <w:p w14:paraId="2BCFFB4D" w14:textId="77777777" w:rsidR="00664B10" w:rsidRPr="00664B10" w:rsidRDefault="00664B10" w:rsidP="00664B10">
      <w:pPr>
        <w:rPr>
          <w:rFonts w:ascii="Times New Roman" w:hAnsi="Times New Roman" w:cs="Times New Roman"/>
          <w:sz w:val="24"/>
          <w:szCs w:val="24"/>
        </w:rPr>
      </w:pPr>
      <w:r w:rsidRPr="00664B10">
        <w:rPr>
          <w:rFonts w:ascii="Times New Roman" w:hAnsi="Times New Roman" w:cs="Times New Roman"/>
          <w:sz w:val="24"/>
          <w:szCs w:val="24"/>
        </w:rPr>
        <w:t>With a robust and modular approach, this trading bot could evolve into a hedge-fund-grade system that combines real-time data processing, machine learning, and strategic decision-making.</w:t>
      </w:r>
    </w:p>
    <w:p w14:paraId="3353E4CB" w14:textId="77777777" w:rsidR="00664B10" w:rsidRPr="00664B10" w:rsidRDefault="00664B10">
      <w:pPr>
        <w:rPr>
          <w:rFonts w:ascii="Times New Roman" w:hAnsi="Times New Roman" w:cs="Times New Roman"/>
          <w:sz w:val="24"/>
          <w:szCs w:val="24"/>
        </w:rPr>
      </w:pPr>
    </w:p>
    <w:sectPr w:rsidR="00664B10" w:rsidRPr="0066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801"/>
    <w:multiLevelType w:val="multilevel"/>
    <w:tmpl w:val="160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4A70"/>
    <w:multiLevelType w:val="multilevel"/>
    <w:tmpl w:val="D23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108A"/>
    <w:multiLevelType w:val="multilevel"/>
    <w:tmpl w:val="440E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81F22"/>
    <w:multiLevelType w:val="multilevel"/>
    <w:tmpl w:val="2AF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F7452"/>
    <w:multiLevelType w:val="multilevel"/>
    <w:tmpl w:val="9C5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7DC"/>
    <w:multiLevelType w:val="multilevel"/>
    <w:tmpl w:val="B1A2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D5EB2"/>
    <w:multiLevelType w:val="multilevel"/>
    <w:tmpl w:val="1A1C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A3847"/>
    <w:multiLevelType w:val="multilevel"/>
    <w:tmpl w:val="90F4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4659C"/>
    <w:multiLevelType w:val="multilevel"/>
    <w:tmpl w:val="984A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85B31"/>
    <w:multiLevelType w:val="multilevel"/>
    <w:tmpl w:val="5F5E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43A2D"/>
    <w:multiLevelType w:val="multilevel"/>
    <w:tmpl w:val="0CA8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33ED9"/>
    <w:multiLevelType w:val="multilevel"/>
    <w:tmpl w:val="79C2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35D05"/>
    <w:multiLevelType w:val="multilevel"/>
    <w:tmpl w:val="8B82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274F0"/>
    <w:multiLevelType w:val="multilevel"/>
    <w:tmpl w:val="C8B8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A184A"/>
    <w:multiLevelType w:val="multilevel"/>
    <w:tmpl w:val="0C2C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060B6"/>
    <w:multiLevelType w:val="multilevel"/>
    <w:tmpl w:val="E4EC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01781">
    <w:abstractNumId w:val="14"/>
  </w:num>
  <w:num w:numId="2" w16cid:durableId="792332835">
    <w:abstractNumId w:val="9"/>
  </w:num>
  <w:num w:numId="3" w16cid:durableId="1087270735">
    <w:abstractNumId w:val="1"/>
  </w:num>
  <w:num w:numId="4" w16cid:durableId="421071945">
    <w:abstractNumId w:val="13"/>
  </w:num>
  <w:num w:numId="5" w16cid:durableId="1691950609">
    <w:abstractNumId w:val="0"/>
  </w:num>
  <w:num w:numId="6" w16cid:durableId="1538664008">
    <w:abstractNumId w:val="4"/>
  </w:num>
  <w:num w:numId="7" w16cid:durableId="659967971">
    <w:abstractNumId w:val="8"/>
  </w:num>
  <w:num w:numId="8" w16cid:durableId="1679381037">
    <w:abstractNumId w:val="15"/>
  </w:num>
  <w:num w:numId="9" w16cid:durableId="1250504283">
    <w:abstractNumId w:val="7"/>
  </w:num>
  <w:num w:numId="10" w16cid:durableId="551773548">
    <w:abstractNumId w:val="3"/>
  </w:num>
  <w:num w:numId="11" w16cid:durableId="7368433">
    <w:abstractNumId w:val="5"/>
  </w:num>
  <w:num w:numId="12" w16cid:durableId="1964923498">
    <w:abstractNumId w:val="11"/>
  </w:num>
  <w:num w:numId="13" w16cid:durableId="130755709">
    <w:abstractNumId w:val="12"/>
  </w:num>
  <w:num w:numId="14" w16cid:durableId="148979152">
    <w:abstractNumId w:val="10"/>
  </w:num>
  <w:num w:numId="15" w16cid:durableId="1136677177">
    <w:abstractNumId w:val="2"/>
  </w:num>
  <w:num w:numId="16" w16cid:durableId="1015571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10"/>
    <w:rsid w:val="00116ACD"/>
    <w:rsid w:val="00664B10"/>
    <w:rsid w:val="00B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6CE9"/>
  <w15:chartTrackingRefBased/>
  <w15:docId w15:val="{F78D9DFB-E9ED-4E8A-9AAF-2093A7D7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Mardian, Jacob</dc:creator>
  <cp:keywords/>
  <dc:description/>
  <cp:lastModifiedBy>Mardian, Jacob</cp:lastModifiedBy>
  <cp:revision>1</cp:revision>
  <dcterms:created xsi:type="dcterms:W3CDTF">2024-10-29T17:10:00Z</dcterms:created>
  <dcterms:modified xsi:type="dcterms:W3CDTF">2024-10-29T17:13:00Z</dcterms:modified>
</cp:coreProperties>
</file>