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hx7vr7wyu1x" w:id="0"/>
      <w:bookmarkEnd w:id="0"/>
      <w:r w:rsidDel="00000000" w:rsidR="00000000" w:rsidRPr="00000000">
        <w:rPr>
          <w:rtl w:val="0"/>
        </w:rPr>
        <w:t xml:space="preserve">Curs 2019-20 Q1</w:t>
      </w:r>
    </w:p>
    <w:p w:rsidR="00000000" w:rsidDel="00000000" w:rsidP="00000000" w:rsidRDefault="00000000" w:rsidRPr="00000000" w14:paraId="0000000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1.- Copia a la dreta aquestes quatre les tasques del pipeline gràfic, però ordenades d’acord amb l’ordre d’execució.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Geometry shader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Rasterització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Fragment shader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Alpha Blending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2.- Copia a la dreta aquestes quatre les tasques del pipeline gràfic, però ordenades d’acord amb l’ordre d’execució.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setUniformValue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Vertex Shader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Depth 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Stencil 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3.- Escriu quin és l’espai de coordenades inicial i final de la multiplicació de la modelViewProjectionMatrixInverse per un vèrtex.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Inicial: Clip space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Final: Object space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4.- Escriu, per cada tasca, en quin o quins shaders (VS, GS, FS) és possible: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4a86e8"/>
          <w:rtl w:val="0"/>
        </w:rPr>
        <w:t xml:space="preserve">(a)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discard</w:t>
      </w:r>
      <w:r w:rsidDel="00000000" w:rsidR="00000000" w:rsidRPr="00000000">
        <w:rPr>
          <w:rtl w:val="0"/>
        </w:rPr>
        <w:t xml:space="preserve">             </w:t>
        <w:tab/>
        <w:t xml:space="preserve">FS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4a86e8"/>
          <w:rtl w:val="0"/>
        </w:rPr>
        <w:t xml:space="preserve">(b)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EndPrimitive()</w:t>
      </w:r>
      <w:r w:rsidDel="00000000" w:rsidR="00000000" w:rsidRPr="00000000">
        <w:rPr>
          <w:rtl w:val="0"/>
        </w:rPr>
        <w:t xml:space="preserve">      </w:t>
        <w:tab/>
        <w:t xml:space="preserve">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4a86e8"/>
          <w:rtl w:val="0"/>
        </w:rPr>
        <w:t xml:space="preserve">(c)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Escriure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gl_Position</w:t>
      </w:r>
      <w:r w:rsidDel="00000000" w:rsidR="00000000" w:rsidRPr="00000000">
        <w:rPr>
          <w:rtl w:val="0"/>
        </w:rPr>
        <w:tab/>
        <w:t xml:space="preserve">VS + 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4a86e8"/>
          <w:rtl w:val="0"/>
        </w:rPr>
        <w:t xml:space="preserve">(d) dFdx, dFxy </w:t>
      </w:r>
      <w:r w:rsidDel="00000000" w:rsidR="00000000" w:rsidRPr="00000000">
        <w:rPr>
          <w:rtl w:val="0"/>
        </w:rPr>
        <w:t xml:space="preserve">         </w:t>
        <w:tab/>
        <w:t xml:space="preserve">FS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5.- Què coordenada del fragment modifica la funció glPolygonOffset?  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 quin espai la modifica?  Window space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6.-Indica, amb la notació vista a classe, el light path que explica el color dominant del píxel indicat a la imatge.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7.- Indica, per cada punt, si pot ser dins (DINS) o segur que no (FORA) la piràmide de visió d’una càmera perspectiva. Escriu una breu explicació.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(a) (0.2, ‐1.5, 1.8, 2) en clip space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DINS (tot entre +/‐ w)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(b) (0, 0, 10, 1) en object space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DINS (pot ser...)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8.- Re‐escriu el codi GLSL subratllat amb una versió equivalent però més compacte:</w:t>
      </w:r>
    </w:p>
    <w:p w:rsidR="00000000" w:rsidDel="00000000" w:rsidP="00000000" w:rsidRDefault="00000000" w:rsidRPr="00000000" w14:paraId="00000035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float t;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vec3 color1, color2;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vec3 color = t*color1 + (1‐t)*color2;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vec3 color = mix(color2, color1, 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9.- Re‐escriu aquest codi GLSL amb una versió equivalent més compacte: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vec3 obs = (modelViewMatrixInverse * vec4(0,0,0,1)).xyz;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vec3 obs = modelViewMatrixInverse[3].xyz;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10.- Escriu un exemple d’algorisme que suporti els light paths que s’indiquen:</w:t>
      </w:r>
    </w:p>
    <w:p w:rsidR="00000000" w:rsidDel="00000000" w:rsidP="00000000" w:rsidRDefault="00000000" w:rsidRPr="00000000" w14:paraId="00000043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4a86e8"/>
          <w:rtl w:val="0"/>
        </w:rPr>
        <w:t xml:space="preserve">(a) LS*DS*E (i LS*E)</w:t>
      </w:r>
      <w:r w:rsidDel="00000000" w:rsidR="00000000" w:rsidRPr="00000000">
        <w:rPr>
          <w:rtl w:val="0"/>
        </w:rPr>
        <w:t xml:space="preserve"> </w:t>
        <w:tab/>
        <w:t xml:space="preserve">Two‐pass raytracing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4a86e8"/>
          <w:rtl w:val="0"/>
        </w:rPr>
        <w:t xml:space="preserve">(b) L(D|S)*E</w:t>
      </w:r>
      <w:r w:rsidDel="00000000" w:rsidR="00000000" w:rsidRPr="00000000">
        <w:rPr>
          <w:rtl w:val="0"/>
        </w:rPr>
        <w:t xml:space="preserve"> </w:t>
        <w:tab/>
        <w:tab/>
        <w:t xml:space="preserve">Path tracing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11.- Volem aplicar la textura </w:t>
      </w:r>
      <w:r w:rsidDel="00000000" w:rsidR="00000000" w:rsidRPr="00000000">
        <w:rPr>
          <w:b w:val="1"/>
          <w:color w:val="4a86e8"/>
        </w:rPr>
        <w:drawing>
          <wp:inline distB="114300" distT="114300" distL="114300" distR="114300">
            <wp:extent cx="680244" cy="7647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244" cy="76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4a86e8"/>
          <w:rtl w:val="0"/>
        </w:rPr>
        <w:t xml:space="preserve">a un quad que té coordenades de textura inicials en [0,1].</w:t>
      </w:r>
    </w:p>
    <w:p w:rsidR="00000000" w:rsidDel="00000000" w:rsidP="00000000" w:rsidRDefault="00000000" w:rsidRPr="00000000" w14:paraId="00000049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Completa el FS per aconseguir el resultat que es mostra:</w:t>
      </w:r>
      <w:r w:rsidDel="00000000" w:rsidR="00000000" w:rsidRPr="00000000">
        <w:rPr>
          <w:b w:val="1"/>
          <w:color w:val="4a86e8"/>
        </w:rPr>
        <w:drawing>
          <wp:inline distB="114300" distT="114300" distL="114300" distR="114300">
            <wp:extent cx="516097" cy="352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97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frontColor = texture(colorMap, ________</w:t>
      </w:r>
      <w:r w:rsidDel="00000000" w:rsidR="00000000" w:rsidRPr="00000000">
        <w:rPr>
          <w:rtl w:val="0"/>
        </w:rPr>
        <w:t xml:space="preserve">vec2(1,0.5)</w:t>
      </w:r>
      <w:r w:rsidDel="00000000" w:rsidR="00000000" w:rsidRPr="00000000">
        <w:rPr>
          <w:color w:val="4a86e8"/>
          <w:rtl w:val="0"/>
        </w:rPr>
        <w:t xml:space="preserve">__________ * vtexCoord);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12.- Aquest VS calcula coordenades de textura projectives per a un FS que implementa shadow mapping:</w:t>
      </w:r>
    </w:p>
    <w:p w:rsidR="00000000" w:rsidDel="00000000" w:rsidP="00000000" w:rsidRDefault="00000000" w:rsidRPr="00000000" w14:paraId="00000050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uniform mat4 lightMatrix, modelMatrix;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 vec4 textureCoords;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void main() {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...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textureCoords = lightMatrix*modelMatrix*vec4(vertex,1);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gl_Position = modelViewProjectionMatrix *vec4(vertex,1);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Usant aquesta notació: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S(sx,sy,sz) ‐&gt; Scale matrix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 ‐&gt; model matrix (of the object)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 ‐&gt; projection matrix (of the light camera)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T(tx,ty,tz) ‐&gt; Translate matrix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 ‐&gt; view matrix (of the light camera)</w:t>
      </w:r>
    </w:p>
    <w:p w:rsidR="00000000" w:rsidDel="00000000" w:rsidP="00000000" w:rsidRDefault="00000000" w:rsidRPr="00000000" w14:paraId="00000060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Escriu (com a producte de matrius) com l’aplicació ha de calcular la matriu pel uniform lightMatrix.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T(0.5)S(0.5)PV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13.- A l’equació general del rendering:</w:t>
      </w:r>
    </w:p>
    <w:p w:rsidR="00000000" w:rsidDel="00000000" w:rsidP="00000000" w:rsidRDefault="00000000" w:rsidRPr="00000000" w14:paraId="0000006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</w:rPr>
        <w:drawing>
          <wp:inline distB="114300" distT="114300" distL="114300" distR="114300">
            <wp:extent cx="5734050" cy="419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Què representa Ω?</w:t>
      </w:r>
    </w:p>
    <w:p w:rsidR="00000000" w:rsidDel="00000000" w:rsidP="00000000" w:rsidRDefault="00000000" w:rsidRPr="00000000" w14:paraId="00000069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Totes les direccions en una semi‐esfera centrada al punt.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14.- Escriu la matriu o producte de matrius per convertir un vèrtex de object space a eye space, usant únicament les matrius que s’indiquen (no en falta cap per aquest exercici):</w:t>
      </w:r>
    </w:p>
    <w:p w:rsidR="00000000" w:rsidDel="00000000" w:rsidP="00000000" w:rsidRDefault="00000000" w:rsidRPr="00000000" w14:paraId="0000006E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modelMatrix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projectionMatrix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modelViewProjectionMatrix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modelMatrixInverse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projectionMatrixInverse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modelViewProjectionMatrixInverse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projectionMatrixInverse * modelViewProjectionMatrix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15.- Indica quin tipus GLSL (float, vec2, vec3...) usaries per cada cas:</w:t>
      </w:r>
    </w:p>
    <w:p w:rsidR="00000000" w:rsidDel="00000000" w:rsidP="00000000" w:rsidRDefault="00000000" w:rsidRPr="00000000" w14:paraId="0000007B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4a86e8"/>
          <w:rtl w:val="0"/>
        </w:rPr>
        <w:t xml:space="preserve">(a) Segon paràmetre d’una crida a texture(colormap...) </w:t>
      </w:r>
      <w:r w:rsidDel="00000000" w:rsidR="00000000" w:rsidRPr="00000000">
        <w:rPr>
          <w:rtl w:val="0"/>
        </w:rPr>
        <w:t xml:space="preserve">vec2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color w:val="4a86e8"/>
          <w:rtl w:val="0"/>
        </w:rPr>
        <w:t xml:space="preserve">(b) Coordenades de textura que passa VS a FS en shadow mapping</w:t>
      </w:r>
      <w:r w:rsidDel="00000000" w:rsidR="00000000" w:rsidRPr="00000000">
        <w:rPr>
          <w:rtl w:val="0"/>
        </w:rPr>
        <w:t xml:space="preserve"> vec4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4a86e8"/>
          <w:rtl w:val="0"/>
        </w:rPr>
        <w:t xml:space="preserve">(c) Coordenades de textura que passa VS a FS en projective texture mapping</w:t>
      </w:r>
      <w:r w:rsidDel="00000000" w:rsidR="00000000" w:rsidRPr="00000000">
        <w:rPr>
          <w:rtl w:val="0"/>
        </w:rPr>
        <w:t xml:space="preserve"> vec4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4a86e8"/>
          <w:rtl w:val="0"/>
        </w:rPr>
        <w:t xml:space="preserve">(d) Vector per accedir a un sphere map</w:t>
      </w:r>
      <w:r w:rsidDel="00000000" w:rsidR="00000000" w:rsidRPr="00000000">
        <w:rPr>
          <w:rtl w:val="0"/>
        </w:rPr>
        <w:t xml:space="preserve"> vec3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16.- Amb la notació de la figura, indica, en el cas de Ray‐tracing</w:t>
      </w:r>
    </w:p>
    <w:p w:rsidR="00000000" w:rsidDel="00000000" w:rsidP="00000000" w:rsidRDefault="00000000" w:rsidRPr="00000000" w14:paraId="00000083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3090089" cy="22431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089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(a) Quin vector té la direcció del shadow ray?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87">
      <w:pPr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(b) Quin vector és paral∙lel al raig transmès?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17.- Continuant amb la figura anterior…</w:t>
      </w:r>
    </w:p>
    <w:p w:rsidR="00000000" w:rsidDel="00000000" w:rsidP="00000000" w:rsidRDefault="00000000" w:rsidRPr="00000000" w14:paraId="0000008C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(a) Quin vector té la direcció del raig primari?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(b) Quins dos vectors determinen la contribució local de Phong?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RL i 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18.- Quines són les unitats de la radiància (radiometria) en el Sistema Internacional?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W/(m^2 * sr)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19.- Completa, a sota, el codi que falta.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2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2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20.- Completa aquest fragment shader que implementa la tècnica de Shadow mapping:</w:t>
      </w:r>
    </w:p>
    <w:p w:rsidR="00000000" w:rsidDel="00000000" w:rsidP="00000000" w:rsidRDefault="00000000" w:rsidRPr="00000000" w14:paraId="000000A3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uniform sampler2D shadowMap;</w:t>
      </w:r>
    </w:p>
    <w:p w:rsidR="00000000" w:rsidDel="00000000" w:rsidP="00000000" w:rsidRDefault="00000000" w:rsidRPr="00000000" w14:paraId="000000A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uniform vec3 lightPos;</w:t>
      </w:r>
    </w:p>
    <w:p w:rsidR="00000000" w:rsidDel="00000000" w:rsidP="00000000" w:rsidRDefault="00000000" w:rsidRPr="00000000" w14:paraId="000000A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 vec3 N,P;</w:t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 vec4 vtexCoord; // coordenades de textura en espai homogeni</w:t>
      </w:r>
    </w:p>
    <w:p w:rsidR="00000000" w:rsidDel="00000000" w:rsidP="00000000" w:rsidRDefault="00000000" w:rsidRPr="00000000" w14:paraId="000000A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 vec4 fragColor;</w:t>
      </w:r>
    </w:p>
    <w:p w:rsidR="00000000" w:rsidDel="00000000" w:rsidP="00000000" w:rsidRDefault="00000000" w:rsidRPr="00000000" w14:paraId="000000A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void main()</w:t>
      </w:r>
    </w:p>
    <w:p w:rsidR="00000000" w:rsidDel="00000000" w:rsidP="00000000" w:rsidRDefault="00000000" w:rsidRPr="00000000" w14:paraId="000000A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vec3 L = normalize(lightPos – P);</w:t>
      </w:r>
    </w:p>
    <w:p w:rsidR="00000000" w:rsidDel="00000000" w:rsidP="00000000" w:rsidRDefault="00000000" w:rsidRPr="00000000" w14:paraId="000000A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float NdotL = max(0.0, dot(N,L));</w:t>
      </w:r>
    </w:p>
    <w:p w:rsidR="00000000" w:rsidDel="00000000" w:rsidP="00000000" w:rsidRDefault="00000000" w:rsidRPr="00000000" w14:paraId="000000A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vec4 color = vec4(NdotL);</w:t>
      </w:r>
    </w:p>
    <w:p w:rsidR="00000000" w:rsidDel="00000000" w:rsidP="00000000" w:rsidRDefault="00000000" w:rsidRPr="00000000" w14:paraId="000000A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vec2 st = vtexCoord.st / vtexCoord.q;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float storedDepth = texture(shadowMap, st).r;</w:t>
      </w:r>
    </w:p>
    <w:p w:rsidR="00000000" w:rsidDel="00000000" w:rsidP="00000000" w:rsidRDefault="00000000" w:rsidRPr="00000000" w14:paraId="000000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float trueDepth = vtexCoord.p / vtexCoord.q;</w:t>
      </w:r>
    </w:p>
    <w:p w:rsidR="00000000" w:rsidDel="00000000" w:rsidP="00000000" w:rsidRDefault="00000000" w:rsidRPr="00000000" w14:paraId="000000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if (trueDepth &lt;= storedDepth) fragColor = color;</w:t>
      </w:r>
    </w:p>
    <w:p w:rsidR="00000000" w:rsidDel="00000000" w:rsidP="00000000" w:rsidRDefault="00000000" w:rsidRPr="00000000" w14:paraId="000000B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else fragColor = vec4(0);</w:t>
      </w:r>
    </w:p>
    <w:p w:rsidR="00000000" w:rsidDel="00000000" w:rsidP="00000000" w:rsidRDefault="00000000" w:rsidRPr="00000000" w14:paraId="000000B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nyvh50r66z7w" w:id="1"/>
      <w:bookmarkEnd w:id="1"/>
      <w:r w:rsidDel="00000000" w:rsidR="00000000" w:rsidRPr="00000000">
        <w:rPr>
          <w:rtl w:val="0"/>
        </w:rPr>
        <w:t xml:space="preserve">Curs 2018-19 Q2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1.- Copia a la dreta aquestes quatre les tasques del pipeline gràfic, però ordenades d’acord amb l’ordre d’execució.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 glDrawElements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 Vertex Shader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Rasterization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4. Alpha Test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2.- Copia a la dreta aquestes quatre les tasques del pipeline gràfic, però ordenades d’acord amb l’ordre d’execució.</w:t>
      </w:r>
    </w:p>
    <w:p w:rsidR="00000000" w:rsidDel="00000000" w:rsidP="00000000" w:rsidRDefault="00000000" w:rsidRPr="00000000" w14:paraId="000000C0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setUniformValue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Geometry Shader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Rasterization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Test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Exercici 3</w:t>
      </w:r>
    </w:p>
    <w:p w:rsidR="00000000" w:rsidDel="00000000" w:rsidP="00000000" w:rsidRDefault="00000000" w:rsidRPr="00000000" w14:paraId="000000C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Escriu quin és l’espai de coordenades inicial i final de la multiplicació de la projection matrix per un vèrtex.</w:t>
      </w:r>
    </w:p>
    <w:p w:rsidR="00000000" w:rsidDel="00000000" w:rsidP="00000000" w:rsidRDefault="00000000" w:rsidRPr="00000000" w14:paraId="000000C9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Inicial: Eye space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Final: Clip space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Exercici 4</w:t>
      </w:r>
    </w:p>
    <w:p w:rsidR="00000000" w:rsidDel="00000000" w:rsidP="00000000" w:rsidRDefault="00000000" w:rsidRPr="00000000" w14:paraId="000000CE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Quina mena de punt o vector estem transformant amb el producte que apareix a sota?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86138" cy="98505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98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vector normal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Exercici 5</w:t>
      </w:r>
    </w:p>
    <w:p w:rsidR="00000000" w:rsidDel="00000000" w:rsidP="00000000" w:rsidRDefault="00000000" w:rsidRPr="00000000" w14:paraId="000000D4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Escriu, per cada tasca, si s’executa ABANS o DESPRÉS del FS: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Pas a NDC ABANS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Geometry Shader ABANS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Divisió de perspectiva ABANS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Test DESPRES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Exercici 6</w:t>
      </w:r>
    </w:p>
    <w:p w:rsidR="00000000" w:rsidDel="00000000" w:rsidP="00000000" w:rsidRDefault="00000000" w:rsidRPr="00000000" w14:paraId="000000DD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Indica, per cada punt, si pot ser dins (DINS) o segur que és fora (FORA) de la piràmide de visió d’una càmera perspectiva: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