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EA" w:rsidRPr="00087A72" w:rsidRDefault="003351EA" w:rsidP="00235E62">
      <w:pPr>
        <w:pStyle w:val="Titre1"/>
        <w:tabs>
          <w:tab w:val="clear" w:pos="9639"/>
        </w:tabs>
        <w:ind w:left="0" w:right="-286"/>
        <w:jc w:val="center"/>
        <w:rPr>
          <w:rFonts w:ascii="Arial" w:hAnsi="Arial" w:cs="Arial"/>
          <w:sz w:val="28"/>
        </w:rPr>
      </w:pPr>
      <w:r w:rsidRPr="00087A72">
        <w:rPr>
          <w:rFonts w:ascii="Arial" w:hAnsi="Arial" w:cs="Arial"/>
          <w:sz w:val="28"/>
        </w:rPr>
        <w:t>Jacques PASCAL</w:t>
      </w:r>
    </w:p>
    <w:p w:rsidR="003351EA" w:rsidRPr="00087A72" w:rsidRDefault="00565A46">
      <w:pPr>
        <w:tabs>
          <w:tab w:val="left" w:pos="3075"/>
          <w:tab w:val="right" w:pos="9639"/>
        </w:tabs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5119370</wp:posOffset>
            </wp:positionH>
            <wp:positionV relativeFrom="paragraph">
              <wp:posOffset>88265</wp:posOffset>
            </wp:positionV>
            <wp:extent cx="1079500" cy="1219200"/>
            <wp:effectExtent l="19050" t="0" r="6350" b="0"/>
            <wp:wrapNone/>
            <wp:docPr id="3" name="Image 1" descr="Jac201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20181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E99" w:rsidRPr="00087A72" w:rsidRDefault="00003E99">
      <w:pPr>
        <w:tabs>
          <w:tab w:val="left" w:pos="3075"/>
          <w:tab w:val="right" w:pos="9639"/>
        </w:tabs>
        <w:rPr>
          <w:rFonts w:cs="Arial"/>
        </w:rPr>
      </w:pPr>
    </w:p>
    <w:p w:rsidR="00003E99" w:rsidRPr="00087A72" w:rsidRDefault="00003E99">
      <w:pPr>
        <w:tabs>
          <w:tab w:val="left" w:pos="3075"/>
          <w:tab w:val="right" w:pos="9639"/>
        </w:tabs>
        <w:rPr>
          <w:rFonts w:cs="Arial"/>
        </w:rPr>
      </w:pPr>
    </w:p>
    <w:p w:rsidR="003351EA" w:rsidRPr="00087A72" w:rsidRDefault="003351EA" w:rsidP="00885D40">
      <w:pPr>
        <w:tabs>
          <w:tab w:val="right" w:pos="7956"/>
        </w:tabs>
        <w:ind w:right="-284"/>
        <w:jc w:val="both"/>
        <w:rPr>
          <w:rFonts w:cs="Arial"/>
        </w:rPr>
      </w:pPr>
      <w:r w:rsidRPr="00087A72">
        <w:rPr>
          <w:rFonts w:cs="Arial"/>
        </w:rPr>
        <w:t>43 bd Répub</w:t>
      </w:r>
      <w:r w:rsidR="00235E62" w:rsidRPr="00087A72">
        <w:rPr>
          <w:rFonts w:cs="Arial"/>
        </w:rPr>
        <w:t>lique 92250 La Garenne-Colombes</w:t>
      </w:r>
      <w:r w:rsidR="00235E62" w:rsidRPr="00087A72">
        <w:rPr>
          <w:rFonts w:cs="Arial"/>
        </w:rPr>
        <w:tab/>
      </w:r>
      <w:r w:rsidRPr="00087A72">
        <w:rPr>
          <w:rFonts w:cs="Arial"/>
        </w:rPr>
        <w:t xml:space="preserve">diplômé de </w:t>
      </w:r>
      <w:hyperlink r:id="rId7" w:history="1">
        <w:r w:rsidRPr="00087A72">
          <w:rPr>
            <w:rStyle w:val="Lienhypertexte"/>
            <w:rFonts w:cs="Arial"/>
            <w:b/>
          </w:rPr>
          <w:t>l’ESCP</w:t>
        </w:r>
      </w:hyperlink>
      <w:r w:rsidR="00235E62" w:rsidRPr="00087A72">
        <w:rPr>
          <w:rFonts w:cs="Arial"/>
        </w:rPr>
        <w:t xml:space="preserve"> </w:t>
      </w:r>
    </w:p>
    <w:p w:rsidR="003351EA" w:rsidRPr="00087A72" w:rsidRDefault="003351EA" w:rsidP="00885D40">
      <w:pPr>
        <w:tabs>
          <w:tab w:val="right" w:pos="7956"/>
          <w:tab w:val="right" w:pos="9675"/>
        </w:tabs>
        <w:ind w:right="-284"/>
        <w:jc w:val="both"/>
        <w:rPr>
          <w:rFonts w:cs="Arial"/>
        </w:rPr>
      </w:pPr>
      <w:r w:rsidRPr="00087A72">
        <w:rPr>
          <w:rFonts w:cs="Arial"/>
        </w:rPr>
        <w:sym w:font="Wingdings" w:char="F028"/>
      </w:r>
      <w:r w:rsidRPr="00087A72">
        <w:rPr>
          <w:rFonts w:cs="Arial"/>
        </w:rPr>
        <w:t xml:space="preserve"> 06 </w:t>
      </w:r>
      <w:r w:rsidR="00814BDC" w:rsidRPr="00087A72">
        <w:rPr>
          <w:rFonts w:cs="Arial"/>
        </w:rPr>
        <w:t>85 01 97 27</w:t>
      </w:r>
      <w:r w:rsidRPr="00087A72">
        <w:rPr>
          <w:rFonts w:cs="Arial"/>
        </w:rPr>
        <w:tab/>
      </w:r>
      <w:r w:rsidR="00235E62" w:rsidRPr="00087A72">
        <w:rPr>
          <w:rFonts w:cs="Arial"/>
        </w:rPr>
        <w:t>anglais courant</w:t>
      </w:r>
    </w:p>
    <w:p w:rsidR="00691144" w:rsidRPr="00087A72" w:rsidRDefault="00235E62" w:rsidP="005773F8">
      <w:pPr>
        <w:tabs>
          <w:tab w:val="right" w:pos="7956"/>
          <w:tab w:val="right" w:pos="9525"/>
        </w:tabs>
        <w:spacing w:after="480"/>
        <w:ind w:right="-284"/>
        <w:jc w:val="both"/>
        <w:rPr>
          <w:rFonts w:cs="Arial"/>
        </w:rPr>
      </w:pPr>
      <w:r w:rsidRPr="00087A72">
        <w:rPr>
          <w:rFonts w:cs="Arial"/>
          <w:sz w:val="19"/>
        </w:rPr>
        <w:sym w:font="Wingdings" w:char="F02A"/>
      </w:r>
      <w:r w:rsidRPr="00087A72">
        <w:rPr>
          <w:rFonts w:cs="Arial"/>
        </w:rPr>
        <w:t xml:space="preserve"> jacques.pascal92@gmail.com</w:t>
      </w:r>
      <w:r w:rsidR="003351EA" w:rsidRPr="00087A72">
        <w:rPr>
          <w:rFonts w:cs="Arial"/>
        </w:rPr>
        <w:tab/>
      </w:r>
      <w:r w:rsidRPr="00087A72">
        <w:rPr>
          <w:rFonts w:cs="Arial"/>
        </w:rPr>
        <w:t>allemand scolaire</w:t>
      </w:r>
      <w:r w:rsidR="003351EA" w:rsidRPr="00087A72">
        <w:rPr>
          <w:rFonts w:cs="Arial"/>
        </w:rPr>
        <w:tab/>
      </w:r>
    </w:p>
    <w:p w:rsidR="002B4F08" w:rsidRPr="00087A72" w:rsidRDefault="002C020F" w:rsidP="002C020F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8222"/>
        </w:tabs>
        <w:spacing w:line="276" w:lineRule="auto"/>
        <w:ind w:left="1418" w:right="708"/>
        <w:jc w:val="center"/>
        <w:rPr>
          <w:rFonts w:ascii="Arial" w:hAnsi="Arial" w:cs="Arial"/>
        </w:rPr>
      </w:pPr>
      <w:r>
        <w:rPr>
          <w:rFonts w:ascii="Arial" w:hAnsi="Arial" w:cs="Arial"/>
          <w:caps/>
        </w:rPr>
        <w:t>Business Manager</w:t>
      </w:r>
    </w:p>
    <w:p w:rsidR="008E0A6A" w:rsidRPr="00087A72" w:rsidRDefault="00892FCE" w:rsidP="005773F8">
      <w:pPr>
        <w:spacing w:after="360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Définir la stratégie commerciale.</w:t>
      </w:r>
      <w:r w:rsidR="00702D83" w:rsidRPr="00087A72">
        <w:rPr>
          <w:rFonts w:cs="Arial"/>
          <w:i/>
          <w:szCs w:val="20"/>
        </w:rPr>
        <w:t xml:space="preserve"> </w:t>
      </w:r>
      <w:r w:rsidR="002C020F">
        <w:rPr>
          <w:rFonts w:cs="Arial"/>
          <w:i/>
        </w:rPr>
        <w:t>Construire et mettre en œuvre le plan d’action commercial</w:t>
      </w:r>
      <w:r w:rsidR="00565A46" w:rsidRPr="00C664D1">
        <w:rPr>
          <w:rFonts w:cs="Arial"/>
          <w:i/>
        </w:rPr>
        <w:t xml:space="preserve">. </w:t>
      </w:r>
      <w:r w:rsidR="002C020F">
        <w:rPr>
          <w:rFonts w:cs="Arial"/>
          <w:i/>
          <w:szCs w:val="20"/>
        </w:rPr>
        <w:t>Manager les</w:t>
      </w:r>
      <w:r w:rsidR="002C020F" w:rsidRPr="00087A72">
        <w:rPr>
          <w:rFonts w:cs="Arial"/>
          <w:i/>
          <w:szCs w:val="20"/>
        </w:rPr>
        <w:t xml:space="preserve"> équipes (40 </w:t>
      </w:r>
      <w:r w:rsidR="002C020F">
        <w:rPr>
          <w:rFonts w:cs="Arial"/>
          <w:i/>
          <w:szCs w:val="20"/>
        </w:rPr>
        <w:t>personnes</w:t>
      </w:r>
      <w:r w:rsidR="002C020F" w:rsidRPr="00087A72">
        <w:rPr>
          <w:rFonts w:cs="Arial"/>
          <w:i/>
          <w:szCs w:val="20"/>
        </w:rPr>
        <w:t xml:space="preserve">). </w:t>
      </w:r>
      <w:r w:rsidR="00C664D1" w:rsidRPr="00C664D1">
        <w:rPr>
          <w:rFonts w:cs="Arial"/>
          <w:i/>
        </w:rPr>
        <w:t>Transformer l’organisation</w:t>
      </w:r>
      <w:r w:rsidR="00C664D1">
        <w:rPr>
          <w:rFonts w:cs="Arial"/>
          <w:i/>
        </w:rPr>
        <w:t>.</w:t>
      </w:r>
      <w:r w:rsidR="00C664D1" w:rsidRPr="00087A72">
        <w:rPr>
          <w:rFonts w:cs="Arial"/>
          <w:i/>
          <w:szCs w:val="20"/>
        </w:rPr>
        <w:t xml:space="preserve"> </w:t>
      </w:r>
      <w:r w:rsidR="00C664D1">
        <w:rPr>
          <w:rFonts w:cs="Arial"/>
          <w:i/>
          <w:szCs w:val="20"/>
        </w:rPr>
        <w:t xml:space="preserve">Piloter </w:t>
      </w:r>
      <w:r w:rsidR="00702D83" w:rsidRPr="00087A72">
        <w:rPr>
          <w:rFonts w:cs="Arial"/>
          <w:i/>
          <w:szCs w:val="20"/>
        </w:rPr>
        <w:t xml:space="preserve">la performance (CRM, KPI, tableau de bord). </w:t>
      </w:r>
      <w:r w:rsidR="00815DBB" w:rsidRPr="00087A72">
        <w:rPr>
          <w:rFonts w:cs="Arial"/>
          <w:i/>
          <w:szCs w:val="20"/>
        </w:rPr>
        <w:t>P</w:t>
      </w:r>
      <w:r w:rsidR="00C664D1">
        <w:rPr>
          <w:rFonts w:cs="Arial"/>
          <w:i/>
          <w:szCs w:val="20"/>
        </w:rPr>
        <w:t>rospecter les</w:t>
      </w:r>
      <w:r w:rsidR="006E6E94" w:rsidRPr="00087A72">
        <w:rPr>
          <w:rFonts w:cs="Arial"/>
          <w:i/>
        </w:rPr>
        <w:t xml:space="preserve"> </w:t>
      </w:r>
      <w:r>
        <w:rPr>
          <w:rFonts w:cs="Arial"/>
          <w:i/>
        </w:rPr>
        <w:t>(</w:t>
      </w:r>
      <w:r w:rsidR="006E6E94" w:rsidRPr="00087A72">
        <w:rPr>
          <w:rFonts w:cs="Arial"/>
          <w:i/>
        </w:rPr>
        <w:t>Grands</w:t>
      </w:r>
      <w:r>
        <w:rPr>
          <w:rFonts w:cs="Arial"/>
          <w:i/>
        </w:rPr>
        <w:t>)</w:t>
      </w:r>
      <w:r w:rsidR="006E6E94" w:rsidRPr="00087A72">
        <w:rPr>
          <w:rFonts w:cs="Arial"/>
          <w:i/>
        </w:rPr>
        <w:t xml:space="preserve"> C</w:t>
      </w:r>
      <w:r w:rsidR="00B6000B" w:rsidRPr="00087A72">
        <w:rPr>
          <w:rFonts w:cs="Arial"/>
          <w:i/>
        </w:rPr>
        <w:t>omptes (</w:t>
      </w:r>
      <w:r w:rsidR="006E6E94" w:rsidRPr="00087A72">
        <w:rPr>
          <w:rFonts w:cs="Arial"/>
          <w:i/>
        </w:rPr>
        <w:t xml:space="preserve">Groupes internationaux, CAC 40, </w:t>
      </w:r>
      <w:r w:rsidR="00D46068" w:rsidRPr="00087A72">
        <w:rPr>
          <w:rFonts w:cs="Arial"/>
          <w:i/>
        </w:rPr>
        <w:t>soci</w:t>
      </w:r>
      <w:r w:rsidR="00D03D98" w:rsidRPr="00087A72">
        <w:rPr>
          <w:rFonts w:cs="Arial"/>
          <w:i/>
        </w:rPr>
        <w:t xml:space="preserve">étés publiques, municipalités…). </w:t>
      </w:r>
      <w:r w:rsidR="00C664D1">
        <w:rPr>
          <w:rFonts w:cs="Arial"/>
          <w:i/>
        </w:rPr>
        <w:t>Négocier</w:t>
      </w:r>
      <w:r w:rsidR="00702D83" w:rsidRPr="00087A72">
        <w:rPr>
          <w:rFonts w:cs="Arial"/>
          <w:i/>
        </w:rPr>
        <w:t xml:space="preserve"> </w:t>
      </w:r>
      <w:r w:rsidR="00C664D1">
        <w:rPr>
          <w:rFonts w:cs="Arial"/>
          <w:i/>
        </w:rPr>
        <w:t>(</w:t>
      </w:r>
      <w:r w:rsidR="00FA38A0">
        <w:rPr>
          <w:rFonts w:cs="Arial"/>
          <w:i/>
        </w:rPr>
        <w:t xml:space="preserve">partenariats, </w:t>
      </w:r>
      <w:r w:rsidR="00C664D1">
        <w:rPr>
          <w:rFonts w:cs="Arial"/>
          <w:i/>
        </w:rPr>
        <w:t xml:space="preserve">accords commerciaux, </w:t>
      </w:r>
      <w:r w:rsidR="00702D83" w:rsidRPr="00087A72">
        <w:rPr>
          <w:rFonts w:cs="Arial"/>
          <w:i/>
        </w:rPr>
        <w:t xml:space="preserve">distributeurs France et international). </w:t>
      </w:r>
      <w:r w:rsidR="00D03D98" w:rsidRPr="00087A72">
        <w:rPr>
          <w:rFonts w:cs="Arial"/>
          <w:i/>
        </w:rPr>
        <w:t>B2B. S</w:t>
      </w:r>
      <w:r w:rsidR="00702D83" w:rsidRPr="00087A72">
        <w:rPr>
          <w:rFonts w:cs="Arial"/>
          <w:i/>
        </w:rPr>
        <w:t xml:space="preserve">ecteurs : </w:t>
      </w:r>
      <w:r w:rsidR="001F1BE3">
        <w:rPr>
          <w:rFonts w:cs="Arial"/>
          <w:i/>
        </w:rPr>
        <w:t>commerce</w:t>
      </w:r>
      <w:r w:rsidR="00FA38A0">
        <w:rPr>
          <w:rFonts w:cs="Arial"/>
          <w:i/>
        </w:rPr>
        <w:t>, services, TIC</w:t>
      </w:r>
      <w:r w:rsidR="00702D83" w:rsidRPr="00087A72">
        <w:rPr>
          <w:rFonts w:cs="Arial"/>
          <w:i/>
        </w:rPr>
        <w:t xml:space="preserve">, communication, </w:t>
      </w:r>
      <w:r w:rsidR="008B0101">
        <w:rPr>
          <w:rFonts w:cs="Arial"/>
          <w:i/>
        </w:rPr>
        <w:t>FMCG</w:t>
      </w:r>
      <w:r w:rsidR="001F1BE3">
        <w:rPr>
          <w:rFonts w:cs="Arial"/>
          <w:i/>
        </w:rPr>
        <w:t>…</w:t>
      </w:r>
    </w:p>
    <w:p w:rsidR="00B0616A" w:rsidRPr="009C3584" w:rsidRDefault="00B6000B" w:rsidP="0072318D">
      <w:pPr>
        <w:pStyle w:val="Titre2"/>
        <w:pBdr>
          <w:bottom w:val="single" w:sz="4" w:space="1" w:color="auto"/>
        </w:pBdr>
        <w:tabs>
          <w:tab w:val="left" w:pos="3075"/>
        </w:tabs>
        <w:spacing w:after="360"/>
        <w:ind w:left="0" w:right="-284"/>
        <w:rPr>
          <w:rFonts w:ascii="Arial" w:hAnsi="Arial" w:cs="Arial"/>
          <w:b w:val="0"/>
          <w:spacing w:val="80"/>
          <w:sz w:val="22"/>
          <w:szCs w:val="22"/>
        </w:rPr>
      </w:pPr>
      <w:r w:rsidRPr="009C3584">
        <w:rPr>
          <w:rFonts w:ascii="Arial" w:hAnsi="Arial" w:cs="Arial"/>
          <w:b w:val="0"/>
          <w:spacing w:val="80"/>
          <w:sz w:val="22"/>
          <w:szCs w:val="22"/>
        </w:rPr>
        <w:t xml:space="preserve">EXPERIENCES </w:t>
      </w:r>
      <w:r w:rsidR="002C020F">
        <w:rPr>
          <w:rFonts w:ascii="Arial" w:hAnsi="Arial" w:cs="Arial"/>
          <w:b w:val="0"/>
          <w:spacing w:val="80"/>
          <w:sz w:val="22"/>
          <w:szCs w:val="22"/>
        </w:rPr>
        <w:t>DEVELOPPEMENT COMMERCIAL</w:t>
      </w:r>
    </w:p>
    <w:p w:rsidR="005773F8" w:rsidRDefault="00892FCE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2018</w:t>
      </w:r>
      <w:r w:rsidR="005773F8" w:rsidRPr="005773F8">
        <w:rPr>
          <w:rFonts w:ascii="Arial" w:hAnsi="Arial" w:cs="Arial"/>
          <w:spacing w:val="0"/>
        </w:rPr>
        <w:t xml:space="preserve"> – </w:t>
      </w:r>
      <w:r>
        <w:rPr>
          <w:rFonts w:ascii="Arial" w:hAnsi="Arial" w:cs="Arial"/>
          <w:spacing w:val="0"/>
        </w:rPr>
        <w:t>CCI Seine St Denis – pilotage de projet</w:t>
      </w:r>
    </w:p>
    <w:p w:rsidR="005773F8" w:rsidRDefault="00892FCE" w:rsidP="005677A5">
      <w:pPr>
        <w:ind w:left="567"/>
        <w:jc w:val="both"/>
      </w:pPr>
      <w:r>
        <w:t xml:space="preserve">Mission de 12 mois au sein d’un organisme consulaire. Lancer un nouveau programme d’accompagnement collectif destiné aux dirigeants de jeunes entreprises du territoire. </w:t>
      </w:r>
      <w:r w:rsidR="00D01140">
        <w:t>Coopérer avec</w:t>
      </w:r>
      <w:r>
        <w:t xml:space="preserve"> les institutionnels, les associations, les incubateurs, les clubs et réseaux. Résultats : 130 dirigeants orientés, 1</w:t>
      </w:r>
      <w:r w:rsidRPr="00892FCE">
        <w:rPr>
          <w:vertAlign w:val="superscript"/>
        </w:rPr>
        <w:t>er</w:t>
      </w:r>
      <w:r>
        <w:t xml:space="preserve"> groupe lancé après 6 mois, 2</w:t>
      </w:r>
      <w:r w:rsidRPr="00892FCE">
        <w:rPr>
          <w:vertAlign w:val="superscript"/>
        </w:rPr>
        <w:t>e</w:t>
      </w:r>
      <w:r>
        <w:t xml:space="preserve"> groupe en lancement en partenariat avec EPT.</w:t>
      </w:r>
    </w:p>
    <w:p w:rsidR="00892FCE" w:rsidRDefault="00892FCE" w:rsidP="005677A5">
      <w:pPr>
        <w:ind w:left="567"/>
        <w:jc w:val="both"/>
      </w:pPr>
    </w:p>
    <w:p w:rsidR="00892FCE" w:rsidRDefault="00892FCE" w:rsidP="00892FCE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 w:rsidRPr="005773F8">
        <w:rPr>
          <w:rFonts w:ascii="Arial" w:hAnsi="Arial" w:cs="Arial"/>
          <w:spacing w:val="0"/>
        </w:rPr>
        <w:t>2017 – Cabinet de Management de Transition</w:t>
      </w:r>
      <w:r>
        <w:rPr>
          <w:rFonts w:ascii="Arial" w:hAnsi="Arial" w:cs="Arial"/>
          <w:spacing w:val="0"/>
        </w:rPr>
        <w:t xml:space="preserve"> / audit commercial - optimisa</w:t>
      </w:r>
      <w:r w:rsidRPr="005773F8">
        <w:rPr>
          <w:rFonts w:ascii="Arial" w:hAnsi="Arial" w:cs="Arial"/>
          <w:spacing w:val="0"/>
        </w:rPr>
        <w:t>tion du</w:t>
      </w:r>
      <w:r>
        <w:rPr>
          <w:rFonts w:ascii="Arial" w:hAnsi="Arial" w:cs="Arial"/>
          <w:spacing w:val="0"/>
        </w:rPr>
        <w:t xml:space="preserve"> CRM</w:t>
      </w:r>
    </w:p>
    <w:p w:rsidR="00892FCE" w:rsidRDefault="00892FCE" w:rsidP="00892FCE">
      <w:pPr>
        <w:ind w:left="567"/>
        <w:jc w:val="both"/>
      </w:pPr>
      <w:r>
        <w:t xml:space="preserve">Cabinet du top 10. PME. Recrutement. B2B. Crise de croissance (+30% par an). Mission de 3 mois d’audit commercial. Mettre à plat les procédures. Optimiser l’usage du CRM </w:t>
      </w:r>
      <w:proofErr w:type="spellStart"/>
      <w:r>
        <w:t>Salesforce</w:t>
      </w:r>
      <w:proofErr w:type="spellEnd"/>
      <w:r>
        <w:t xml:space="preserve"> (paramétrage). Former les utilisateurs.</w:t>
      </w:r>
    </w:p>
    <w:p w:rsidR="005773F8" w:rsidRPr="005773F8" w:rsidRDefault="005773F8" w:rsidP="005773F8">
      <w:pPr>
        <w:ind w:left="567"/>
        <w:jc w:val="both"/>
      </w:pPr>
    </w:p>
    <w:p w:rsidR="000D1ED7" w:rsidRPr="009C3584" w:rsidRDefault="000D1ED7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 w:rsidRPr="005773F8">
        <w:rPr>
          <w:rFonts w:ascii="Arial" w:hAnsi="Arial" w:cs="Arial"/>
          <w:spacing w:val="0"/>
        </w:rPr>
        <w:t xml:space="preserve">2016 – </w:t>
      </w:r>
      <w:hyperlink r:id="rId8" w:history="1">
        <w:r w:rsidRPr="009C3584">
          <w:rPr>
            <w:rStyle w:val="Lienhypertexte"/>
            <w:rFonts w:ascii="Arial" w:hAnsi="Arial" w:cs="Arial"/>
            <w:spacing w:val="0"/>
          </w:rPr>
          <w:t>Office Dépôt</w:t>
        </w:r>
      </w:hyperlink>
      <w:r w:rsidR="00087A72" w:rsidRPr="009C3584">
        <w:rPr>
          <w:rFonts w:ascii="Arial" w:hAnsi="Arial" w:cs="Arial"/>
        </w:rPr>
        <w:t xml:space="preserve"> </w:t>
      </w:r>
      <w:r w:rsidR="0070351D" w:rsidRPr="009C3584">
        <w:rPr>
          <w:rFonts w:ascii="Arial" w:hAnsi="Arial" w:cs="Arial"/>
        </w:rPr>
        <w:t xml:space="preserve">/ </w:t>
      </w:r>
      <w:proofErr w:type="spellStart"/>
      <w:r w:rsidR="00087A72" w:rsidRPr="009C3584">
        <w:rPr>
          <w:rFonts w:ascii="Arial" w:hAnsi="Arial" w:cs="Arial"/>
          <w:spacing w:val="0"/>
        </w:rPr>
        <w:t>Interim</w:t>
      </w:r>
      <w:proofErr w:type="spellEnd"/>
      <w:r w:rsidR="00087A72" w:rsidRPr="009C3584">
        <w:rPr>
          <w:rFonts w:ascii="Arial" w:hAnsi="Arial" w:cs="Arial"/>
          <w:spacing w:val="0"/>
        </w:rPr>
        <w:t xml:space="preserve"> Sales Manager Business </w:t>
      </w:r>
      <w:proofErr w:type="spellStart"/>
      <w:r w:rsidR="00087A72" w:rsidRPr="009C3584">
        <w:rPr>
          <w:rFonts w:ascii="Arial" w:hAnsi="Arial" w:cs="Arial"/>
          <w:spacing w:val="0"/>
        </w:rPr>
        <w:t>Development</w:t>
      </w:r>
      <w:proofErr w:type="spellEnd"/>
    </w:p>
    <w:p w:rsidR="000D1ED7" w:rsidRPr="00087A72" w:rsidRDefault="00726C79" w:rsidP="00295340">
      <w:pPr>
        <w:spacing w:after="240"/>
        <w:ind w:left="567"/>
        <w:jc w:val="both"/>
        <w:rPr>
          <w:rFonts w:cs="Arial"/>
        </w:rPr>
      </w:pPr>
      <w:r>
        <w:rPr>
          <w:rFonts w:cs="Arial"/>
        </w:rPr>
        <w:t>F</w:t>
      </w:r>
      <w:r w:rsidR="000D1ED7" w:rsidRPr="00087A72">
        <w:rPr>
          <w:rFonts w:cs="Arial"/>
        </w:rPr>
        <w:t>iliale</w:t>
      </w:r>
      <w:r w:rsidR="008D4866" w:rsidRPr="00087A72">
        <w:rPr>
          <w:rFonts w:cs="Arial"/>
        </w:rPr>
        <w:t xml:space="preserve"> française Groupe </w:t>
      </w:r>
      <w:r w:rsidR="00702D83" w:rsidRPr="00087A72">
        <w:rPr>
          <w:rFonts w:cs="Arial"/>
        </w:rPr>
        <w:t>US</w:t>
      </w:r>
      <w:r w:rsidR="008D4866" w:rsidRPr="00087A72">
        <w:rPr>
          <w:rFonts w:cs="Arial"/>
        </w:rPr>
        <w:t>.</w:t>
      </w:r>
      <w:r w:rsidR="000D1ED7" w:rsidRPr="00087A72">
        <w:rPr>
          <w:rFonts w:cs="Arial"/>
        </w:rPr>
        <w:t xml:space="preserve"> N°2 mondial. </w:t>
      </w:r>
      <w:proofErr w:type="spellStart"/>
      <w:r w:rsidR="000D1ED7" w:rsidRPr="00087A72">
        <w:rPr>
          <w:rFonts w:cs="Arial"/>
        </w:rPr>
        <w:t>Retail</w:t>
      </w:r>
      <w:proofErr w:type="spellEnd"/>
      <w:r w:rsidR="000D1ED7" w:rsidRPr="00087A72">
        <w:rPr>
          <w:rFonts w:cs="Arial"/>
        </w:rPr>
        <w:t xml:space="preserve"> (vendeur </w:t>
      </w:r>
      <w:proofErr w:type="spellStart"/>
      <w:r w:rsidR="000D1ED7" w:rsidRPr="00087A72">
        <w:rPr>
          <w:rFonts w:cs="Arial"/>
        </w:rPr>
        <w:t>multicanal</w:t>
      </w:r>
      <w:proofErr w:type="spellEnd"/>
      <w:r w:rsidR="000D1ED7" w:rsidRPr="00087A72">
        <w:rPr>
          <w:rFonts w:cs="Arial"/>
        </w:rPr>
        <w:t xml:space="preserve"> de fourn</w:t>
      </w:r>
      <w:r w:rsidR="008D4866" w:rsidRPr="00087A72">
        <w:rPr>
          <w:rFonts w:cs="Arial"/>
        </w:rPr>
        <w:t>itures et de mobilier de bureau</w:t>
      </w:r>
      <w:r w:rsidR="000D1ED7" w:rsidRPr="00087A72">
        <w:rPr>
          <w:rFonts w:cs="Arial"/>
        </w:rPr>
        <w:t xml:space="preserve">). B2B. </w:t>
      </w:r>
      <w:r w:rsidR="00931F8C">
        <w:rPr>
          <w:rFonts w:cs="Arial"/>
        </w:rPr>
        <w:t>D</w:t>
      </w:r>
      <w:r w:rsidR="005F2F45" w:rsidRPr="00087A72">
        <w:rPr>
          <w:rFonts w:cs="Arial"/>
        </w:rPr>
        <w:t>émission du manager, OPA du N°1 sur N°2. Missio</w:t>
      </w:r>
      <w:r w:rsidR="008D4866" w:rsidRPr="00087A72">
        <w:rPr>
          <w:rFonts w:cs="Arial"/>
        </w:rPr>
        <w:t xml:space="preserve">n de </w:t>
      </w:r>
      <w:r w:rsidR="009B67C4">
        <w:rPr>
          <w:rFonts w:cs="Arial"/>
        </w:rPr>
        <w:t xml:space="preserve">8 mois d’intérim commercial dans un contexte déprimé. </w:t>
      </w:r>
      <w:r w:rsidR="00931F8C">
        <w:rPr>
          <w:rFonts w:cs="Arial"/>
        </w:rPr>
        <w:t>E</w:t>
      </w:r>
      <w:r w:rsidR="00F44E4A" w:rsidRPr="00087A72">
        <w:rPr>
          <w:rFonts w:cs="Arial"/>
        </w:rPr>
        <w:t xml:space="preserve">ncadrer </w:t>
      </w:r>
      <w:r w:rsidR="005677A5">
        <w:rPr>
          <w:rFonts w:cs="Arial"/>
        </w:rPr>
        <w:t xml:space="preserve">les </w:t>
      </w:r>
      <w:r w:rsidR="00B76D3E" w:rsidRPr="00087A72">
        <w:rPr>
          <w:rFonts w:cs="Arial"/>
        </w:rPr>
        <w:t xml:space="preserve">« business </w:t>
      </w:r>
      <w:proofErr w:type="spellStart"/>
      <w:r w:rsidR="00B76D3E" w:rsidRPr="00087A72">
        <w:rPr>
          <w:rFonts w:cs="Arial"/>
        </w:rPr>
        <w:t>development</w:t>
      </w:r>
      <w:proofErr w:type="spellEnd"/>
      <w:r w:rsidR="00B76D3E" w:rsidRPr="00087A72">
        <w:rPr>
          <w:rFonts w:cs="Arial"/>
        </w:rPr>
        <w:t xml:space="preserve"> managers » dédié</w:t>
      </w:r>
      <w:r w:rsidR="00931F8C">
        <w:rPr>
          <w:rFonts w:cs="Arial"/>
        </w:rPr>
        <w:t>s</w:t>
      </w:r>
      <w:r w:rsidR="005F2F45" w:rsidRPr="00087A72">
        <w:rPr>
          <w:rFonts w:cs="Arial"/>
        </w:rPr>
        <w:t xml:space="preserve"> à la prospection des</w:t>
      </w:r>
      <w:r w:rsidR="009B67C4">
        <w:rPr>
          <w:rFonts w:cs="Arial"/>
        </w:rPr>
        <w:t xml:space="preserve"> comptes stratégiques (&gt; 500,000€ / an).</w:t>
      </w:r>
      <w:r w:rsidR="00030929" w:rsidRPr="00087A72">
        <w:rPr>
          <w:rFonts w:cs="Arial"/>
        </w:rPr>
        <w:t xml:space="preserve"> Ventes complexes : cycle long, interl</w:t>
      </w:r>
      <w:r w:rsidR="00CE2AE6">
        <w:rPr>
          <w:rFonts w:cs="Arial"/>
        </w:rPr>
        <w:t>ocuteurs multiples, mode projet</w:t>
      </w:r>
      <w:r w:rsidR="00030929" w:rsidRPr="00087A72">
        <w:rPr>
          <w:rFonts w:cs="Arial"/>
        </w:rPr>
        <w:t xml:space="preserve">. </w:t>
      </w:r>
      <w:r w:rsidR="00CE2AE6">
        <w:rPr>
          <w:rFonts w:cs="Arial"/>
        </w:rPr>
        <w:t xml:space="preserve">Prioriser les dossiers, se concentrer pour gagner. </w:t>
      </w:r>
      <w:r w:rsidR="005677A5">
        <w:rPr>
          <w:rFonts w:cs="Arial"/>
        </w:rPr>
        <w:t>F</w:t>
      </w:r>
      <w:r w:rsidR="008D4866" w:rsidRPr="00087A72">
        <w:rPr>
          <w:rFonts w:cs="Arial"/>
        </w:rPr>
        <w:t>ormer</w:t>
      </w:r>
      <w:r w:rsidR="00CE2AE6">
        <w:rPr>
          <w:rFonts w:cs="Arial"/>
        </w:rPr>
        <w:t xml:space="preserve"> et remobiliser l’équipe. </w:t>
      </w:r>
      <w:r w:rsidR="00030929" w:rsidRPr="00087A72">
        <w:rPr>
          <w:rFonts w:cs="Arial"/>
        </w:rPr>
        <w:t xml:space="preserve">Explorer de nouvelles </w:t>
      </w:r>
      <w:r w:rsidR="00B76D3E" w:rsidRPr="00087A72">
        <w:rPr>
          <w:rFonts w:cs="Arial"/>
        </w:rPr>
        <w:t xml:space="preserve">voies (best value </w:t>
      </w:r>
      <w:proofErr w:type="spellStart"/>
      <w:r w:rsidR="00B76D3E" w:rsidRPr="00087A72">
        <w:rPr>
          <w:rFonts w:cs="Arial"/>
        </w:rPr>
        <w:t>procurement</w:t>
      </w:r>
      <w:proofErr w:type="spellEnd"/>
      <w:r w:rsidR="00B76D3E" w:rsidRPr="00087A72">
        <w:rPr>
          <w:rFonts w:cs="Arial"/>
        </w:rPr>
        <w:t>).</w:t>
      </w:r>
      <w:r w:rsidR="000D1ED7" w:rsidRPr="00087A72">
        <w:rPr>
          <w:rFonts w:cs="Arial"/>
        </w:rPr>
        <w:t xml:space="preserve"> </w:t>
      </w:r>
      <w:r w:rsidR="00FA38A0">
        <w:rPr>
          <w:rFonts w:cs="Arial"/>
        </w:rPr>
        <w:t>Résultats : &gt; 2 millions € de new business signé.</w:t>
      </w:r>
    </w:p>
    <w:p w:rsidR="00B6000B" w:rsidRPr="00087A72" w:rsidRDefault="00B6000B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 w:rsidRPr="00087A72">
        <w:rPr>
          <w:rFonts w:ascii="Arial" w:hAnsi="Arial" w:cs="Arial"/>
          <w:spacing w:val="0"/>
        </w:rPr>
        <w:t xml:space="preserve">2015 – </w:t>
      </w:r>
      <w:hyperlink r:id="rId9" w:history="1">
        <w:proofErr w:type="spellStart"/>
        <w:r w:rsidRPr="00087A72">
          <w:rPr>
            <w:rStyle w:val="Lienhypertexte"/>
            <w:rFonts w:ascii="Arial" w:hAnsi="Arial" w:cs="Arial"/>
            <w:spacing w:val="0"/>
          </w:rPr>
          <w:t>Limpida</w:t>
        </w:r>
        <w:proofErr w:type="spellEnd"/>
      </w:hyperlink>
      <w:r w:rsidR="00087A72">
        <w:rPr>
          <w:rFonts w:ascii="Arial" w:hAnsi="Arial" w:cs="Arial"/>
        </w:rPr>
        <w:t xml:space="preserve"> </w:t>
      </w:r>
      <w:r w:rsidR="0070351D">
        <w:rPr>
          <w:rFonts w:ascii="Arial" w:hAnsi="Arial" w:cs="Arial"/>
        </w:rPr>
        <w:t xml:space="preserve">/ </w:t>
      </w:r>
      <w:r w:rsidR="00087A72" w:rsidRPr="00087A72">
        <w:rPr>
          <w:rFonts w:ascii="Arial" w:hAnsi="Arial" w:cs="Arial"/>
          <w:spacing w:val="0"/>
        </w:rPr>
        <w:t>Directeur Commercial</w:t>
      </w:r>
      <w:r w:rsidR="0070351D">
        <w:rPr>
          <w:rFonts w:ascii="Arial" w:hAnsi="Arial" w:cs="Arial"/>
          <w:spacing w:val="0"/>
        </w:rPr>
        <w:t xml:space="preserve"> </w:t>
      </w:r>
      <w:r w:rsidR="00087A72" w:rsidRPr="00087A72">
        <w:rPr>
          <w:rFonts w:ascii="Arial" w:hAnsi="Arial" w:cs="Arial"/>
          <w:spacing w:val="0"/>
        </w:rPr>
        <w:t>de transition</w:t>
      </w:r>
    </w:p>
    <w:p w:rsidR="00B6000B" w:rsidRPr="00087A72" w:rsidRDefault="00D03D98" w:rsidP="00295340">
      <w:pPr>
        <w:spacing w:after="240"/>
        <w:ind w:left="567"/>
        <w:jc w:val="both"/>
        <w:rPr>
          <w:rFonts w:cs="Arial"/>
        </w:rPr>
      </w:pPr>
      <w:r w:rsidRPr="00087A72">
        <w:rPr>
          <w:rFonts w:cs="Arial"/>
        </w:rPr>
        <w:t>PME.</w:t>
      </w:r>
      <w:r w:rsidR="00B6000B" w:rsidRPr="00087A72">
        <w:rPr>
          <w:rFonts w:cs="Arial"/>
        </w:rPr>
        <w:t xml:space="preserve"> TIC (intégrateur</w:t>
      </w:r>
      <w:r w:rsidRPr="00087A72">
        <w:rPr>
          <w:rFonts w:cs="Arial"/>
        </w:rPr>
        <w:t xml:space="preserve"> informatique spécialiste gestion de la performance).</w:t>
      </w:r>
      <w:r w:rsidR="00B6000B" w:rsidRPr="00087A72">
        <w:rPr>
          <w:rFonts w:cs="Arial"/>
        </w:rPr>
        <w:t xml:space="preserve"> B2B. </w:t>
      </w:r>
      <w:r w:rsidR="00B76D3E" w:rsidRPr="00087A72">
        <w:rPr>
          <w:rFonts w:cs="Arial"/>
        </w:rPr>
        <w:t>C</w:t>
      </w:r>
      <w:r w:rsidR="00B6000B" w:rsidRPr="00087A72">
        <w:rPr>
          <w:rFonts w:cs="Arial"/>
        </w:rPr>
        <w:t xml:space="preserve">lients : Groupes internationaux (Veolia, Bolloré, Siemens, Auchan…). </w:t>
      </w:r>
      <w:r w:rsidR="00931F8C">
        <w:rPr>
          <w:rFonts w:cs="Arial"/>
        </w:rPr>
        <w:t xml:space="preserve">Contexte : arrêt prolongé du </w:t>
      </w:r>
      <w:r w:rsidR="00D01140">
        <w:rPr>
          <w:rFonts w:cs="Arial"/>
        </w:rPr>
        <w:t>Directeur Commercial</w:t>
      </w:r>
      <w:r w:rsidR="00931F8C">
        <w:rPr>
          <w:rFonts w:cs="Arial"/>
        </w:rPr>
        <w:t>.</w:t>
      </w:r>
      <w:r w:rsidR="00B76D3E" w:rsidRPr="00087A72">
        <w:rPr>
          <w:rFonts w:cs="Arial"/>
        </w:rPr>
        <w:t xml:space="preserve"> </w:t>
      </w:r>
      <w:r w:rsidR="00D01140">
        <w:rPr>
          <w:rFonts w:cs="Arial"/>
        </w:rPr>
        <w:t>Mission d’intérim de</w:t>
      </w:r>
      <w:r w:rsidR="00931F8C">
        <w:rPr>
          <w:rFonts w:cs="Arial"/>
        </w:rPr>
        <w:t xml:space="preserve"> 12 mois</w:t>
      </w:r>
      <w:r w:rsidR="005677A5">
        <w:rPr>
          <w:rFonts w:cs="Arial"/>
        </w:rPr>
        <w:t xml:space="preserve">. </w:t>
      </w:r>
      <w:r w:rsidR="00D01140">
        <w:rPr>
          <w:rFonts w:cs="Arial"/>
        </w:rPr>
        <w:t>Remettre à plat</w:t>
      </w:r>
      <w:r w:rsidR="00E342AF" w:rsidRPr="00087A72">
        <w:rPr>
          <w:rFonts w:cs="Arial"/>
        </w:rPr>
        <w:t xml:space="preserve"> la strat</w:t>
      </w:r>
      <w:r w:rsidR="009B67C4">
        <w:rPr>
          <w:rFonts w:cs="Arial"/>
        </w:rPr>
        <w:t xml:space="preserve">égie (partenariats, alliances). </w:t>
      </w:r>
      <w:r w:rsidR="00931F8C">
        <w:rPr>
          <w:rFonts w:cs="Arial"/>
        </w:rPr>
        <w:t>G</w:t>
      </w:r>
      <w:r w:rsidR="00931F8C" w:rsidRPr="00087A72">
        <w:rPr>
          <w:rFonts w:cs="Arial"/>
        </w:rPr>
        <w:t xml:space="preserve">énérer et suivre </w:t>
      </w:r>
      <w:r w:rsidR="00931F8C">
        <w:rPr>
          <w:rFonts w:cs="Arial"/>
        </w:rPr>
        <w:t xml:space="preserve">les </w:t>
      </w:r>
      <w:r w:rsidR="00931F8C" w:rsidRPr="00087A72">
        <w:rPr>
          <w:rFonts w:cs="Arial"/>
        </w:rPr>
        <w:t>oppo</w:t>
      </w:r>
      <w:r w:rsidR="00931F8C">
        <w:rPr>
          <w:rFonts w:cs="Arial"/>
        </w:rPr>
        <w:t>rtunités, r</w:t>
      </w:r>
      <w:r w:rsidR="00931F8C" w:rsidRPr="00087A72">
        <w:rPr>
          <w:rFonts w:cs="Arial"/>
        </w:rPr>
        <w:t xml:space="preserve">édiger </w:t>
      </w:r>
      <w:r w:rsidR="00931F8C">
        <w:rPr>
          <w:rFonts w:cs="Arial"/>
        </w:rPr>
        <w:t xml:space="preserve">les </w:t>
      </w:r>
      <w:r w:rsidR="00931F8C" w:rsidRPr="00087A72">
        <w:rPr>
          <w:rFonts w:cs="Arial"/>
        </w:rPr>
        <w:t>propositions comme</w:t>
      </w:r>
      <w:r w:rsidR="00931F8C">
        <w:rPr>
          <w:rFonts w:cs="Arial"/>
        </w:rPr>
        <w:t>rciales, n</w:t>
      </w:r>
      <w:r w:rsidR="00931F8C" w:rsidRPr="00087A72">
        <w:rPr>
          <w:rFonts w:cs="Arial"/>
        </w:rPr>
        <w:t xml:space="preserve">égocier jusqu’à signature </w:t>
      </w:r>
      <w:r w:rsidR="00931F8C">
        <w:rPr>
          <w:rFonts w:cs="Arial"/>
        </w:rPr>
        <w:t xml:space="preserve">des </w:t>
      </w:r>
      <w:r w:rsidR="00931F8C" w:rsidRPr="00087A72">
        <w:rPr>
          <w:rFonts w:cs="Arial"/>
        </w:rPr>
        <w:t xml:space="preserve">contrats. </w:t>
      </w:r>
      <w:r w:rsidR="00931F8C">
        <w:rPr>
          <w:rFonts w:cs="Arial"/>
        </w:rPr>
        <w:t>Mettre</w:t>
      </w:r>
      <w:r w:rsidRPr="00087A72">
        <w:rPr>
          <w:rFonts w:cs="Arial"/>
        </w:rPr>
        <w:t xml:space="preserve"> en place </w:t>
      </w:r>
      <w:r w:rsidR="00931F8C">
        <w:rPr>
          <w:rFonts w:cs="Arial"/>
        </w:rPr>
        <w:t>le</w:t>
      </w:r>
      <w:r w:rsidRPr="00087A72">
        <w:rPr>
          <w:rFonts w:cs="Arial"/>
        </w:rPr>
        <w:t xml:space="preserve"> CRM</w:t>
      </w:r>
      <w:r w:rsidR="00931F8C">
        <w:rPr>
          <w:rFonts w:cs="Arial"/>
        </w:rPr>
        <w:t>. C</w:t>
      </w:r>
      <w:r w:rsidR="00931F8C" w:rsidRPr="00087A72">
        <w:rPr>
          <w:rFonts w:cs="Arial"/>
        </w:rPr>
        <w:t>oncevoir et piloter le développement du nouveau site internet.</w:t>
      </w:r>
      <w:r w:rsidR="00931F8C">
        <w:rPr>
          <w:rFonts w:cs="Arial"/>
        </w:rPr>
        <w:t xml:space="preserve"> </w:t>
      </w:r>
      <w:r w:rsidR="00FA38A0">
        <w:rPr>
          <w:rFonts w:cs="Arial"/>
        </w:rPr>
        <w:t xml:space="preserve">Résultats : partenariats avec Oracle, </w:t>
      </w:r>
      <w:proofErr w:type="spellStart"/>
      <w:r w:rsidR="00FA38A0">
        <w:rPr>
          <w:rFonts w:cs="Arial"/>
        </w:rPr>
        <w:t>Arcplan</w:t>
      </w:r>
      <w:proofErr w:type="spellEnd"/>
      <w:r w:rsidR="00FA38A0">
        <w:rPr>
          <w:rFonts w:cs="Arial"/>
        </w:rPr>
        <w:t>. Contrat new business avec Auchan.</w:t>
      </w:r>
    </w:p>
    <w:p w:rsidR="00E342AF" w:rsidRPr="0070351D" w:rsidRDefault="00E342AF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 w:rsidRPr="00087A72">
        <w:rPr>
          <w:rFonts w:ascii="Arial" w:hAnsi="Arial" w:cs="Arial"/>
          <w:spacing w:val="0"/>
        </w:rPr>
        <w:t xml:space="preserve">2014 – </w:t>
      </w:r>
      <w:hyperlink r:id="rId10" w:history="1">
        <w:r w:rsidRPr="00087A72">
          <w:rPr>
            <w:rStyle w:val="Lienhypertexte"/>
            <w:rFonts w:ascii="Arial" w:hAnsi="Arial" w:cs="Arial"/>
            <w:spacing w:val="0"/>
          </w:rPr>
          <w:t>L’Addition</w:t>
        </w:r>
      </w:hyperlink>
      <w:r w:rsidR="0070351D">
        <w:rPr>
          <w:rFonts w:ascii="Arial" w:hAnsi="Arial" w:cs="Arial"/>
        </w:rPr>
        <w:t xml:space="preserve"> / </w:t>
      </w:r>
      <w:r w:rsidR="0070351D" w:rsidRPr="0070351D">
        <w:rPr>
          <w:rFonts w:ascii="Arial" w:hAnsi="Arial" w:cs="Arial"/>
          <w:spacing w:val="0"/>
        </w:rPr>
        <w:t>Manager de transition en charge</w:t>
      </w:r>
      <w:r w:rsidR="0070351D">
        <w:rPr>
          <w:rFonts w:ascii="Arial" w:hAnsi="Arial" w:cs="Arial"/>
          <w:spacing w:val="0"/>
        </w:rPr>
        <w:t xml:space="preserve"> de la stratégie commerciale</w:t>
      </w:r>
    </w:p>
    <w:p w:rsidR="00E342AF" w:rsidRPr="00087A72" w:rsidRDefault="009B67C4" w:rsidP="009B67C4">
      <w:pPr>
        <w:spacing w:after="240"/>
        <w:ind w:left="567"/>
        <w:jc w:val="both"/>
        <w:rPr>
          <w:rFonts w:cs="Arial"/>
        </w:rPr>
      </w:pPr>
      <w:r>
        <w:rPr>
          <w:rFonts w:cs="Arial"/>
        </w:rPr>
        <w:t>S</w:t>
      </w:r>
      <w:r w:rsidR="00D03D98" w:rsidRPr="00087A72">
        <w:rPr>
          <w:rFonts w:cs="Arial"/>
        </w:rPr>
        <w:t>tart-up.</w:t>
      </w:r>
      <w:r w:rsidR="00E342AF" w:rsidRPr="00087A72">
        <w:rPr>
          <w:rFonts w:cs="Arial"/>
        </w:rPr>
        <w:t xml:space="preserve"> TIC (éditeur informatique -</w:t>
      </w:r>
      <w:r w:rsidR="005677A5">
        <w:rPr>
          <w:rFonts w:cs="Arial"/>
        </w:rPr>
        <w:t xml:space="preserve"> logiciel de caisse). B2</w:t>
      </w:r>
      <w:r>
        <w:rPr>
          <w:rFonts w:cs="Arial"/>
        </w:rPr>
        <w:t xml:space="preserve">B. </w:t>
      </w:r>
      <w:r w:rsidR="00E342AF" w:rsidRPr="00087A72">
        <w:rPr>
          <w:rFonts w:cs="Arial"/>
        </w:rPr>
        <w:t xml:space="preserve">Mission de </w:t>
      </w:r>
      <w:r w:rsidR="00931F8C">
        <w:rPr>
          <w:rFonts w:cs="Arial"/>
        </w:rPr>
        <w:t xml:space="preserve">12 mois centrée sur la </w:t>
      </w:r>
      <w:r w:rsidR="00726C79">
        <w:rPr>
          <w:rFonts w:cs="Arial"/>
        </w:rPr>
        <w:t>stratégie</w:t>
      </w:r>
      <w:r w:rsidR="00E342AF" w:rsidRPr="00087A72">
        <w:rPr>
          <w:rFonts w:cs="Arial"/>
        </w:rPr>
        <w:t xml:space="preserve"> commercial</w:t>
      </w:r>
      <w:r w:rsidR="00726C79">
        <w:rPr>
          <w:rFonts w:cs="Arial"/>
        </w:rPr>
        <w:t xml:space="preserve">e. </w:t>
      </w:r>
      <w:r w:rsidRPr="009B67C4">
        <w:rPr>
          <w:rFonts w:cs="Arial"/>
        </w:rPr>
        <w:t>Accompagner les fondateurs pour trouver un modèle économique viable, assurer la première levée, recruter et accompagner l’équipe marketing et commerciale.</w:t>
      </w:r>
      <w:r>
        <w:rPr>
          <w:rFonts w:cs="Arial"/>
        </w:rPr>
        <w:t xml:space="preserve"> </w:t>
      </w:r>
      <w:r w:rsidR="00FA38A0">
        <w:rPr>
          <w:rFonts w:cs="Arial"/>
        </w:rPr>
        <w:t>R</w:t>
      </w:r>
      <w:r>
        <w:rPr>
          <w:rFonts w:cs="Arial"/>
        </w:rPr>
        <w:t xml:space="preserve">ésultats : 500,000 € </w:t>
      </w:r>
      <w:r w:rsidR="00FA38A0">
        <w:rPr>
          <w:rFonts w:cs="Arial"/>
        </w:rPr>
        <w:t xml:space="preserve"> </w:t>
      </w:r>
      <w:r>
        <w:rPr>
          <w:rFonts w:cs="Arial"/>
        </w:rPr>
        <w:t xml:space="preserve">levés, </w:t>
      </w:r>
      <w:r w:rsidR="00FA38A0">
        <w:rPr>
          <w:rFonts w:cs="Arial"/>
        </w:rPr>
        <w:t>1000 premiers clients signés.</w:t>
      </w:r>
      <w:r w:rsidR="00931F8C">
        <w:rPr>
          <w:rFonts w:cs="Arial"/>
        </w:rPr>
        <w:t xml:space="preserve"> Désormais l</w:t>
      </w:r>
      <w:r w:rsidR="00726C79">
        <w:rPr>
          <w:rFonts w:cs="Arial"/>
        </w:rPr>
        <w:t>auréate du « </w:t>
      </w:r>
      <w:proofErr w:type="spellStart"/>
      <w:r w:rsidR="00726C79">
        <w:rPr>
          <w:rFonts w:cs="Arial"/>
        </w:rPr>
        <w:t>Pass</w:t>
      </w:r>
      <w:proofErr w:type="spellEnd"/>
      <w:r w:rsidR="00726C79">
        <w:rPr>
          <w:rFonts w:cs="Arial"/>
        </w:rPr>
        <w:t xml:space="preserve"> French Tech ».</w:t>
      </w:r>
    </w:p>
    <w:p w:rsidR="00576B77" w:rsidRPr="00087A72" w:rsidRDefault="00576B77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 w:rsidRPr="00087A72">
        <w:rPr>
          <w:rFonts w:ascii="Arial" w:hAnsi="Arial" w:cs="Arial"/>
          <w:spacing w:val="0"/>
        </w:rPr>
        <w:t>2013</w:t>
      </w:r>
      <w:r w:rsidR="002661E5" w:rsidRPr="00087A72">
        <w:rPr>
          <w:rFonts w:ascii="Arial" w:hAnsi="Arial" w:cs="Arial"/>
          <w:spacing w:val="0"/>
        </w:rPr>
        <w:t xml:space="preserve"> </w:t>
      </w:r>
      <w:r w:rsidRPr="00087A72">
        <w:rPr>
          <w:rFonts w:ascii="Arial" w:hAnsi="Arial" w:cs="Arial"/>
          <w:spacing w:val="0"/>
        </w:rPr>
        <w:t>- Bloc Miroir</w:t>
      </w:r>
      <w:r w:rsidR="0070351D">
        <w:rPr>
          <w:rFonts w:ascii="Arial" w:hAnsi="Arial" w:cs="Arial"/>
          <w:spacing w:val="0"/>
        </w:rPr>
        <w:t xml:space="preserve"> / Manager de transition </w:t>
      </w:r>
      <w:r w:rsidR="00931F8C">
        <w:rPr>
          <w:rFonts w:ascii="Arial" w:hAnsi="Arial" w:cs="Arial"/>
          <w:spacing w:val="0"/>
        </w:rPr>
        <w:t>–</w:t>
      </w:r>
      <w:r w:rsidR="0070351D">
        <w:rPr>
          <w:rFonts w:ascii="Arial" w:hAnsi="Arial" w:cs="Arial"/>
          <w:spacing w:val="0"/>
        </w:rPr>
        <w:t xml:space="preserve"> audit</w:t>
      </w:r>
      <w:r w:rsidR="00931F8C">
        <w:rPr>
          <w:rFonts w:ascii="Arial" w:hAnsi="Arial" w:cs="Arial"/>
          <w:spacing w:val="0"/>
        </w:rPr>
        <w:t xml:space="preserve"> et coaching</w:t>
      </w:r>
      <w:r w:rsidR="0070351D">
        <w:rPr>
          <w:rFonts w:ascii="Arial" w:hAnsi="Arial" w:cs="Arial"/>
          <w:spacing w:val="0"/>
        </w:rPr>
        <w:t xml:space="preserve"> commercial</w:t>
      </w:r>
    </w:p>
    <w:p w:rsidR="00576B77" w:rsidRPr="00087A72" w:rsidRDefault="00D03D98" w:rsidP="00295340">
      <w:pPr>
        <w:spacing w:after="240"/>
        <w:ind w:left="567"/>
        <w:jc w:val="both"/>
        <w:rPr>
          <w:rFonts w:cs="Arial"/>
        </w:rPr>
      </w:pPr>
      <w:r w:rsidRPr="00087A72">
        <w:rPr>
          <w:rFonts w:cs="Arial"/>
        </w:rPr>
        <w:t>PME. I</w:t>
      </w:r>
      <w:r w:rsidR="00576B77" w:rsidRPr="00087A72">
        <w:rPr>
          <w:rFonts w:cs="Arial"/>
        </w:rPr>
        <w:t>ndustrie (fabricant meubles de sall</w:t>
      </w:r>
      <w:r w:rsidR="009B67C4">
        <w:rPr>
          <w:rFonts w:cs="Arial"/>
        </w:rPr>
        <w:t xml:space="preserve">es de bain). B2B2C. </w:t>
      </w:r>
      <w:r w:rsidR="00743381">
        <w:rPr>
          <w:rFonts w:cs="Arial"/>
        </w:rPr>
        <w:t>Mission de 3 mois. A</w:t>
      </w:r>
      <w:r w:rsidR="009B67C4">
        <w:rPr>
          <w:rFonts w:cs="Arial"/>
        </w:rPr>
        <w:t xml:space="preserve">udit commercial, accompagnement du Directeur Commercial. </w:t>
      </w:r>
      <w:r w:rsidRPr="00087A72">
        <w:rPr>
          <w:rFonts w:cs="Arial"/>
        </w:rPr>
        <w:t>I</w:t>
      </w:r>
      <w:r w:rsidR="00576B77" w:rsidRPr="00087A72">
        <w:rPr>
          <w:rFonts w:cs="Arial"/>
        </w:rPr>
        <w:t xml:space="preserve">dentifier </w:t>
      </w:r>
      <w:r w:rsidR="009B67C4">
        <w:rPr>
          <w:rFonts w:cs="Arial"/>
        </w:rPr>
        <w:t xml:space="preserve">les </w:t>
      </w:r>
      <w:r w:rsidR="00576B77" w:rsidRPr="00087A72">
        <w:rPr>
          <w:rFonts w:cs="Arial"/>
        </w:rPr>
        <w:t>leviers de vente</w:t>
      </w:r>
      <w:r w:rsidRPr="00087A72">
        <w:rPr>
          <w:rFonts w:cs="Arial"/>
        </w:rPr>
        <w:t xml:space="preserve"> mal exploités ou inexploités. E</w:t>
      </w:r>
      <w:r w:rsidR="00815DBB" w:rsidRPr="00087A72">
        <w:rPr>
          <w:rFonts w:cs="Arial"/>
        </w:rPr>
        <w:t xml:space="preserve">laborer </w:t>
      </w:r>
      <w:r w:rsidRPr="00087A72">
        <w:rPr>
          <w:rFonts w:cs="Arial"/>
        </w:rPr>
        <w:t xml:space="preserve">plan d’actions. </w:t>
      </w:r>
      <w:r w:rsidR="00931F8C">
        <w:rPr>
          <w:rFonts w:cs="Arial"/>
        </w:rPr>
        <w:t>Accompagner le</w:t>
      </w:r>
      <w:r w:rsidRPr="00087A72">
        <w:rPr>
          <w:rFonts w:cs="Arial"/>
        </w:rPr>
        <w:t xml:space="preserve"> </w:t>
      </w:r>
      <w:r w:rsidR="00931F8C">
        <w:rPr>
          <w:rFonts w:cs="Arial"/>
        </w:rPr>
        <w:t>D</w:t>
      </w:r>
      <w:r w:rsidR="009B67C4">
        <w:rPr>
          <w:rFonts w:cs="Arial"/>
        </w:rPr>
        <w:t>irecteur commercial</w:t>
      </w:r>
      <w:r w:rsidR="00931F8C">
        <w:rPr>
          <w:rFonts w:cs="Arial"/>
        </w:rPr>
        <w:t xml:space="preserve"> pour la mise en œuvre.</w:t>
      </w:r>
    </w:p>
    <w:p w:rsidR="00D46068" w:rsidRPr="00087A72" w:rsidRDefault="00576B77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 w:rsidRPr="00087A72">
        <w:rPr>
          <w:rFonts w:ascii="Arial" w:hAnsi="Arial" w:cs="Arial"/>
          <w:spacing w:val="0"/>
        </w:rPr>
        <w:t>2010</w:t>
      </w:r>
      <w:r w:rsidR="00D46068" w:rsidRPr="00087A72">
        <w:rPr>
          <w:rFonts w:ascii="Arial" w:hAnsi="Arial" w:cs="Arial"/>
          <w:spacing w:val="0"/>
        </w:rPr>
        <w:t xml:space="preserve">-2013 </w:t>
      </w:r>
      <w:proofErr w:type="spellStart"/>
      <w:r w:rsidR="00D46068" w:rsidRPr="00087A72">
        <w:rPr>
          <w:rFonts w:ascii="Arial" w:hAnsi="Arial" w:cs="Arial"/>
          <w:spacing w:val="0"/>
        </w:rPr>
        <w:t>Prospactive</w:t>
      </w:r>
      <w:proofErr w:type="spellEnd"/>
      <w:r w:rsidR="00D46068" w:rsidRPr="00087A72">
        <w:rPr>
          <w:rFonts w:ascii="Arial" w:hAnsi="Arial" w:cs="Arial"/>
          <w:spacing w:val="0"/>
        </w:rPr>
        <w:t xml:space="preserve"> </w:t>
      </w:r>
      <w:r w:rsidR="0070351D">
        <w:rPr>
          <w:rFonts w:ascii="Arial" w:hAnsi="Arial" w:cs="Arial"/>
          <w:spacing w:val="0"/>
        </w:rPr>
        <w:t xml:space="preserve">/ </w:t>
      </w:r>
      <w:r w:rsidR="0070351D" w:rsidRPr="0070351D">
        <w:rPr>
          <w:rFonts w:ascii="Arial" w:hAnsi="Arial" w:cs="Arial"/>
          <w:spacing w:val="0"/>
        </w:rPr>
        <w:t>Développement commercial en temps partagé</w:t>
      </w:r>
    </w:p>
    <w:p w:rsidR="005773F8" w:rsidRDefault="00D03D98" w:rsidP="005773F8">
      <w:pPr>
        <w:ind w:left="567"/>
        <w:rPr>
          <w:rFonts w:cs="Arial"/>
          <w:b/>
          <w:spacing w:val="80"/>
          <w:szCs w:val="22"/>
        </w:rPr>
      </w:pPr>
      <w:r w:rsidRPr="00087A72">
        <w:rPr>
          <w:rFonts w:cs="Arial"/>
        </w:rPr>
        <w:t>Franchisé</w:t>
      </w:r>
      <w:r w:rsidR="00815DBB" w:rsidRPr="00087A72">
        <w:rPr>
          <w:rFonts w:cs="Arial"/>
        </w:rPr>
        <w:t xml:space="preserve"> </w:t>
      </w:r>
      <w:r w:rsidR="00702D83" w:rsidRPr="00087A72">
        <w:rPr>
          <w:rFonts w:cs="Arial"/>
        </w:rPr>
        <w:t xml:space="preserve">du </w:t>
      </w:r>
      <w:r w:rsidR="00815DBB" w:rsidRPr="00087A72">
        <w:rPr>
          <w:rFonts w:cs="Arial"/>
        </w:rPr>
        <w:t xml:space="preserve">réseau </w:t>
      </w:r>
      <w:proofErr w:type="spellStart"/>
      <w:r w:rsidR="00576B77" w:rsidRPr="00087A72">
        <w:rPr>
          <w:rFonts w:cs="Arial"/>
        </w:rPr>
        <w:t>Prospactive</w:t>
      </w:r>
      <w:proofErr w:type="spellEnd"/>
      <w:r w:rsidR="00576B77" w:rsidRPr="00087A72">
        <w:rPr>
          <w:rFonts w:cs="Arial"/>
        </w:rPr>
        <w:t xml:space="preserve">. </w:t>
      </w:r>
      <w:r w:rsidR="009B67C4">
        <w:rPr>
          <w:rFonts w:cs="Arial"/>
        </w:rPr>
        <w:t>Proposer à des dirigeants de TPE / PME d’assurer en temps partagé leur développement commercial.</w:t>
      </w:r>
      <w:r w:rsidR="00D01140">
        <w:rPr>
          <w:rFonts w:cs="Arial"/>
        </w:rPr>
        <w:t xml:space="preserve"> C</w:t>
      </w:r>
      <w:r w:rsidR="00576B77" w:rsidRPr="00087A72">
        <w:rPr>
          <w:rFonts w:cs="Arial"/>
        </w:rPr>
        <w:t xml:space="preserve">lients et missions : </w:t>
      </w:r>
      <w:r w:rsidR="00931F8C">
        <w:rPr>
          <w:rFonts w:cs="Arial"/>
        </w:rPr>
        <w:t>robotique</w:t>
      </w:r>
      <w:r w:rsidR="00702D83" w:rsidRPr="00087A72">
        <w:rPr>
          <w:rFonts w:cs="Arial"/>
        </w:rPr>
        <w:t xml:space="preserve"> (</w:t>
      </w:r>
      <w:proofErr w:type="spellStart"/>
      <w:r w:rsidR="00702D83" w:rsidRPr="00087A72">
        <w:rPr>
          <w:rFonts w:cs="Arial"/>
        </w:rPr>
        <w:t>Aldebaran</w:t>
      </w:r>
      <w:proofErr w:type="spellEnd"/>
      <w:r w:rsidR="00702D83" w:rsidRPr="00087A72">
        <w:rPr>
          <w:rFonts w:cs="Arial"/>
        </w:rPr>
        <w:t xml:space="preserve"> </w:t>
      </w:r>
      <w:proofErr w:type="spellStart"/>
      <w:r w:rsidR="00702D83" w:rsidRPr="00087A72">
        <w:rPr>
          <w:rFonts w:cs="Arial"/>
        </w:rPr>
        <w:t>Robotics</w:t>
      </w:r>
      <w:proofErr w:type="spellEnd"/>
      <w:r w:rsidR="00702D83" w:rsidRPr="00087A72">
        <w:rPr>
          <w:rFonts w:cs="Arial"/>
        </w:rPr>
        <w:t>). Etudier les marc</w:t>
      </w:r>
      <w:r w:rsidR="00892FCE">
        <w:rPr>
          <w:rFonts w:cs="Arial"/>
        </w:rPr>
        <w:t>hés qui n’existent pas (encore)</w:t>
      </w:r>
      <w:r w:rsidR="00D01140">
        <w:rPr>
          <w:rFonts w:cs="Arial"/>
        </w:rPr>
        <w:t xml:space="preserve">, </w:t>
      </w:r>
      <w:r w:rsidR="00892FCE">
        <w:rPr>
          <w:rFonts w:cs="Arial"/>
        </w:rPr>
        <w:t>les robots de compagnie.</w:t>
      </w:r>
      <w:r w:rsidR="00702D83" w:rsidRPr="00087A72">
        <w:rPr>
          <w:rFonts w:cs="Arial"/>
        </w:rPr>
        <w:t xml:space="preserve"> M</w:t>
      </w:r>
      <w:r w:rsidR="00576B77" w:rsidRPr="00087A72">
        <w:rPr>
          <w:rFonts w:cs="Arial"/>
        </w:rPr>
        <w:t>achines d’emballage (Girardin Packaging). Elaborer et mettre en œuvre campagne de détection de projets</w:t>
      </w:r>
      <w:r w:rsidR="00C90FFD" w:rsidRPr="00087A72">
        <w:rPr>
          <w:rFonts w:cs="Arial"/>
        </w:rPr>
        <w:t xml:space="preserve">. Editeur informatique (Wapp6). Mettre en place le CRM </w:t>
      </w:r>
      <w:proofErr w:type="spellStart"/>
      <w:r w:rsidR="008D4866" w:rsidRPr="00087A72">
        <w:rPr>
          <w:rFonts w:cs="Arial"/>
        </w:rPr>
        <w:t>Ines</w:t>
      </w:r>
      <w:proofErr w:type="spellEnd"/>
      <w:r w:rsidR="008D4866" w:rsidRPr="00087A72">
        <w:rPr>
          <w:rFonts w:cs="Arial"/>
        </w:rPr>
        <w:t xml:space="preserve"> </w:t>
      </w:r>
      <w:r w:rsidR="00C90FFD" w:rsidRPr="00087A72">
        <w:rPr>
          <w:rFonts w:cs="Arial"/>
        </w:rPr>
        <w:t>et former les utilisateurs. Industrie – biens intermédiaires (</w:t>
      </w:r>
      <w:proofErr w:type="spellStart"/>
      <w:r w:rsidR="00C90FFD" w:rsidRPr="00087A72">
        <w:rPr>
          <w:rFonts w:cs="Arial"/>
        </w:rPr>
        <w:t>Agripsol</w:t>
      </w:r>
      <w:proofErr w:type="spellEnd"/>
      <w:r w:rsidR="00C90FFD" w:rsidRPr="00087A72">
        <w:rPr>
          <w:rFonts w:cs="Arial"/>
        </w:rPr>
        <w:t xml:space="preserve">). Campagne </w:t>
      </w:r>
      <w:r w:rsidR="00702D83" w:rsidRPr="00087A72">
        <w:rPr>
          <w:rFonts w:cs="Arial"/>
        </w:rPr>
        <w:t xml:space="preserve">de </w:t>
      </w:r>
      <w:r w:rsidR="00C90FFD" w:rsidRPr="00087A72">
        <w:rPr>
          <w:rFonts w:cs="Arial"/>
        </w:rPr>
        <w:t>détection de projets et qualification des</w:t>
      </w:r>
      <w:r w:rsidR="005773F8">
        <w:rPr>
          <w:rFonts w:cs="Arial"/>
        </w:rPr>
        <w:t xml:space="preserve"> </w:t>
      </w:r>
      <w:r w:rsidR="00C90FFD" w:rsidRPr="005773F8">
        <w:rPr>
          <w:rFonts w:cs="Arial"/>
          <w:sz w:val="18"/>
        </w:rPr>
        <w:t>prospects etc.</w:t>
      </w:r>
    </w:p>
    <w:p w:rsidR="005773F8" w:rsidRDefault="005773F8" w:rsidP="005773F8">
      <w:pPr>
        <w:ind w:left="567"/>
        <w:rPr>
          <w:rFonts w:cs="Arial"/>
          <w:b/>
          <w:spacing w:val="80"/>
          <w:szCs w:val="22"/>
        </w:rPr>
      </w:pPr>
    </w:p>
    <w:p w:rsidR="008D4866" w:rsidRPr="009C3584" w:rsidRDefault="008D4866" w:rsidP="005773F8">
      <w:pPr>
        <w:pStyle w:val="Titre2"/>
        <w:pBdr>
          <w:bottom w:val="single" w:sz="4" w:space="1" w:color="auto"/>
        </w:pBdr>
        <w:tabs>
          <w:tab w:val="left" w:pos="3075"/>
        </w:tabs>
        <w:spacing w:after="360"/>
        <w:ind w:left="0" w:right="-284"/>
        <w:rPr>
          <w:rFonts w:ascii="Arial" w:hAnsi="Arial" w:cs="Arial"/>
          <w:b w:val="0"/>
          <w:spacing w:val="80"/>
          <w:sz w:val="22"/>
          <w:szCs w:val="22"/>
        </w:rPr>
      </w:pPr>
      <w:r w:rsidRPr="009C3584">
        <w:rPr>
          <w:rFonts w:ascii="Arial" w:hAnsi="Arial" w:cs="Arial"/>
          <w:b w:val="0"/>
          <w:spacing w:val="80"/>
          <w:sz w:val="22"/>
          <w:szCs w:val="22"/>
        </w:rPr>
        <w:lastRenderedPageBreak/>
        <w:t>AUTRES EXPERIENCES PROFESSIONNELLES</w:t>
      </w:r>
    </w:p>
    <w:p w:rsidR="00B6000B" w:rsidRPr="00087A72" w:rsidRDefault="00B6000B" w:rsidP="00295340">
      <w:pPr>
        <w:pStyle w:val="Titre1"/>
        <w:tabs>
          <w:tab w:val="clear" w:pos="9639"/>
        </w:tabs>
        <w:spacing w:after="200"/>
        <w:ind w:left="567"/>
        <w:jc w:val="both"/>
        <w:rPr>
          <w:rFonts w:ascii="Arial" w:hAnsi="Arial" w:cs="Arial"/>
          <w:b w:val="0"/>
          <w:spacing w:val="0"/>
        </w:rPr>
      </w:pPr>
      <w:r w:rsidRPr="00087A72">
        <w:rPr>
          <w:rFonts w:ascii="Arial" w:hAnsi="Arial" w:cs="Arial"/>
          <w:spacing w:val="0"/>
        </w:rPr>
        <w:t xml:space="preserve">2005-2010 </w:t>
      </w:r>
      <w:proofErr w:type="spellStart"/>
      <w:r w:rsidRPr="00087A72">
        <w:rPr>
          <w:rFonts w:ascii="Arial" w:hAnsi="Arial" w:cs="Arial"/>
          <w:spacing w:val="0"/>
        </w:rPr>
        <w:t>Lixir</w:t>
      </w:r>
      <w:proofErr w:type="spellEnd"/>
      <w:r w:rsidRPr="00087A72">
        <w:rPr>
          <w:rFonts w:ascii="Arial" w:hAnsi="Arial" w:cs="Arial"/>
          <w:spacing w:val="0"/>
        </w:rPr>
        <w:t xml:space="preserve"> 200 Millions € / 160 personnes (spiritueux)</w:t>
      </w:r>
      <w:r w:rsidRPr="00087A72">
        <w:rPr>
          <w:rFonts w:ascii="Arial" w:hAnsi="Arial" w:cs="Arial"/>
          <w:b w:val="0"/>
          <w:spacing w:val="0"/>
        </w:rPr>
        <w:t xml:space="preserve">: </w:t>
      </w:r>
      <w:r w:rsidRPr="00087A72">
        <w:rPr>
          <w:rFonts w:ascii="Arial" w:hAnsi="Arial" w:cs="Arial"/>
          <w:spacing w:val="0"/>
        </w:rPr>
        <w:t>Directeur Commercial</w:t>
      </w:r>
      <w:r w:rsidRPr="00087A72">
        <w:rPr>
          <w:rFonts w:ascii="Arial" w:hAnsi="Arial" w:cs="Arial"/>
          <w:b w:val="0"/>
          <w:spacing w:val="0"/>
        </w:rPr>
        <w:t xml:space="preserve"> </w:t>
      </w:r>
      <w:r w:rsidRPr="00087A72">
        <w:rPr>
          <w:rFonts w:ascii="Arial" w:hAnsi="Arial" w:cs="Arial"/>
          <w:spacing w:val="0"/>
        </w:rPr>
        <w:t>CHR</w:t>
      </w:r>
      <w:r w:rsidR="00815DBB" w:rsidRPr="00087A72">
        <w:rPr>
          <w:rFonts w:ascii="Arial" w:hAnsi="Arial" w:cs="Arial"/>
          <w:b w:val="0"/>
          <w:spacing w:val="0"/>
        </w:rPr>
        <w:t xml:space="preserve">. Membre du </w:t>
      </w:r>
      <w:proofErr w:type="spellStart"/>
      <w:r w:rsidR="00892FCE">
        <w:rPr>
          <w:rFonts w:ascii="Arial" w:hAnsi="Arial" w:cs="Arial"/>
          <w:b w:val="0"/>
          <w:spacing w:val="0"/>
        </w:rPr>
        <w:t>Codir</w:t>
      </w:r>
      <w:proofErr w:type="spellEnd"/>
      <w:r w:rsidRPr="00087A72">
        <w:rPr>
          <w:rFonts w:ascii="Arial" w:hAnsi="Arial" w:cs="Arial"/>
          <w:b w:val="0"/>
          <w:spacing w:val="0"/>
        </w:rPr>
        <w:t xml:space="preserve">. </w:t>
      </w:r>
      <w:r w:rsidR="00B76D3E" w:rsidRPr="00087A72">
        <w:rPr>
          <w:rFonts w:ascii="Arial" w:hAnsi="Arial" w:cs="Arial"/>
          <w:b w:val="0"/>
          <w:spacing w:val="0"/>
        </w:rPr>
        <w:t>Multi-canal :</w:t>
      </w:r>
      <w:r w:rsidRPr="00087A72">
        <w:rPr>
          <w:rFonts w:ascii="Arial" w:hAnsi="Arial" w:cs="Arial"/>
          <w:b w:val="0"/>
          <w:spacing w:val="0"/>
        </w:rPr>
        <w:t xml:space="preserve"> cash &amp; carry, grossistes, cavistes, et ventes directes soit 40 millions €. Encadre</w:t>
      </w:r>
      <w:r w:rsidR="00B76D3E" w:rsidRPr="00087A72">
        <w:rPr>
          <w:rFonts w:ascii="Arial" w:hAnsi="Arial" w:cs="Arial"/>
          <w:b w:val="0"/>
          <w:spacing w:val="0"/>
        </w:rPr>
        <w:t>r</w:t>
      </w:r>
      <w:r w:rsidRPr="00087A72">
        <w:rPr>
          <w:rFonts w:ascii="Arial" w:hAnsi="Arial" w:cs="Arial"/>
          <w:b w:val="0"/>
          <w:spacing w:val="0"/>
        </w:rPr>
        <w:t xml:space="preserve"> 40 </w:t>
      </w:r>
      <w:r w:rsidR="00C90FFD" w:rsidRPr="00087A72">
        <w:rPr>
          <w:rFonts w:ascii="Arial" w:hAnsi="Arial" w:cs="Arial"/>
          <w:b w:val="0"/>
          <w:spacing w:val="0"/>
        </w:rPr>
        <w:t>commerciaux</w:t>
      </w:r>
      <w:r w:rsidRPr="00087A72">
        <w:rPr>
          <w:rFonts w:ascii="Arial" w:hAnsi="Arial" w:cs="Arial"/>
          <w:b w:val="0"/>
          <w:spacing w:val="0"/>
        </w:rPr>
        <w:t xml:space="preserve">. </w:t>
      </w:r>
      <w:r w:rsidR="00892FCE">
        <w:rPr>
          <w:rFonts w:ascii="Arial" w:hAnsi="Arial" w:cs="Arial"/>
          <w:b w:val="0"/>
          <w:spacing w:val="0"/>
        </w:rPr>
        <w:t>Challenges</w:t>
      </w:r>
      <w:r w:rsidR="0070349C" w:rsidRPr="00087A72">
        <w:rPr>
          <w:rFonts w:ascii="Arial" w:hAnsi="Arial" w:cs="Arial"/>
          <w:b w:val="0"/>
          <w:spacing w:val="0"/>
        </w:rPr>
        <w:t xml:space="preserve"> : professionnaliser la vente </w:t>
      </w:r>
      <w:r w:rsidR="00D01140">
        <w:rPr>
          <w:rFonts w:ascii="Arial" w:hAnsi="Arial" w:cs="Arial"/>
          <w:b w:val="0"/>
          <w:spacing w:val="0"/>
        </w:rPr>
        <w:t>dans les</w:t>
      </w:r>
      <w:r w:rsidR="0070349C" w:rsidRPr="00087A72">
        <w:rPr>
          <w:rFonts w:ascii="Arial" w:hAnsi="Arial" w:cs="Arial"/>
          <w:b w:val="0"/>
          <w:spacing w:val="0"/>
        </w:rPr>
        <w:t xml:space="preserve"> circuits </w:t>
      </w:r>
      <w:r w:rsidR="002A2443" w:rsidRPr="00087A72">
        <w:rPr>
          <w:rFonts w:ascii="Arial" w:hAnsi="Arial" w:cs="Arial"/>
          <w:b w:val="0"/>
          <w:spacing w:val="0"/>
        </w:rPr>
        <w:t>hors domicile</w:t>
      </w:r>
      <w:r w:rsidR="00C90FFD" w:rsidRPr="00087A72">
        <w:rPr>
          <w:rFonts w:ascii="Arial" w:hAnsi="Arial" w:cs="Arial"/>
          <w:b w:val="0"/>
          <w:spacing w:val="0"/>
        </w:rPr>
        <w:t xml:space="preserve">. Optimiser </w:t>
      </w:r>
      <w:r w:rsidR="0070349C" w:rsidRPr="00087A72">
        <w:rPr>
          <w:rFonts w:ascii="Arial" w:hAnsi="Arial" w:cs="Arial"/>
          <w:b w:val="0"/>
          <w:spacing w:val="0"/>
        </w:rPr>
        <w:t xml:space="preserve">organisation </w:t>
      </w:r>
      <w:r w:rsidR="00D01140">
        <w:rPr>
          <w:rFonts w:ascii="Arial" w:hAnsi="Arial" w:cs="Arial"/>
          <w:b w:val="0"/>
          <w:spacing w:val="0"/>
        </w:rPr>
        <w:t xml:space="preserve">(missions, </w:t>
      </w:r>
      <w:r w:rsidR="00103E75" w:rsidRPr="00087A72">
        <w:rPr>
          <w:rFonts w:ascii="Arial" w:hAnsi="Arial" w:cs="Arial"/>
          <w:b w:val="0"/>
          <w:spacing w:val="0"/>
        </w:rPr>
        <w:t>territoires et portefeuilles prospects</w:t>
      </w:r>
      <w:r w:rsidR="0028603C" w:rsidRPr="00087A72">
        <w:rPr>
          <w:rFonts w:ascii="Arial" w:hAnsi="Arial" w:cs="Arial"/>
          <w:b w:val="0"/>
          <w:spacing w:val="0"/>
        </w:rPr>
        <w:t>)</w:t>
      </w:r>
      <w:r w:rsidR="00103E75" w:rsidRPr="00087A72">
        <w:rPr>
          <w:rFonts w:ascii="Arial" w:hAnsi="Arial" w:cs="Arial"/>
          <w:b w:val="0"/>
          <w:spacing w:val="0"/>
        </w:rPr>
        <w:t xml:space="preserve">. </w:t>
      </w:r>
      <w:r w:rsidR="00892FCE">
        <w:rPr>
          <w:rFonts w:ascii="Arial" w:hAnsi="Arial" w:cs="Arial"/>
          <w:b w:val="0"/>
          <w:spacing w:val="0"/>
        </w:rPr>
        <w:t xml:space="preserve">Ouvrir de nouvelles voies de </w:t>
      </w:r>
      <w:r w:rsidR="00D01140">
        <w:rPr>
          <w:rFonts w:ascii="Arial" w:hAnsi="Arial" w:cs="Arial"/>
          <w:b w:val="0"/>
          <w:spacing w:val="0"/>
        </w:rPr>
        <w:t>coopération</w:t>
      </w:r>
      <w:r w:rsidR="00892FCE">
        <w:rPr>
          <w:rFonts w:ascii="Arial" w:hAnsi="Arial" w:cs="Arial"/>
          <w:b w:val="0"/>
          <w:spacing w:val="0"/>
        </w:rPr>
        <w:t xml:space="preserve"> entre équipes marketing – commerciales et</w:t>
      </w:r>
      <w:r w:rsidR="00D01140">
        <w:rPr>
          <w:rFonts w:ascii="Arial" w:hAnsi="Arial" w:cs="Arial"/>
          <w:b w:val="0"/>
          <w:spacing w:val="0"/>
        </w:rPr>
        <w:t xml:space="preserve"> avec les clients : imaginer des </w:t>
      </w:r>
      <w:r w:rsidR="002A2443" w:rsidRPr="00087A72">
        <w:rPr>
          <w:rFonts w:ascii="Arial" w:hAnsi="Arial" w:cs="Arial"/>
          <w:b w:val="0"/>
          <w:spacing w:val="0"/>
        </w:rPr>
        <w:t>« solutions business </w:t>
      </w:r>
      <w:r w:rsidR="00892FCE">
        <w:rPr>
          <w:rFonts w:ascii="Arial" w:hAnsi="Arial" w:cs="Arial"/>
          <w:b w:val="0"/>
          <w:spacing w:val="0"/>
        </w:rPr>
        <w:t xml:space="preserve">» centrées sur </w:t>
      </w:r>
      <w:r w:rsidR="00D01140">
        <w:rPr>
          <w:rFonts w:ascii="Arial" w:hAnsi="Arial" w:cs="Arial"/>
          <w:b w:val="0"/>
          <w:spacing w:val="0"/>
        </w:rPr>
        <w:t xml:space="preserve">les </w:t>
      </w:r>
      <w:r w:rsidR="00892FCE">
        <w:rPr>
          <w:rFonts w:ascii="Arial" w:hAnsi="Arial" w:cs="Arial"/>
          <w:b w:val="0"/>
          <w:spacing w:val="0"/>
        </w:rPr>
        <w:t xml:space="preserve">métiers </w:t>
      </w:r>
      <w:r w:rsidR="00D01140">
        <w:rPr>
          <w:rFonts w:ascii="Arial" w:hAnsi="Arial" w:cs="Arial"/>
          <w:b w:val="0"/>
          <w:spacing w:val="0"/>
        </w:rPr>
        <w:t xml:space="preserve">des </w:t>
      </w:r>
      <w:r w:rsidR="00892FCE">
        <w:rPr>
          <w:rFonts w:ascii="Arial" w:hAnsi="Arial" w:cs="Arial"/>
          <w:b w:val="0"/>
          <w:spacing w:val="0"/>
        </w:rPr>
        <w:t xml:space="preserve">clients, </w:t>
      </w:r>
      <w:r w:rsidR="00D01140">
        <w:rPr>
          <w:rFonts w:ascii="Arial" w:hAnsi="Arial" w:cs="Arial"/>
          <w:b w:val="0"/>
          <w:spacing w:val="0"/>
        </w:rPr>
        <w:t xml:space="preserve">signer des </w:t>
      </w:r>
      <w:r w:rsidR="002A2443" w:rsidRPr="00087A72">
        <w:rPr>
          <w:rFonts w:ascii="Arial" w:hAnsi="Arial" w:cs="Arial"/>
          <w:b w:val="0"/>
          <w:spacing w:val="0"/>
        </w:rPr>
        <w:t>contrats de parte</w:t>
      </w:r>
      <w:r w:rsidR="00892FCE">
        <w:rPr>
          <w:rFonts w:ascii="Arial" w:hAnsi="Arial" w:cs="Arial"/>
          <w:b w:val="0"/>
          <w:spacing w:val="0"/>
        </w:rPr>
        <w:t xml:space="preserve">nariat commercial. </w:t>
      </w:r>
      <w:r w:rsidR="00493604">
        <w:rPr>
          <w:rFonts w:ascii="Arial" w:hAnsi="Arial" w:cs="Arial"/>
          <w:b w:val="0"/>
          <w:spacing w:val="0"/>
        </w:rPr>
        <w:t xml:space="preserve">Exploiter les nouveaux </w:t>
      </w:r>
      <w:r w:rsidR="002A2443" w:rsidRPr="00087A72">
        <w:rPr>
          <w:rFonts w:ascii="Arial" w:hAnsi="Arial" w:cs="Arial"/>
          <w:b w:val="0"/>
          <w:spacing w:val="0"/>
        </w:rPr>
        <w:t>outils de pilotage (SAP</w:t>
      </w:r>
      <w:r w:rsidR="00493604">
        <w:rPr>
          <w:rFonts w:ascii="Arial" w:hAnsi="Arial" w:cs="Arial"/>
          <w:b w:val="0"/>
          <w:spacing w:val="0"/>
        </w:rPr>
        <w:t>).</w:t>
      </w:r>
      <w:r w:rsidR="002A2443" w:rsidRPr="00087A72">
        <w:rPr>
          <w:rFonts w:ascii="Arial" w:hAnsi="Arial" w:cs="Arial"/>
          <w:b w:val="0"/>
          <w:spacing w:val="0"/>
        </w:rPr>
        <w:t xml:space="preserve"> </w:t>
      </w:r>
    </w:p>
    <w:p w:rsidR="000205A7" w:rsidRPr="00087A72" w:rsidRDefault="00670A32" w:rsidP="00295340">
      <w:pPr>
        <w:ind w:left="567"/>
        <w:rPr>
          <w:rFonts w:cs="Arial"/>
        </w:rPr>
      </w:pPr>
      <w:r>
        <w:rPr>
          <w:rFonts w:cs="Arial"/>
          <w:b/>
        </w:rPr>
        <w:t xml:space="preserve">2003 – 2004 </w:t>
      </w:r>
      <w:r w:rsidR="000205A7" w:rsidRPr="00087A72">
        <w:rPr>
          <w:rFonts w:cs="Arial"/>
          <w:b/>
        </w:rPr>
        <w:t>IP France</w:t>
      </w:r>
      <w:r w:rsidR="000205A7" w:rsidRPr="00087A72">
        <w:rPr>
          <w:rFonts w:cs="Arial"/>
        </w:rPr>
        <w:t xml:space="preserve"> (régie publicitaire) </w:t>
      </w:r>
      <w:r w:rsidR="000205A7" w:rsidRPr="00087A72">
        <w:rPr>
          <w:rFonts w:cs="Arial"/>
          <w:b/>
        </w:rPr>
        <w:t>Groupe RTL</w:t>
      </w:r>
      <w:r w:rsidR="000205A7" w:rsidRPr="00087A72">
        <w:rPr>
          <w:rFonts w:cs="Arial"/>
        </w:rPr>
        <w:t xml:space="preserve"> </w:t>
      </w:r>
      <w:r w:rsidR="0070351D">
        <w:rPr>
          <w:rFonts w:cs="Arial"/>
        </w:rPr>
        <w:t xml:space="preserve">/ </w:t>
      </w:r>
      <w:r w:rsidR="0070351D" w:rsidRPr="0070351D">
        <w:rPr>
          <w:rFonts w:cs="Arial"/>
          <w:b/>
        </w:rPr>
        <w:t>Direction Marketing</w:t>
      </w:r>
    </w:p>
    <w:p w:rsidR="000205A7" w:rsidRPr="00087A72" w:rsidRDefault="000205A7" w:rsidP="00295340">
      <w:pPr>
        <w:keepNext/>
        <w:spacing w:after="200"/>
        <w:ind w:left="567"/>
        <w:jc w:val="both"/>
        <w:outlineLvl w:val="0"/>
        <w:rPr>
          <w:rFonts w:cs="Arial"/>
        </w:rPr>
      </w:pPr>
      <w:r w:rsidRPr="00087A72">
        <w:rPr>
          <w:rFonts w:cs="Arial"/>
        </w:rPr>
        <w:t xml:space="preserve">Mission </w:t>
      </w:r>
      <w:r w:rsidR="00493604">
        <w:rPr>
          <w:rFonts w:cs="Arial"/>
        </w:rPr>
        <w:t xml:space="preserve">d’innovation produit. Menace sur les revenus publicitaires des radios </w:t>
      </w:r>
      <w:r w:rsidR="00D01140">
        <w:rPr>
          <w:rFonts w:cs="Arial"/>
        </w:rPr>
        <w:t>en prévision de l’</w:t>
      </w:r>
      <w:r w:rsidR="00493604">
        <w:rPr>
          <w:rFonts w:cs="Arial"/>
        </w:rPr>
        <w:t>ouverture de la télé aux enseignes de distribution. Inventer</w:t>
      </w:r>
      <w:r w:rsidR="00B76D3E" w:rsidRPr="00087A72">
        <w:rPr>
          <w:rFonts w:cs="Arial"/>
        </w:rPr>
        <w:t xml:space="preserve"> de</w:t>
      </w:r>
      <w:r w:rsidR="00691144" w:rsidRPr="00087A72">
        <w:rPr>
          <w:rFonts w:cs="Arial"/>
        </w:rPr>
        <w:t>s</w:t>
      </w:r>
      <w:r w:rsidR="0028603C" w:rsidRPr="00087A72">
        <w:rPr>
          <w:rFonts w:cs="Arial"/>
        </w:rPr>
        <w:t xml:space="preserve"> </w:t>
      </w:r>
      <w:r w:rsidRPr="00087A72">
        <w:rPr>
          <w:rFonts w:cs="Arial"/>
        </w:rPr>
        <w:t xml:space="preserve">services </w:t>
      </w:r>
      <w:r w:rsidR="00B76D3E" w:rsidRPr="00087A72">
        <w:rPr>
          <w:rFonts w:cs="Arial"/>
        </w:rPr>
        <w:t xml:space="preserve">innovants </w:t>
      </w:r>
      <w:r w:rsidR="0028603C" w:rsidRPr="00087A72">
        <w:rPr>
          <w:rFonts w:cs="Arial"/>
        </w:rPr>
        <w:t xml:space="preserve">à </w:t>
      </w:r>
      <w:r w:rsidR="00B76D3E" w:rsidRPr="00087A72">
        <w:rPr>
          <w:rFonts w:cs="Arial"/>
        </w:rPr>
        <w:t xml:space="preserve">forte </w:t>
      </w:r>
      <w:r w:rsidR="0028603C" w:rsidRPr="00087A72">
        <w:rPr>
          <w:rFonts w:cs="Arial"/>
        </w:rPr>
        <w:t xml:space="preserve">valeur ajoutée pour </w:t>
      </w:r>
      <w:r w:rsidR="00D01140">
        <w:rPr>
          <w:rFonts w:cs="Arial"/>
        </w:rPr>
        <w:t>protéger les revenus publicitaires.</w:t>
      </w:r>
    </w:p>
    <w:p w:rsidR="00670A32" w:rsidRPr="0070351D" w:rsidRDefault="00670A32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2002 </w:t>
      </w:r>
      <w:r w:rsidRPr="0070351D">
        <w:rPr>
          <w:rFonts w:ascii="Arial" w:hAnsi="Arial" w:cs="Arial"/>
          <w:spacing w:val="0"/>
        </w:rPr>
        <w:t xml:space="preserve">Brand </w:t>
      </w:r>
      <w:proofErr w:type="spellStart"/>
      <w:r w:rsidRPr="0070351D">
        <w:rPr>
          <w:rFonts w:ascii="Arial" w:hAnsi="Arial" w:cs="Arial"/>
          <w:spacing w:val="0"/>
        </w:rPr>
        <w:t>Company</w:t>
      </w:r>
      <w:proofErr w:type="spellEnd"/>
      <w:r w:rsidRPr="0070351D">
        <w:rPr>
          <w:rFonts w:ascii="Arial" w:hAnsi="Arial" w:cs="Arial"/>
          <w:spacing w:val="0"/>
        </w:rPr>
        <w:t xml:space="preserve"> – TBWA</w:t>
      </w:r>
      <w:r>
        <w:rPr>
          <w:rFonts w:ascii="Arial" w:hAnsi="Arial" w:cs="Arial"/>
          <w:spacing w:val="0"/>
        </w:rPr>
        <w:t xml:space="preserve"> / Directeur Commercial de transition</w:t>
      </w:r>
    </w:p>
    <w:p w:rsidR="00670A32" w:rsidRPr="00087A72" w:rsidRDefault="00493604" w:rsidP="00295340">
      <w:pPr>
        <w:keepNext/>
        <w:spacing w:after="200"/>
        <w:ind w:left="567"/>
        <w:jc w:val="both"/>
        <w:outlineLvl w:val="0"/>
        <w:rPr>
          <w:rFonts w:cs="Arial"/>
        </w:rPr>
      </w:pPr>
      <w:r>
        <w:rPr>
          <w:rFonts w:cs="Arial"/>
        </w:rPr>
        <w:t>A</w:t>
      </w:r>
      <w:r w:rsidR="00670A32" w:rsidRPr="00087A72">
        <w:rPr>
          <w:rFonts w:cs="Arial"/>
        </w:rPr>
        <w:t xml:space="preserve">gence de design filiale Groupe international. B2B. Clients : Grands Comptes (Axa, SNCF…). </w:t>
      </w:r>
      <w:r>
        <w:rPr>
          <w:rFonts w:cs="Arial"/>
        </w:rPr>
        <w:t>D</w:t>
      </w:r>
      <w:r w:rsidR="00670A32" w:rsidRPr="00087A72">
        <w:rPr>
          <w:rFonts w:cs="Arial"/>
        </w:rPr>
        <w:t xml:space="preserve">irecteur commercial par intérim. Prospections gérées : design d’image (identité des trains Corail), design d’espace (aménagement voitures TGV Est – sélectionné parmi 3 finalistes), design d’image (identité </w:t>
      </w:r>
      <w:proofErr w:type="spellStart"/>
      <w:r w:rsidR="00670A32" w:rsidRPr="00087A72">
        <w:rPr>
          <w:rFonts w:cs="Arial"/>
        </w:rPr>
        <w:t>corporate</w:t>
      </w:r>
      <w:proofErr w:type="spellEnd"/>
      <w:r w:rsidR="00670A32" w:rsidRPr="00087A72">
        <w:rPr>
          <w:rFonts w:cs="Arial"/>
        </w:rPr>
        <w:t xml:space="preserve"> Groupe Total après fusion avec Elf – sélectionné parmi 3 finalistes).</w:t>
      </w:r>
    </w:p>
    <w:p w:rsidR="000205A7" w:rsidRPr="0070351D" w:rsidRDefault="0070351D" w:rsidP="00295340">
      <w:pPr>
        <w:pStyle w:val="Titre1"/>
        <w:tabs>
          <w:tab w:val="clear" w:pos="9639"/>
        </w:tabs>
        <w:ind w:left="567"/>
        <w:jc w:val="both"/>
        <w:rPr>
          <w:rFonts w:ascii="Arial" w:hAnsi="Arial" w:cs="Arial"/>
          <w:spacing w:val="0"/>
          <w:lang w:val="en-US"/>
        </w:rPr>
      </w:pPr>
      <w:r>
        <w:rPr>
          <w:rFonts w:ascii="Arial" w:hAnsi="Arial" w:cs="Arial"/>
          <w:spacing w:val="0"/>
          <w:lang w:val="en-US"/>
        </w:rPr>
        <w:t xml:space="preserve">2000-2001 </w:t>
      </w:r>
      <w:proofErr w:type="spellStart"/>
      <w:r>
        <w:rPr>
          <w:rFonts w:ascii="Arial" w:hAnsi="Arial" w:cs="Arial"/>
          <w:spacing w:val="0"/>
          <w:lang w:val="en-US"/>
        </w:rPr>
        <w:t>Parfums</w:t>
      </w:r>
      <w:proofErr w:type="spellEnd"/>
      <w:r>
        <w:rPr>
          <w:rFonts w:ascii="Arial" w:hAnsi="Arial" w:cs="Arial"/>
          <w:spacing w:val="0"/>
          <w:lang w:val="en-US"/>
        </w:rPr>
        <w:t xml:space="preserve"> Givenchy - </w:t>
      </w:r>
      <w:r w:rsidR="000205A7" w:rsidRPr="0070351D">
        <w:rPr>
          <w:rFonts w:ascii="Arial" w:hAnsi="Arial" w:cs="Arial"/>
          <w:spacing w:val="0"/>
          <w:lang w:val="en-US"/>
        </w:rPr>
        <w:t>LVMH</w:t>
      </w:r>
      <w:r w:rsidRPr="0070351D">
        <w:rPr>
          <w:rFonts w:ascii="Arial" w:hAnsi="Arial" w:cs="Arial"/>
          <w:spacing w:val="0"/>
          <w:lang w:val="en-US"/>
        </w:rPr>
        <w:t xml:space="preserve"> </w:t>
      </w:r>
      <w:r>
        <w:rPr>
          <w:rFonts w:ascii="Arial" w:hAnsi="Arial" w:cs="Arial"/>
          <w:spacing w:val="0"/>
          <w:lang w:val="en-US"/>
        </w:rPr>
        <w:t xml:space="preserve">/ </w:t>
      </w:r>
      <w:proofErr w:type="spellStart"/>
      <w:r w:rsidRPr="0070351D">
        <w:rPr>
          <w:rFonts w:ascii="Arial" w:hAnsi="Arial" w:cs="Arial"/>
          <w:spacing w:val="0"/>
          <w:lang w:val="en-US"/>
        </w:rPr>
        <w:t>Directeur</w:t>
      </w:r>
      <w:proofErr w:type="spellEnd"/>
      <w:r w:rsidRPr="0070351D">
        <w:rPr>
          <w:rFonts w:ascii="Arial" w:hAnsi="Arial" w:cs="Arial"/>
          <w:spacing w:val="0"/>
          <w:lang w:val="en-US"/>
        </w:rPr>
        <w:t xml:space="preserve"> Marketing International </w:t>
      </w:r>
      <w:proofErr w:type="spellStart"/>
      <w:r w:rsidRPr="0070351D">
        <w:rPr>
          <w:rFonts w:ascii="Arial" w:hAnsi="Arial" w:cs="Arial"/>
          <w:spacing w:val="0"/>
          <w:lang w:val="en-US"/>
        </w:rPr>
        <w:t>Parfums</w:t>
      </w:r>
      <w:proofErr w:type="spellEnd"/>
    </w:p>
    <w:p w:rsidR="000205A7" w:rsidRPr="00087A72" w:rsidRDefault="000205A7" w:rsidP="00295340">
      <w:pPr>
        <w:pStyle w:val="Titre1"/>
        <w:tabs>
          <w:tab w:val="clear" w:pos="9639"/>
        </w:tabs>
        <w:spacing w:after="200"/>
        <w:ind w:left="567"/>
        <w:jc w:val="both"/>
        <w:rPr>
          <w:rFonts w:ascii="Arial" w:hAnsi="Arial" w:cs="Arial"/>
          <w:b w:val="0"/>
          <w:spacing w:val="0"/>
        </w:rPr>
      </w:pPr>
      <w:r w:rsidRPr="00087A72">
        <w:rPr>
          <w:rFonts w:ascii="Arial" w:hAnsi="Arial" w:cs="Arial"/>
          <w:b w:val="0"/>
          <w:spacing w:val="0"/>
        </w:rPr>
        <w:t xml:space="preserve">380 millions €. Membre du </w:t>
      </w:r>
      <w:proofErr w:type="spellStart"/>
      <w:r w:rsidR="00493604">
        <w:rPr>
          <w:rFonts w:ascii="Arial" w:hAnsi="Arial" w:cs="Arial"/>
          <w:b w:val="0"/>
          <w:spacing w:val="0"/>
        </w:rPr>
        <w:t>Codir</w:t>
      </w:r>
      <w:proofErr w:type="spellEnd"/>
      <w:r w:rsidRPr="00087A72">
        <w:rPr>
          <w:rFonts w:ascii="Arial" w:hAnsi="Arial" w:cs="Arial"/>
          <w:b w:val="0"/>
          <w:spacing w:val="0"/>
        </w:rPr>
        <w:t xml:space="preserve">. Rattaché au PDG. Encadre 20 personnes. Marchés clés: USA, France, Japon, R.U., Italie. </w:t>
      </w:r>
      <w:r w:rsidR="00493604">
        <w:rPr>
          <w:rFonts w:ascii="Arial" w:hAnsi="Arial" w:cs="Arial"/>
          <w:b w:val="0"/>
          <w:spacing w:val="0"/>
        </w:rPr>
        <w:t>Lancement international d’un parfum.</w:t>
      </w:r>
    </w:p>
    <w:p w:rsidR="0070351D" w:rsidRPr="00743381" w:rsidRDefault="000205A7" w:rsidP="00295340">
      <w:pPr>
        <w:keepNext/>
        <w:ind w:left="567"/>
        <w:jc w:val="both"/>
        <w:outlineLvl w:val="0"/>
        <w:rPr>
          <w:rFonts w:cs="Arial"/>
          <w:b/>
        </w:rPr>
      </w:pPr>
      <w:r w:rsidRPr="00743381">
        <w:rPr>
          <w:rFonts w:cs="Arial"/>
          <w:b/>
        </w:rPr>
        <w:t>1997-2000</w:t>
      </w:r>
      <w:r w:rsidRPr="00743381">
        <w:rPr>
          <w:rFonts w:cs="Arial"/>
        </w:rPr>
        <w:t xml:space="preserve"> </w:t>
      </w:r>
      <w:proofErr w:type="spellStart"/>
      <w:r w:rsidR="0070351D" w:rsidRPr="00743381">
        <w:rPr>
          <w:rFonts w:cs="Arial"/>
          <w:b/>
        </w:rPr>
        <w:t>Havana</w:t>
      </w:r>
      <w:proofErr w:type="spellEnd"/>
      <w:r w:rsidR="0070351D" w:rsidRPr="00743381">
        <w:rPr>
          <w:rFonts w:cs="Arial"/>
          <w:b/>
        </w:rPr>
        <w:t xml:space="preserve"> Club International – Groupe </w:t>
      </w:r>
      <w:r w:rsidRPr="00743381">
        <w:rPr>
          <w:rFonts w:cs="Arial"/>
          <w:b/>
        </w:rPr>
        <w:t>Pernod Ricard</w:t>
      </w:r>
      <w:r w:rsidR="0070351D" w:rsidRPr="00743381">
        <w:rPr>
          <w:rFonts w:cs="Arial"/>
          <w:b/>
        </w:rPr>
        <w:t xml:space="preserve"> </w:t>
      </w:r>
    </w:p>
    <w:p w:rsidR="0070351D" w:rsidRDefault="000205A7" w:rsidP="00295340">
      <w:pPr>
        <w:keepNext/>
        <w:ind w:left="567"/>
        <w:jc w:val="both"/>
        <w:outlineLvl w:val="0"/>
        <w:rPr>
          <w:rFonts w:cs="Arial"/>
          <w:b/>
        </w:rPr>
      </w:pPr>
      <w:r w:rsidRPr="00087A72">
        <w:rPr>
          <w:rFonts w:cs="Arial"/>
          <w:b/>
        </w:rPr>
        <w:t>Directeur International Ventes et Marketing</w:t>
      </w:r>
    </w:p>
    <w:p w:rsidR="000205A7" w:rsidRPr="00213374" w:rsidRDefault="0070351D" w:rsidP="00295340">
      <w:pPr>
        <w:keepNext/>
        <w:spacing w:after="200"/>
        <w:ind w:left="567"/>
        <w:jc w:val="both"/>
        <w:outlineLvl w:val="0"/>
        <w:rPr>
          <w:rFonts w:cs="Arial"/>
          <w:b/>
        </w:rPr>
      </w:pPr>
      <w:r>
        <w:rPr>
          <w:rFonts w:cs="Arial"/>
        </w:rPr>
        <w:t>M</w:t>
      </w:r>
      <w:r w:rsidR="000205A7" w:rsidRPr="00087A72">
        <w:rPr>
          <w:rFonts w:cs="Arial"/>
        </w:rPr>
        <w:t xml:space="preserve">embre du </w:t>
      </w:r>
      <w:proofErr w:type="spellStart"/>
      <w:r w:rsidR="00493604">
        <w:rPr>
          <w:rFonts w:cs="Arial"/>
        </w:rPr>
        <w:t>Codir</w:t>
      </w:r>
      <w:proofErr w:type="spellEnd"/>
      <w:r w:rsidR="00103E75" w:rsidRPr="00087A72">
        <w:rPr>
          <w:rFonts w:cs="Arial"/>
        </w:rPr>
        <w:t xml:space="preserve">. Joint-venture avec </w:t>
      </w:r>
      <w:r w:rsidR="000205A7" w:rsidRPr="00087A72">
        <w:rPr>
          <w:rFonts w:cs="Arial"/>
        </w:rPr>
        <w:t xml:space="preserve">Etat Cubain. Rattaché au PDG. 60 millions €. Marchés clés : Italie, Espagne, Allemagne, France, Mexique. </w:t>
      </w:r>
      <w:r w:rsidR="00074035" w:rsidRPr="00087A72">
        <w:rPr>
          <w:rFonts w:cs="Arial"/>
        </w:rPr>
        <w:t>Missions : i</w:t>
      </w:r>
      <w:r w:rsidR="00103E75" w:rsidRPr="00087A72">
        <w:rPr>
          <w:rFonts w:cs="Arial"/>
        </w:rPr>
        <w:t>dentifier marchés à potentiel. N</w:t>
      </w:r>
      <w:r w:rsidR="00074035" w:rsidRPr="00087A72">
        <w:rPr>
          <w:rFonts w:cs="Arial"/>
        </w:rPr>
        <w:t xml:space="preserve">égocier accords de coopération avec </w:t>
      </w:r>
      <w:r w:rsidR="00103E75" w:rsidRPr="00087A72">
        <w:rPr>
          <w:rFonts w:cs="Arial"/>
        </w:rPr>
        <w:t>filiales. S</w:t>
      </w:r>
      <w:r w:rsidR="00074035" w:rsidRPr="00087A72">
        <w:rPr>
          <w:rFonts w:cs="Arial"/>
        </w:rPr>
        <w:t xml:space="preserve">uivre mise en œuvre </w:t>
      </w:r>
      <w:r w:rsidR="002D2B2D" w:rsidRPr="00087A72">
        <w:rPr>
          <w:rFonts w:cs="Arial"/>
        </w:rPr>
        <w:t xml:space="preserve">des plans dans le </w:t>
      </w:r>
      <w:r w:rsidR="00074035" w:rsidRPr="00087A72">
        <w:rPr>
          <w:rFonts w:cs="Arial"/>
        </w:rPr>
        <w:t>respect des engagements</w:t>
      </w:r>
      <w:r w:rsidR="002D2B2D" w:rsidRPr="00087A72">
        <w:rPr>
          <w:rFonts w:cs="Arial"/>
        </w:rPr>
        <w:t xml:space="preserve"> (objectifs et budgets)</w:t>
      </w:r>
      <w:r w:rsidR="00074035" w:rsidRPr="00087A72">
        <w:rPr>
          <w:rFonts w:cs="Arial"/>
        </w:rPr>
        <w:t>.</w:t>
      </w:r>
      <w:r w:rsidR="00213374" w:rsidRPr="00213374">
        <w:t xml:space="preserve"> </w:t>
      </w:r>
      <w:proofErr w:type="spellStart"/>
      <w:r w:rsidR="00213374">
        <w:rPr>
          <w:rFonts w:cs="Arial"/>
        </w:rPr>
        <w:t>Havana</w:t>
      </w:r>
      <w:proofErr w:type="spellEnd"/>
      <w:r w:rsidR="00213374">
        <w:rPr>
          <w:rFonts w:cs="Arial"/>
        </w:rPr>
        <w:t xml:space="preserve"> Club </w:t>
      </w:r>
      <w:r w:rsidR="00493604">
        <w:rPr>
          <w:rFonts w:cs="Arial"/>
        </w:rPr>
        <w:t>devient dès</w:t>
      </w:r>
      <w:r w:rsidR="00213374">
        <w:rPr>
          <w:rFonts w:cs="Arial"/>
        </w:rPr>
        <w:t xml:space="preserve"> 2000</w:t>
      </w:r>
      <w:r w:rsidR="00213374" w:rsidRPr="00213374">
        <w:rPr>
          <w:rFonts w:cs="Arial"/>
        </w:rPr>
        <w:t xml:space="preserve"> la 1ère marque export du Grou</w:t>
      </w:r>
      <w:r w:rsidR="00213374">
        <w:rPr>
          <w:rFonts w:cs="Arial"/>
        </w:rPr>
        <w:t>p</w:t>
      </w:r>
      <w:r w:rsidR="00493604">
        <w:rPr>
          <w:rFonts w:cs="Arial"/>
        </w:rPr>
        <w:t xml:space="preserve">e Pernod Ricard face à </w:t>
      </w:r>
      <w:proofErr w:type="spellStart"/>
      <w:r w:rsidR="00493604">
        <w:rPr>
          <w:rFonts w:cs="Arial"/>
        </w:rPr>
        <w:t>Bacardi</w:t>
      </w:r>
      <w:proofErr w:type="spellEnd"/>
      <w:r w:rsidR="00493604">
        <w:rPr>
          <w:rFonts w:cs="Arial"/>
        </w:rPr>
        <w:t xml:space="preserve"> (1ère marque de spiritueux à l’époque).</w:t>
      </w:r>
    </w:p>
    <w:p w:rsidR="000205A7" w:rsidRPr="00087A72" w:rsidRDefault="000205A7" w:rsidP="00295340">
      <w:pPr>
        <w:keepNext/>
        <w:ind w:left="567"/>
        <w:jc w:val="both"/>
        <w:outlineLvl w:val="0"/>
        <w:rPr>
          <w:rFonts w:cs="Arial"/>
          <w:b/>
        </w:rPr>
      </w:pPr>
      <w:r w:rsidRPr="00087A72">
        <w:rPr>
          <w:rFonts w:cs="Arial"/>
          <w:b/>
        </w:rPr>
        <w:t xml:space="preserve">1986-1997 Agences conseil </w:t>
      </w:r>
    </w:p>
    <w:p w:rsidR="000205A7" w:rsidRPr="00087A72" w:rsidRDefault="000205A7" w:rsidP="00295340">
      <w:pPr>
        <w:keepNext/>
        <w:ind w:left="567"/>
        <w:jc w:val="both"/>
        <w:outlineLvl w:val="0"/>
        <w:rPr>
          <w:rFonts w:cs="Arial"/>
        </w:rPr>
      </w:pPr>
      <w:r w:rsidRPr="00087A72">
        <w:rPr>
          <w:rFonts w:cs="Arial"/>
          <w:b/>
        </w:rPr>
        <w:t>Griffe / Groupe IPC</w:t>
      </w:r>
      <w:r w:rsidRPr="00087A72">
        <w:rPr>
          <w:rFonts w:cs="Arial"/>
        </w:rPr>
        <w:t xml:space="preserve"> (agence de design)</w:t>
      </w:r>
      <w:r w:rsidR="0070351D" w:rsidRPr="0070351D">
        <w:rPr>
          <w:rFonts w:cs="Arial"/>
          <w:b/>
        </w:rPr>
        <w:t xml:space="preserve"> </w:t>
      </w:r>
      <w:r w:rsidR="0070351D">
        <w:rPr>
          <w:rFonts w:cs="Arial"/>
          <w:b/>
        </w:rPr>
        <w:t xml:space="preserve">/ </w:t>
      </w:r>
      <w:r w:rsidR="0070351D" w:rsidRPr="00087A72">
        <w:rPr>
          <w:rFonts w:cs="Arial"/>
          <w:b/>
        </w:rPr>
        <w:t>Directeur Commercial</w:t>
      </w:r>
      <w:r w:rsidR="0070351D" w:rsidRPr="00087A72">
        <w:rPr>
          <w:rFonts w:cs="Arial"/>
        </w:rPr>
        <w:t xml:space="preserve"> (1992-97).</w:t>
      </w:r>
    </w:p>
    <w:p w:rsidR="000205A7" w:rsidRPr="00087A72" w:rsidRDefault="00074035" w:rsidP="00295340">
      <w:pPr>
        <w:keepNext/>
        <w:spacing w:after="200"/>
        <w:ind w:left="567"/>
        <w:jc w:val="both"/>
        <w:outlineLvl w:val="0"/>
        <w:rPr>
          <w:rFonts w:cs="Arial"/>
        </w:rPr>
      </w:pPr>
      <w:r w:rsidRPr="00087A72">
        <w:rPr>
          <w:rFonts w:cs="Arial"/>
        </w:rPr>
        <w:t>Prospection Grands Comptes (Nestlé, Leclerc</w:t>
      </w:r>
      <w:r w:rsidR="00782733" w:rsidRPr="00087A72">
        <w:rPr>
          <w:rFonts w:cs="Arial"/>
        </w:rPr>
        <w:t xml:space="preserve">, </w:t>
      </w:r>
      <w:r w:rsidR="00670A32" w:rsidRPr="00087A72">
        <w:rPr>
          <w:rFonts w:cs="Arial"/>
        </w:rPr>
        <w:t>Promodès</w:t>
      </w:r>
      <w:r w:rsidR="0028603C" w:rsidRPr="00087A72">
        <w:rPr>
          <w:rFonts w:cs="Arial"/>
        </w:rPr>
        <w:t xml:space="preserve">, </w:t>
      </w:r>
      <w:r w:rsidR="00782733" w:rsidRPr="00087A72">
        <w:rPr>
          <w:rFonts w:cs="Arial"/>
        </w:rPr>
        <w:t>Pernod Ricard</w:t>
      </w:r>
      <w:r w:rsidR="0028603C" w:rsidRPr="00087A72">
        <w:rPr>
          <w:rFonts w:cs="Arial"/>
        </w:rPr>
        <w:t>,</w:t>
      </w:r>
      <w:r w:rsidR="00176503">
        <w:rPr>
          <w:rFonts w:cs="Arial"/>
        </w:rPr>
        <w:t xml:space="preserve"> Food Court 4 en 1,</w:t>
      </w:r>
      <w:r w:rsidR="00782733" w:rsidRPr="00087A72">
        <w:rPr>
          <w:rFonts w:cs="Arial"/>
        </w:rPr>
        <w:t>…). D</w:t>
      </w:r>
      <w:r w:rsidR="0028603C" w:rsidRPr="00087A72">
        <w:rPr>
          <w:rFonts w:cs="Arial"/>
        </w:rPr>
        <w:t xml:space="preserve">étecter opportunités. Essaimer. </w:t>
      </w:r>
      <w:r w:rsidR="00782733" w:rsidRPr="00087A72">
        <w:rPr>
          <w:rFonts w:cs="Arial"/>
        </w:rPr>
        <w:t>Elaborer propositions. N</w:t>
      </w:r>
      <w:r w:rsidRPr="00087A72">
        <w:rPr>
          <w:rFonts w:cs="Arial"/>
        </w:rPr>
        <w:t>égocier jusqu’à signatu</w:t>
      </w:r>
      <w:r w:rsidR="00176503">
        <w:rPr>
          <w:rFonts w:cs="Arial"/>
        </w:rPr>
        <w:t>re. M</w:t>
      </w:r>
      <w:r w:rsidRPr="00087A72">
        <w:rPr>
          <w:rFonts w:cs="Arial"/>
        </w:rPr>
        <w:t>ise en œuvre.</w:t>
      </w:r>
    </w:p>
    <w:p w:rsidR="000205A7" w:rsidRPr="00087A72" w:rsidRDefault="000205A7" w:rsidP="00295340">
      <w:pPr>
        <w:keepNext/>
        <w:ind w:left="567"/>
        <w:jc w:val="both"/>
        <w:outlineLvl w:val="0"/>
        <w:rPr>
          <w:rFonts w:cs="Arial"/>
        </w:rPr>
      </w:pPr>
      <w:proofErr w:type="spellStart"/>
      <w:r w:rsidRPr="00087A72">
        <w:rPr>
          <w:rFonts w:cs="Arial"/>
          <w:b/>
        </w:rPr>
        <w:t>Proximity</w:t>
      </w:r>
      <w:proofErr w:type="spellEnd"/>
      <w:r w:rsidRPr="00087A72">
        <w:rPr>
          <w:rFonts w:cs="Arial"/>
          <w:b/>
        </w:rPr>
        <w:t xml:space="preserve"> BBDO</w:t>
      </w:r>
      <w:r w:rsidRPr="00087A72">
        <w:rPr>
          <w:rFonts w:cs="Arial"/>
        </w:rPr>
        <w:t xml:space="preserve"> (agence conseil en communication)</w:t>
      </w:r>
      <w:r w:rsidR="0070351D" w:rsidRPr="0070351D">
        <w:rPr>
          <w:rFonts w:cs="Arial"/>
          <w:b/>
        </w:rPr>
        <w:t xml:space="preserve"> </w:t>
      </w:r>
      <w:r w:rsidR="0070351D">
        <w:rPr>
          <w:rFonts w:cs="Arial"/>
          <w:b/>
        </w:rPr>
        <w:t xml:space="preserve">/ </w:t>
      </w:r>
      <w:r w:rsidR="0070351D" w:rsidRPr="00087A72">
        <w:rPr>
          <w:rFonts w:cs="Arial"/>
          <w:b/>
        </w:rPr>
        <w:t>Co-fondateur</w:t>
      </w:r>
      <w:r w:rsidR="0070351D">
        <w:rPr>
          <w:rFonts w:cs="Arial"/>
          <w:b/>
        </w:rPr>
        <w:t xml:space="preserve"> </w:t>
      </w:r>
      <w:r w:rsidR="0070351D" w:rsidRPr="00087A72">
        <w:rPr>
          <w:rFonts w:cs="Arial"/>
        </w:rPr>
        <w:t>(1988-92).</w:t>
      </w:r>
    </w:p>
    <w:p w:rsidR="000205A7" w:rsidRPr="00087A72" w:rsidRDefault="008823D0" w:rsidP="00295340">
      <w:pPr>
        <w:keepNext/>
        <w:spacing w:after="200"/>
        <w:ind w:left="567"/>
        <w:jc w:val="both"/>
        <w:outlineLvl w:val="0"/>
        <w:rPr>
          <w:rFonts w:cs="Arial"/>
        </w:rPr>
      </w:pPr>
      <w:proofErr w:type="spellStart"/>
      <w:r>
        <w:rPr>
          <w:rFonts w:cs="Arial"/>
        </w:rPr>
        <w:t>Co-d</w:t>
      </w:r>
      <w:r w:rsidR="000205A7" w:rsidRPr="00087A72">
        <w:rPr>
          <w:rFonts w:cs="Arial"/>
        </w:rPr>
        <w:t>irigeant</w:t>
      </w:r>
      <w:proofErr w:type="spellEnd"/>
      <w:r w:rsidR="000205A7" w:rsidRPr="00087A72">
        <w:rPr>
          <w:rFonts w:cs="Arial"/>
        </w:rPr>
        <w:t xml:space="preserve"> avec Olivier </w:t>
      </w:r>
      <w:proofErr w:type="spellStart"/>
      <w:r w:rsidR="000205A7" w:rsidRPr="00087A72">
        <w:rPr>
          <w:rFonts w:cs="Arial"/>
        </w:rPr>
        <w:t>Saguez</w:t>
      </w:r>
      <w:proofErr w:type="spellEnd"/>
      <w:r>
        <w:rPr>
          <w:rFonts w:cs="Arial"/>
          <w:b/>
        </w:rPr>
        <w:t xml:space="preserve">. </w:t>
      </w:r>
      <w:r w:rsidR="00493604">
        <w:rPr>
          <w:rFonts w:cs="Arial"/>
        </w:rPr>
        <w:t>Proposer aux annonceurs « privés de télé » le premier service</w:t>
      </w:r>
      <w:r w:rsidR="00213374" w:rsidRPr="00213374">
        <w:rPr>
          <w:rFonts w:cs="Arial"/>
        </w:rPr>
        <w:t xml:space="preserve"> </w:t>
      </w:r>
      <w:r w:rsidR="00493604">
        <w:rPr>
          <w:rFonts w:cs="Arial"/>
        </w:rPr>
        <w:t xml:space="preserve">de </w:t>
      </w:r>
      <w:r w:rsidR="00213374" w:rsidRPr="00213374">
        <w:rPr>
          <w:rFonts w:cs="Arial"/>
        </w:rPr>
        <w:t xml:space="preserve">communication à 360°, </w:t>
      </w:r>
      <w:proofErr w:type="spellStart"/>
      <w:r w:rsidR="00213374" w:rsidRPr="00213374">
        <w:rPr>
          <w:rFonts w:cs="Arial"/>
        </w:rPr>
        <w:t>Proximity</w:t>
      </w:r>
      <w:proofErr w:type="spellEnd"/>
      <w:r w:rsidR="00213374" w:rsidRPr="00213374">
        <w:rPr>
          <w:rFonts w:cs="Arial"/>
        </w:rPr>
        <w:t xml:space="preserve"> a séduit d'emblée </w:t>
      </w:r>
      <w:r w:rsidR="00493604">
        <w:rPr>
          <w:rFonts w:cs="Arial"/>
        </w:rPr>
        <w:t xml:space="preserve">les grandes enseignes de </w:t>
      </w:r>
      <w:r w:rsidR="00213374">
        <w:rPr>
          <w:rFonts w:cs="Arial"/>
        </w:rPr>
        <w:t>distr</w:t>
      </w:r>
      <w:r w:rsidR="00213374" w:rsidRPr="00213374">
        <w:rPr>
          <w:rFonts w:cs="Arial"/>
        </w:rPr>
        <w:t xml:space="preserve">ibution, </w:t>
      </w:r>
      <w:r w:rsidR="00493604">
        <w:rPr>
          <w:rFonts w:cs="Arial"/>
        </w:rPr>
        <w:t xml:space="preserve">les marques d’alcool et de </w:t>
      </w:r>
      <w:r w:rsidR="00D01140">
        <w:rPr>
          <w:rFonts w:cs="Arial"/>
        </w:rPr>
        <w:t>tabac</w:t>
      </w:r>
      <w:r w:rsidR="00493604">
        <w:rPr>
          <w:rFonts w:cs="Arial"/>
        </w:rPr>
        <w:t xml:space="preserve"> ainsi que </w:t>
      </w:r>
      <w:r w:rsidR="00213374" w:rsidRPr="00213374">
        <w:rPr>
          <w:rFonts w:cs="Arial"/>
        </w:rPr>
        <w:t>les municipalités et les promoteurs de centres commerci</w:t>
      </w:r>
      <w:r w:rsidR="00213374">
        <w:rPr>
          <w:rFonts w:cs="Arial"/>
        </w:rPr>
        <w:t>aux</w:t>
      </w:r>
      <w:r w:rsidR="00074035" w:rsidRPr="00087A72">
        <w:rPr>
          <w:rFonts w:cs="Arial"/>
        </w:rPr>
        <w:t>.</w:t>
      </w:r>
      <w:r w:rsidR="00493604">
        <w:rPr>
          <w:rFonts w:cs="Arial"/>
        </w:rPr>
        <w:t xml:space="preserve"> Grands Prix Stratégies dès la 1</w:t>
      </w:r>
      <w:r w:rsidR="00493604" w:rsidRPr="00493604">
        <w:rPr>
          <w:rFonts w:cs="Arial"/>
          <w:vertAlign w:val="superscript"/>
        </w:rPr>
        <w:t>ère</w:t>
      </w:r>
      <w:r w:rsidR="00493604">
        <w:rPr>
          <w:rFonts w:cs="Arial"/>
        </w:rPr>
        <w:t xml:space="preserve"> année !</w:t>
      </w:r>
    </w:p>
    <w:p w:rsidR="000205A7" w:rsidRPr="00087A72" w:rsidRDefault="000205A7" w:rsidP="00295340">
      <w:pPr>
        <w:keepNext/>
        <w:spacing w:after="200"/>
        <w:ind w:left="567"/>
        <w:jc w:val="both"/>
        <w:outlineLvl w:val="0"/>
        <w:rPr>
          <w:rFonts w:cs="Arial"/>
        </w:rPr>
      </w:pPr>
      <w:r w:rsidRPr="00087A72">
        <w:rPr>
          <w:rFonts w:cs="Arial"/>
          <w:b/>
          <w:i/>
        </w:rPr>
        <w:t>YKA</w:t>
      </w:r>
      <w:r w:rsidRPr="00087A72">
        <w:rPr>
          <w:rFonts w:cs="Arial"/>
        </w:rPr>
        <w:t xml:space="preserve"> (agence co</w:t>
      </w:r>
      <w:r w:rsidR="0070351D">
        <w:rPr>
          <w:rFonts w:cs="Arial"/>
        </w:rPr>
        <w:t xml:space="preserve">nseil en promotion des ventes) / </w:t>
      </w:r>
      <w:r w:rsidRPr="00087A72">
        <w:rPr>
          <w:rFonts w:cs="Arial"/>
          <w:b/>
        </w:rPr>
        <w:t>Directeur Conseil</w:t>
      </w:r>
      <w:r w:rsidR="00670A32">
        <w:rPr>
          <w:rFonts w:cs="Arial"/>
        </w:rPr>
        <w:t xml:space="preserve"> (1986-88</w:t>
      </w:r>
      <w:proofErr w:type="gramStart"/>
      <w:r w:rsidR="00670A32">
        <w:rPr>
          <w:rFonts w:cs="Arial"/>
        </w:rPr>
        <w:t>)</w:t>
      </w:r>
      <w:proofErr w:type="gramEnd"/>
      <w:r w:rsidR="0070351D" w:rsidRPr="0070351D">
        <w:br/>
      </w:r>
      <w:r w:rsidR="00782733" w:rsidRPr="00087A72">
        <w:rPr>
          <w:rFonts w:cs="Arial"/>
        </w:rPr>
        <w:t>Prospecter. Elaborer propositions. Négocier jusqu’à signature</w:t>
      </w:r>
      <w:r w:rsidR="00074035" w:rsidRPr="00087A72">
        <w:rPr>
          <w:rFonts w:cs="Arial"/>
        </w:rPr>
        <w:t xml:space="preserve">. </w:t>
      </w:r>
      <w:r w:rsidR="00D01140">
        <w:rPr>
          <w:rFonts w:cs="Arial"/>
        </w:rPr>
        <w:t xml:space="preserve">Piloter les Comptes. </w:t>
      </w:r>
      <w:r w:rsidR="00074035" w:rsidRPr="00087A72">
        <w:rPr>
          <w:rFonts w:cs="Arial"/>
        </w:rPr>
        <w:t>Clients conquis : Procter, BP lubrifiants, Quaker</w:t>
      </w:r>
      <w:r w:rsidR="0028603C" w:rsidRPr="00087A72">
        <w:rPr>
          <w:rFonts w:cs="Arial"/>
        </w:rPr>
        <w:t xml:space="preserve">, </w:t>
      </w:r>
      <w:proofErr w:type="spellStart"/>
      <w:r w:rsidR="0028603C" w:rsidRPr="00087A72">
        <w:rPr>
          <w:rFonts w:cs="Arial"/>
        </w:rPr>
        <w:t>Guyomarc’h</w:t>
      </w:r>
      <w:proofErr w:type="spellEnd"/>
      <w:r w:rsidR="0028603C" w:rsidRPr="00087A72">
        <w:rPr>
          <w:rFonts w:cs="Arial"/>
        </w:rPr>
        <w:t xml:space="preserve"> (</w:t>
      </w:r>
      <w:proofErr w:type="spellStart"/>
      <w:r w:rsidR="0028603C" w:rsidRPr="00087A72">
        <w:rPr>
          <w:rFonts w:cs="Arial"/>
        </w:rPr>
        <w:t>Evialis</w:t>
      </w:r>
      <w:proofErr w:type="spellEnd"/>
      <w:r w:rsidR="0028603C" w:rsidRPr="00087A72">
        <w:rPr>
          <w:rFonts w:cs="Arial"/>
        </w:rPr>
        <w:t>)</w:t>
      </w:r>
      <w:r w:rsidR="00074035" w:rsidRPr="00087A72">
        <w:rPr>
          <w:rFonts w:cs="Arial"/>
        </w:rPr>
        <w:t>...</w:t>
      </w:r>
    </w:p>
    <w:p w:rsidR="000205A7" w:rsidRPr="00087A72" w:rsidRDefault="000205A7" w:rsidP="00295340">
      <w:pPr>
        <w:ind w:left="567"/>
        <w:jc w:val="both"/>
        <w:rPr>
          <w:rFonts w:cs="Arial"/>
          <w:b/>
        </w:rPr>
      </w:pPr>
      <w:r w:rsidRPr="00087A72">
        <w:rPr>
          <w:rFonts w:cs="Arial"/>
          <w:b/>
        </w:rPr>
        <w:t>1982-1986</w:t>
      </w:r>
      <w:r w:rsidRPr="00087A72">
        <w:rPr>
          <w:rFonts w:cs="Arial"/>
        </w:rPr>
        <w:t xml:space="preserve"> </w:t>
      </w:r>
      <w:r w:rsidRPr="00087A72">
        <w:rPr>
          <w:rFonts w:cs="Arial"/>
          <w:b/>
        </w:rPr>
        <w:t xml:space="preserve">Procter &amp; </w:t>
      </w:r>
      <w:proofErr w:type="spellStart"/>
      <w:r w:rsidRPr="00087A72">
        <w:rPr>
          <w:rFonts w:cs="Arial"/>
          <w:b/>
        </w:rPr>
        <w:t>Gamble</w:t>
      </w:r>
      <w:proofErr w:type="spellEnd"/>
      <w:r w:rsidRPr="00087A72">
        <w:rPr>
          <w:rFonts w:cs="Arial"/>
          <w:b/>
        </w:rPr>
        <w:t> </w:t>
      </w:r>
      <w:r w:rsidR="00670A32">
        <w:rPr>
          <w:rFonts w:cs="Arial"/>
          <w:b/>
        </w:rPr>
        <w:t>/ Brand Manager</w:t>
      </w:r>
    </w:p>
    <w:p w:rsidR="000205A7" w:rsidRPr="00087A72" w:rsidRDefault="000205A7" w:rsidP="00295340">
      <w:pPr>
        <w:spacing w:after="240"/>
        <w:ind w:left="567"/>
        <w:jc w:val="both"/>
        <w:rPr>
          <w:rFonts w:cs="Arial"/>
          <w:i/>
        </w:rPr>
      </w:pPr>
      <w:r w:rsidRPr="00087A72">
        <w:rPr>
          <w:rFonts w:cs="Arial"/>
        </w:rPr>
        <w:t xml:space="preserve">Assistant puis </w:t>
      </w:r>
      <w:r w:rsidRPr="008823D0">
        <w:rPr>
          <w:rFonts w:cs="Arial"/>
        </w:rPr>
        <w:t>Brand Manager</w:t>
      </w:r>
      <w:r w:rsidRPr="00087A72">
        <w:rPr>
          <w:rFonts w:cs="Arial"/>
        </w:rPr>
        <w:t xml:space="preserve"> sur Vizir, Mr Propre, Ariel et </w:t>
      </w:r>
      <w:proofErr w:type="spellStart"/>
      <w:r w:rsidRPr="00087A72">
        <w:rPr>
          <w:rFonts w:cs="Arial"/>
        </w:rPr>
        <w:t>Bonux</w:t>
      </w:r>
      <w:proofErr w:type="spellEnd"/>
      <w:r w:rsidRPr="00087A72">
        <w:rPr>
          <w:rFonts w:cs="Arial"/>
        </w:rPr>
        <w:t xml:space="preserve">. </w:t>
      </w:r>
      <w:r w:rsidR="002661E5" w:rsidRPr="00087A72">
        <w:rPr>
          <w:rFonts w:cs="Arial"/>
        </w:rPr>
        <w:t>Piloter le développement des marques confiées (développement produit, publicité, promotions) dans le respect du budget.</w:t>
      </w:r>
    </w:p>
    <w:p w:rsidR="00E22124" w:rsidRPr="00087A72" w:rsidRDefault="00525EF6" w:rsidP="00D61E84">
      <w:pPr>
        <w:pStyle w:val="Titre2"/>
        <w:pBdr>
          <w:bottom w:val="single" w:sz="4" w:space="1" w:color="auto"/>
        </w:pBdr>
        <w:tabs>
          <w:tab w:val="left" w:pos="3075"/>
        </w:tabs>
        <w:spacing w:after="240"/>
        <w:ind w:left="0" w:right="-284"/>
        <w:rPr>
          <w:rFonts w:ascii="Arial" w:hAnsi="Arial" w:cs="Arial"/>
          <w:b w:val="0"/>
          <w:spacing w:val="80"/>
          <w:sz w:val="22"/>
          <w:szCs w:val="22"/>
        </w:rPr>
      </w:pPr>
      <w:r w:rsidRPr="00087A72">
        <w:rPr>
          <w:rFonts w:ascii="Arial" w:hAnsi="Arial" w:cs="Arial"/>
          <w:b w:val="0"/>
          <w:spacing w:val="80"/>
          <w:sz w:val="22"/>
          <w:szCs w:val="22"/>
        </w:rPr>
        <w:t>BENEVOLAT ET ASSOCIATIONS</w:t>
      </w:r>
    </w:p>
    <w:p w:rsidR="0072318D" w:rsidRPr="001377FC" w:rsidRDefault="002C3FEB" w:rsidP="00295340">
      <w:pPr>
        <w:spacing w:after="120"/>
        <w:ind w:left="567"/>
        <w:jc w:val="both"/>
        <w:rPr>
          <w:rFonts w:cs="Arial"/>
        </w:rPr>
      </w:pPr>
      <w:r>
        <w:rPr>
          <w:rFonts w:cs="Arial"/>
          <w:b/>
        </w:rPr>
        <w:t>Management de Transition</w:t>
      </w:r>
      <w:r w:rsidR="00743381">
        <w:rPr>
          <w:rFonts w:cs="Arial"/>
          <w:b/>
        </w:rPr>
        <w:t xml:space="preserve"> </w:t>
      </w:r>
      <w:hyperlink r:id="rId11" w:history="1">
        <w:r w:rsidR="0072318D" w:rsidRPr="00087A72">
          <w:rPr>
            <w:rStyle w:val="Lienhypertexte"/>
            <w:rFonts w:cs="Arial"/>
            <w:b/>
          </w:rPr>
          <w:t>Maestro </w:t>
        </w:r>
      </w:hyperlink>
      <w:r w:rsidR="0072318D" w:rsidRPr="00087A72">
        <w:rPr>
          <w:rFonts w:cs="Arial"/>
          <w:b/>
        </w:rPr>
        <w:t xml:space="preserve">: </w:t>
      </w:r>
      <w:r>
        <w:rPr>
          <w:rFonts w:cs="Arial"/>
          <w:b/>
        </w:rPr>
        <w:t xml:space="preserve">2015-2018 </w:t>
      </w:r>
      <w:proofErr w:type="gramStart"/>
      <w:r w:rsidR="0072318D" w:rsidRPr="00087A72">
        <w:rPr>
          <w:rFonts w:cs="Arial"/>
        </w:rPr>
        <w:t>secrétaire général</w:t>
      </w:r>
      <w:proofErr w:type="gramEnd"/>
      <w:r w:rsidR="0072318D" w:rsidRPr="00087A72">
        <w:rPr>
          <w:rFonts w:cs="Arial"/>
        </w:rPr>
        <w:t xml:space="preserve"> de l’association qui rassemble des managers de transition aguerris pour entre-aide et prospection.</w:t>
      </w:r>
      <w:r w:rsidRPr="001377FC">
        <w:rPr>
          <w:rFonts w:cs="Arial"/>
          <w:b/>
        </w:rPr>
        <w:t xml:space="preserve"> </w:t>
      </w:r>
      <w:hyperlink r:id="rId12" w:history="1">
        <w:r w:rsidRPr="001377FC">
          <w:rPr>
            <w:rStyle w:val="Lienhypertexte"/>
            <w:rFonts w:cs="Arial"/>
            <w:b/>
          </w:rPr>
          <w:t xml:space="preserve">400 </w:t>
        </w:r>
        <w:proofErr w:type="spellStart"/>
        <w:r w:rsidRPr="001377FC">
          <w:rPr>
            <w:rStyle w:val="Lienhypertexte"/>
            <w:rFonts w:cs="Arial"/>
            <w:b/>
          </w:rPr>
          <w:t>Partners</w:t>
        </w:r>
        <w:proofErr w:type="spellEnd"/>
      </w:hyperlink>
      <w:r w:rsidR="001377FC">
        <w:rPr>
          <w:rFonts w:cs="Arial"/>
          <w:b/>
        </w:rPr>
        <w:t xml:space="preserve"> : 2018 </w:t>
      </w:r>
      <w:r w:rsidR="001377FC">
        <w:rPr>
          <w:rFonts w:cs="Arial"/>
        </w:rPr>
        <w:t>lancement d’une nouvelle plateforme de managers de transition (prospection, entre-aide, visibilité…).</w:t>
      </w:r>
    </w:p>
    <w:p w:rsidR="00782733" w:rsidRPr="00087A72" w:rsidRDefault="00782733" w:rsidP="00295340">
      <w:pPr>
        <w:ind w:left="567" w:right="-1"/>
        <w:jc w:val="both"/>
        <w:rPr>
          <w:rFonts w:cs="Arial"/>
        </w:rPr>
      </w:pPr>
      <w:r w:rsidRPr="00087A72">
        <w:rPr>
          <w:rFonts w:cs="Arial"/>
          <w:b/>
        </w:rPr>
        <w:t>Depuis 2010</w:t>
      </w:r>
      <w:r w:rsidR="003F0B6E">
        <w:rPr>
          <w:rFonts w:cs="Arial"/>
          <w:b/>
        </w:rPr>
        <w:t xml:space="preserve"> - 2017</w:t>
      </w:r>
      <w:r w:rsidRPr="00087A72">
        <w:rPr>
          <w:rFonts w:cs="Arial"/>
          <w:b/>
        </w:rPr>
        <w:t xml:space="preserve"> </w:t>
      </w:r>
      <w:hyperlink r:id="rId13" w:history="1">
        <w:r w:rsidRPr="00087A72">
          <w:rPr>
            <w:rStyle w:val="Lienhypertexte"/>
            <w:rFonts w:cs="Arial"/>
            <w:b/>
          </w:rPr>
          <w:t>Réseau Oudinot</w:t>
        </w:r>
      </w:hyperlink>
      <w:r w:rsidRPr="00087A72">
        <w:rPr>
          <w:rFonts w:cs="Arial"/>
          <w:b/>
        </w:rPr>
        <w:t xml:space="preserve"> : </w:t>
      </w:r>
      <w:r w:rsidRPr="00087A72">
        <w:rPr>
          <w:rFonts w:cs="Arial"/>
        </w:rPr>
        <w:t>association entre-aide cadres managers.</w:t>
      </w:r>
    </w:p>
    <w:p w:rsidR="00782733" w:rsidRPr="00295340" w:rsidRDefault="00782733" w:rsidP="00295340">
      <w:pPr>
        <w:spacing w:after="120"/>
        <w:ind w:left="567"/>
        <w:jc w:val="both"/>
        <w:rPr>
          <w:rFonts w:cs="Arial"/>
        </w:rPr>
      </w:pPr>
      <w:r w:rsidRPr="00295340">
        <w:rPr>
          <w:rFonts w:cs="Arial"/>
        </w:rPr>
        <w:t>Membre Club manag</w:t>
      </w:r>
      <w:r w:rsidR="00374976" w:rsidRPr="00295340">
        <w:rPr>
          <w:rFonts w:cs="Arial"/>
        </w:rPr>
        <w:t xml:space="preserve">ers de transition et </w:t>
      </w:r>
      <w:r w:rsidR="004D12A2">
        <w:rPr>
          <w:rFonts w:cs="Arial"/>
        </w:rPr>
        <w:t xml:space="preserve">Club </w:t>
      </w:r>
      <w:r w:rsidR="00374976" w:rsidRPr="00295340">
        <w:rPr>
          <w:rFonts w:cs="Arial"/>
        </w:rPr>
        <w:t xml:space="preserve">parrainage. </w:t>
      </w:r>
    </w:p>
    <w:p w:rsidR="00FA744B" w:rsidRPr="00087A72" w:rsidRDefault="008B0101" w:rsidP="00295340">
      <w:pPr>
        <w:ind w:left="567"/>
        <w:jc w:val="both"/>
        <w:rPr>
          <w:rFonts w:cs="Arial"/>
        </w:rPr>
      </w:pPr>
      <w:r>
        <w:rPr>
          <w:rFonts w:cs="Arial"/>
          <w:b/>
        </w:rPr>
        <w:t>Depuis 1987</w:t>
      </w:r>
      <w:r w:rsidR="00FA744B" w:rsidRPr="00087A72">
        <w:rPr>
          <w:rFonts w:cs="Arial"/>
          <w:b/>
        </w:rPr>
        <w:t xml:space="preserve"> </w:t>
      </w:r>
      <w:hyperlink r:id="rId14" w:history="1">
        <w:r w:rsidR="00FA744B" w:rsidRPr="00087A72">
          <w:rPr>
            <w:rStyle w:val="Lienhypertexte"/>
            <w:rFonts w:cs="Arial"/>
            <w:b/>
          </w:rPr>
          <w:t>P&amp;G Alumni </w:t>
        </w:r>
      </w:hyperlink>
      <w:r w:rsidR="00FA744B" w:rsidRPr="00087A72">
        <w:rPr>
          <w:rFonts w:cs="Arial"/>
          <w:b/>
        </w:rPr>
        <w:t xml:space="preserve">: </w:t>
      </w:r>
      <w:r w:rsidR="00FA744B" w:rsidRPr="00087A72">
        <w:rPr>
          <w:rFonts w:cs="Arial"/>
        </w:rPr>
        <w:t xml:space="preserve">association des anciens salariés de P&amp;G France. </w:t>
      </w:r>
    </w:p>
    <w:p w:rsidR="00FA744B" w:rsidRPr="00087A72" w:rsidRDefault="00FA744B" w:rsidP="00295340">
      <w:pPr>
        <w:spacing w:after="120"/>
        <w:ind w:left="567"/>
        <w:jc w:val="both"/>
        <w:rPr>
          <w:rFonts w:cs="Arial"/>
        </w:rPr>
      </w:pPr>
      <w:r w:rsidRPr="00087A72">
        <w:rPr>
          <w:rFonts w:cs="Arial"/>
        </w:rPr>
        <w:t>Trésorier (1999-2003) puis Présid</w:t>
      </w:r>
      <w:r w:rsidR="00782733" w:rsidRPr="00087A72">
        <w:rPr>
          <w:rFonts w:cs="Arial"/>
        </w:rPr>
        <w:t xml:space="preserve">ent (2004-2005). Organisation </w:t>
      </w:r>
      <w:r w:rsidRPr="00087A72">
        <w:rPr>
          <w:rFonts w:cs="Arial"/>
        </w:rPr>
        <w:t xml:space="preserve">ateliers débats (Franck Riboud, Marc </w:t>
      </w:r>
      <w:proofErr w:type="spellStart"/>
      <w:r w:rsidRPr="00087A72">
        <w:rPr>
          <w:rFonts w:cs="Arial"/>
        </w:rPr>
        <w:t>Simoncini</w:t>
      </w:r>
      <w:proofErr w:type="spellEnd"/>
      <w:r w:rsidRPr="00087A72">
        <w:rPr>
          <w:rFonts w:cs="Arial"/>
        </w:rPr>
        <w:t xml:space="preserve">…). Mise en place </w:t>
      </w:r>
      <w:r w:rsidR="00691144" w:rsidRPr="00087A72">
        <w:rPr>
          <w:rFonts w:cs="Arial"/>
        </w:rPr>
        <w:t>site web 2.0</w:t>
      </w:r>
    </w:p>
    <w:p w:rsidR="0074306F" w:rsidRPr="00087A72" w:rsidRDefault="00ED4A98" w:rsidP="00295340">
      <w:pPr>
        <w:ind w:left="567"/>
        <w:jc w:val="both"/>
        <w:rPr>
          <w:rFonts w:cs="Arial"/>
          <w:b/>
        </w:rPr>
      </w:pPr>
      <w:r w:rsidRPr="00087A72">
        <w:rPr>
          <w:rFonts w:cs="Arial"/>
          <w:b/>
        </w:rPr>
        <w:t>1980 – 1982</w:t>
      </w:r>
      <w:r w:rsidR="00E14947" w:rsidRPr="00087A72">
        <w:rPr>
          <w:rFonts w:cs="Arial"/>
          <w:b/>
        </w:rPr>
        <w:t xml:space="preserve"> Faculté des Sciences Economiques d’Abidjan (Côte d’Ivoire). </w:t>
      </w:r>
    </w:p>
    <w:p w:rsidR="00FA744B" w:rsidRPr="00087A72" w:rsidRDefault="00E14947" w:rsidP="00295340">
      <w:pPr>
        <w:spacing w:after="240"/>
        <w:ind w:left="567"/>
        <w:jc w:val="both"/>
        <w:rPr>
          <w:rFonts w:cs="Arial"/>
        </w:rPr>
      </w:pPr>
      <w:r w:rsidRPr="00087A72">
        <w:rPr>
          <w:rFonts w:cs="Arial"/>
        </w:rPr>
        <w:t>Enseignant</w:t>
      </w:r>
      <w:r w:rsidR="00CD21CE" w:rsidRPr="00087A72">
        <w:rPr>
          <w:rFonts w:cs="Arial"/>
        </w:rPr>
        <w:t xml:space="preserve"> (VSN) </w:t>
      </w:r>
      <w:r w:rsidR="000C1B1B" w:rsidRPr="00087A72">
        <w:rPr>
          <w:rFonts w:cs="Arial"/>
        </w:rPr>
        <w:t>marketing</w:t>
      </w:r>
      <w:r w:rsidR="00E824C3" w:rsidRPr="00087A72">
        <w:rPr>
          <w:rFonts w:cs="Arial"/>
        </w:rPr>
        <w:t>,</w:t>
      </w:r>
      <w:r w:rsidR="000C1B1B" w:rsidRPr="00087A72">
        <w:rPr>
          <w:rFonts w:cs="Arial"/>
        </w:rPr>
        <w:t xml:space="preserve"> </w:t>
      </w:r>
      <w:r w:rsidR="00CD21CE" w:rsidRPr="00087A72">
        <w:rPr>
          <w:rFonts w:cs="Arial"/>
        </w:rPr>
        <w:t>en cha</w:t>
      </w:r>
      <w:r w:rsidR="00E824C3" w:rsidRPr="00087A72">
        <w:rPr>
          <w:rFonts w:cs="Arial"/>
        </w:rPr>
        <w:t>rge travaux dirigés (</w:t>
      </w:r>
      <w:r w:rsidR="00EE77E4" w:rsidRPr="00087A72">
        <w:rPr>
          <w:rFonts w:cs="Arial"/>
        </w:rPr>
        <w:t>Licence et M</w:t>
      </w:r>
      <w:r w:rsidR="00FA744B" w:rsidRPr="00087A72">
        <w:rPr>
          <w:rFonts w:cs="Arial"/>
        </w:rPr>
        <w:t>aîtrise</w:t>
      </w:r>
      <w:r w:rsidR="00E824C3" w:rsidRPr="00087A72">
        <w:rPr>
          <w:rFonts w:cs="Arial"/>
        </w:rPr>
        <w:t>)</w:t>
      </w:r>
      <w:r w:rsidR="00FA744B" w:rsidRPr="00087A72">
        <w:rPr>
          <w:rFonts w:cs="Arial"/>
        </w:rPr>
        <w:t>.</w:t>
      </w:r>
      <w:r w:rsidR="00782733" w:rsidRPr="00087A72">
        <w:rPr>
          <w:rFonts w:cs="Arial"/>
        </w:rPr>
        <w:t xml:space="preserve"> Conseil auprès d’entreprises (</w:t>
      </w:r>
      <w:proofErr w:type="spellStart"/>
      <w:r w:rsidR="00782733" w:rsidRPr="00087A72">
        <w:rPr>
          <w:rFonts w:cs="Arial"/>
        </w:rPr>
        <w:t>Dactyl</w:t>
      </w:r>
      <w:proofErr w:type="spellEnd"/>
      <w:r w:rsidR="00782733" w:rsidRPr="00087A72">
        <w:rPr>
          <w:rFonts w:cs="Arial"/>
        </w:rPr>
        <w:t xml:space="preserve"> </w:t>
      </w:r>
      <w:proofErr w:type="spellStart"/>
      <w:r w:rsidR="00782733" w:rsidRPr="00087A72">
        <w:rPr>
          <w:rFonts w:cs="Arial"/>
        </w:rPr>
        <w:t>Buro</w:t>
      </w:r>
      <w:proofErr w:type="spellEnd"/>
      <w:r w:rsidR="00782733" w:rsidRPr="00087A72">
        <w:rPr>
          <w:rFonts w:cs="Arial"/>
        </w:rPr>
        <w:t xml:space="preserve"> Office, L’Oréal).</w:t>
      </w:r>
    </w:p>
    <w:sectPr w:rsidR="00FA744B" w:rsidRPr="00087A72" w:rsidSect="00295340">
      <w:pgSz w:w="11906" w:h="16838" w:code="9"/>
      <w:pgMar w:top="709" w:right="991" w:bottom="426" w:left="1418" w:header="737" w:footer="737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47101"/>
    <w:multiLevelType w:val="hybridMultilevel"/>
    <w:tmpl w:val="E21C1174"/>
    <w:lvl w:ilvl="0" w:tplc="F28432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6F4E7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9EA41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5766A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040C7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E264C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52AB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3EC882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ED8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802583A"/>
    <w:multiLevelType w:val="hybridMultilevel"/>
    <w:tmpl w:val="E01C1B1A"/>
    <w:lvl w:ilvl="0" w:tplc="80F4B7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48FB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6D496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8AE0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7C0F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64AC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4BC8A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8C0E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7520CA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814BDC"/>
    <w:rsid w:val="00003E99"/>
    <w:rsid w:val="000205A7"/>
    <w:rsid w:val="00030929"/>
    <w:rsid w:val="00035807"/>
    <w:rsid w:val="00074035"/>
    <w:rsid w:val="00077330"/>
    <w:rsid w:val="00087A72"/>
    <w:rsid w:val="000A12D2"/>
    <w:rsid w:val="000B253A"/>
    <w:rsid w:val="000C1B1B"/>
    <w:rsid w:val="000D1ED7"/>
    <w:rsid w:val="000F27BB"/>
    <w:rsid w:val="00103E75"/>
    <w:rsid w:val="001145D3"/>
    <w:rsid w:val="001377FC"/>
    <w:rsid w:val="00145940"/>
    <w:rsid w:val="00176503"/>
    <w:rsid w:val="001A0892"/>
    <w:rsid w:val="001B2F8B"/>
    <w:rsid w:val="001F1BE3"/>
    <w:rsid w:val="0020418A"/>
    <w:rsid w:val="00213374"/>
    <w:rsid w:val="00232E66"/>
    <w:rsid w:val="00235E62"/>
    <w:rsid w:val="0026465C"/>
    <w:rsid w:val="00264F38"/>
    <w:rsid w:val="002661E5"/>
    <w:rsid w:val="00272D95"/>
    <w:rsid w:val="0028603C"/>
    <w:rsid w:val="00295340"/>
    <w:rsid w:val="002A2443"/>
    <w:rsid w:val="002B4F08"/>
    <w:rsid w:val="002C020F"/>
    <w:rsid w:val="002C34AB"/>
    <w:rsid w:val="002C3FEB"/>
    <w:rsid w:val="002D2B2D"/>
    <w:rsid w:val="0032773C"/>
    <w:rsid w:val="003351EA"/>
    <w:rsid w:val="00357EAF"/>
    <w:rsid w:val="003711DB"/>
    <w:rsid w:val="00374245"/>
    <w:rsid w:val="00374976"/>
    <w:rsid w:val="00392322"/>
    <w:rsid w:val="003A0538"/>
    <w:rsid w:val="003F0B6E"/>
    <w:rsid w:val="00422CB9"/>
    <w:rsid w:val="00432034"/>
    <w:rsid w:val="00461CE0"/>
    <w:rsid w:val="00467A28"/>
    <w:rsid w:val="00493604"/>
    <w:rsid w:val="004D12A2"/>
    <w:rsid w:val="004D1C66"/>
    <w:rsid w:val="004E5941"/>
    <w:rsid w:val="004F6324"/>
    <w:rsid w:val="00525C2C"/>
    <w:rsid w:val="00525EF6"/>
    <w:rsid w:val="00562530"/>
    <w:rsid w:val="00565A46"/>
    <w:rsid w:val="005677A5"/>
    <w:rsid w:val="00576B77"/>
    <w:rsid w:val="005773F8"/>
    <w:rsid w:val="00581C15"/>
    <w:rsid w:val="005B2A17"/>
    <w:rsid w:val="005F1611"/>
    <w:rsid w:val="005F2F45"/>
    <w:rsid w:val="006000A1"/>
    <w:rsid w:val="0061287C"/>
    <w:rsid w:val="006141F3"/>
    <w:rsid w:val="00633839"/>
    <w:rsid w:val="006435D2"/>
    <w:rsid w:val="00670A32"/>
    <w:rsid w:val="00691144"/>
    <w:rsid w:val="006A084D"/>
    <w:rsid w:val="006C1174"/>
    <w:rsid w:val="006D3FC2"/>
    <w:rsid w:val="006E0AE3"/>
    <w:rsid w:val="006E1108"/>
    <w:rsid w:val="006E6E94"/>
    <w:rsid w:val="006F59ED"/>
    <w:rsid w:val="006F6444"/>
    <w:rsid w:val="00700074"/>
    <w:rsid w:val="00702D83"/>
    <w:rsid w:val="0070349C"/>
    <w:rsid w:val="0070351D"/>
    <w:rsid w:val="00714472"/>
    <w:rsid w:val="0072318D"/>
    <w:rsid w:val="0072533D"/>
    <w:rsid w:val="00726C79"/>
    <w:rsid w:val="0074306F"/>
    <w:rsid w:val="00743381"/>
    <w:rsid w:val="00762D65"/>
    <w:rsid w:val="00770A37"/>
    <w:rsid w:val="007714BF"/>
    <w:rsid w:val="00782733"/>
    <w:rsid w:val="007A3BFE"/>
    <w:rsid w:val="007E58ED"/>
    <w:rsid w:val="007F398C"/>
    <w:rsid w:val="00802A5A"/>
    <w:rsid w:val="00814BDC"/>
    <w:rsid w:val="00815DBB"/>
    <w:rsid w:val="008300C4"/>
    <w:rsid w:val="00851357"/>
    <w:rsid w:val="0085211D"/>
    <w:rsid w:val="008554E7"/>
    <w:rsid w:val="008574A5"/>
    <w:rsid w:val="008742B1"/>
    <w:rsid w:val="008823D0"/>
    <w:rsid w:val="00885D40"/>
    <w:rsid w:val="00892FCE"/>
    <w:rsid w:val="008B0101"/>
    <w:rsid w:val="008C3977"/>
    <w:rsid w:val="008D4866"/>
    <w:rsid w:val="008D5CCF"/>
    <w:rsid w:val="008D5FB5"/>
    <w:rsid w:val="008E0A6A"/>
    <w:rsid w:val="008E40C7"/>
    <w:rsid w:val="00931F8C"/>
    <w:rsid w:val="009A2822"/>
    <w:rsid w:val="009A7FBD"/>
    <w:rsid w:val="009B67C4"/>
    <w:rsid w:val="009C3584"/>
    <w:rsid w:val="009C403D"/>
    <w:rsid w:val="009E56DB"/>
    <w:rsid w:val="00A049C4"/>
    <w:rsid w:val="00A3054F"/>
    <w:rsid w:val="00A45B84"/>
    <w:rsid w:val="00A47E1A"/>
    <w:rsid w:val="00A5437D"/>
    <w:rsid w:val="00A81CF9"/>
    <w:rsid w:val="00AA5EB9"/>
    <w:rsid w:val="00AC73D2"/>
    <w:rsid w:val="00AD441F"/>
    <w:rsid w:val="00AE1399"/>
    <w:rsid w:val="00AF01F4"/>
    <w:rsid w:val="00AF5FEE"/>
    <w:rsid w:val="00B0616A"/>
    <w:rsid w:val="00B11113"/>
    <w:rsid w:val="00B14976"/>
    <w:rsid w:val="00B17D34"/>
    <w:rsid w:val="00B273E5"/>
    <w:rsid w:val="00B31035"/>
    <w:rsid w:val="00B325A8"/>
    <w:rsid w:val="00B35047"/>
    <w:rsid w:val="00B6000B"/>
    <w:rsid w:val="00B76D3E"/>
    <w:rsid w:val="00B84C09"/>
    <w:rsid w:val="00BA6A3C"/>
    <w:rsid w:val="00BC426A"/>
    <w:rsid w:val="00BD6CC1"/>
    <w:rsid w:val="00BE7BFA"/>
    <w:rsid w:val="00BF34A4"/>
    <w:rsid w:val="00C007AE"/>
    <w:rsid w:val="00C068EF"/>
    <w:rsid w:val="00C069EF"/>
    <w:rsid w:val="00C23E93"/>
    <w:rsid w:val="00C65766"/>
    <w:rsid w:val="00C664D1"/>
    <w:rsid w:val="00C90FFD"/>
    <w:rsid w:val="00CB5D72"/>
    <w:rsid w:val="00CC5108"/>
    <w:rsid w:val="00CC6E87"/>
    <w:rsid w:val="00CD21CE"/>
    <w:rsid w:val="00CD67C6"/>
    <w:rsid w:val="00CE2AE6"/>
    <w:rsid w:val="00D01140"/>
    <w:rsid w:val="00D03D98"/>
    <w:rsid w:val="00D4465D"/>
    <w:rsid w:val="00D46068"/>
    <w:rsid w:val="00D61E84"/>
    <w:rsid w:val="00D74C62"/>
    <w:rsid w:val="00D814D9"/>
    <w:rsid w:val="00D9208A"/>
    <w:rsid w:val="00DB19CE"/>
    <w:rsid w:val="00DC3427"/>
    <w:rsid w:val="00DC6D73"/>
    <w:rsid w:val="00DF69AF"/>
    <w:rsid w:val="00E14947"/>
    <w:rsid w:val="00E22124"/>
    <w:rsid w:val="00E30FB5"/>
    <w:rsid w:val="00E342AF"/>
    <w:rsid w:val="00E351AA"/>
    <w:rsid w:val="00E42A87"/>
    <w:rsid w:val="00E7087B"/>
    <w:rsid w:val="00E824C3"/>
    <w:rsid w:val="00E95C0B"/>
    <w:rsid w:val="00ED4A98"/>
    <w:rsid w:val="00EE77E4"/>
    <w:rsid w:val="00F13B43"/>
    <w:rsid w:val="00F2390A"/>
    <w:rsid w:val="00F24BD6"/>
    <w:rsid w:val="00F43765"/>
    <w:rsid w:val="00F44E4A"/>
    <w:rsid w:val="00F711E0"/>
    <w:rsid w:val="00F77751"/>
    <w:rsid w:val="00F81ADD"/>
    <w:rsid w:val="00F91A05"/>
    <w:rsid w:val="00FA38A0"/>
    <w:rsid w:val="00FA744B"/>
    <w:rsid w:val="00FB19C2"/>
    <w:rsid w:val="00FB6990"/>
    <w:rsid w:val="00FE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AE1399"/>
    <w:rPr>
      <w:rFonts w:ascii="Arial" w:hAnsi="Arial"/>
      <w:color w:val="000000"/>
      <w:szCs w:val="24"/>
    </w:rPr>
  </w:style>
  <w:style w:type="paragraph" w:styleId="Titre1">
    <w:name w:val="heading 1"/>
    <w:basedOn w:val="Normal"/>
    <w:next w:val="Normal"/>
    <w:qFormat/>
    <w:rsid w:val="00AE1399"/>
    <w:pPr>
      <w:keepNext/>
      <w:tabs>
        <w:tab w:val="right" w:pos="9639"/>
      </w:tabs>
      <w:ind w:left="75"/>
      <w:outlineLvl w:val="0"/>
    </w:pPr>
    <w:rPr>
      <w:rFonts w:ascii="Times New Roman" w:hAnsi="Times New Roman"/>
      <w:b/>
      <w:bCs/>
      <w:color w:val="auto"/>
      <w:spacing w:val="80"/>
      <w:szCs w:val="20"/>
    </w:rPr>
  </w:style>
  <w:style w:type="paragraph" w:styleId="Titre2">
    <w:name w:val="heading 2"/>
    <w:basedOn w:val="Normal"/>
    <w:next w:val="Normal"/>
    <w:qFormat/>
    <w:rsid w:val="00AE1399"/>
    <w:pPr>
      <w:keepNext/>
      <w:ind w:left="75"/>
      <w:outlineLvl w:val="1"/>
    </w:pPr>
    <w:rPr>
      <w:rFonts w:ascii="Times New Roman" w:hAnsi="Times New Roman"/>
      <w:b/>
      <w:bCs/>
      <w:color w:val="auto"/>
      <w:spacing w:val="60"/>
      <w:sz w:val="24"/>
    </w:rPr>
  </w:style>
  <w:style w:type="paragraph" w:styleId="Titre3">
    <w:name w:val="heading 3"/>
    <w:basedOn w:val="Normal"/>
    <w:next w:val="Normal"/>
    <w:qFormat/>
    <w:rsid w:val="00AE1399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2550" w:right="-530"/>
      <w:jc w:val="both"/>
      <w:outlineLvl w:val="2"/>
    </w:pPr>
    <w:rPr>
      <w:rFonts w:ascii="Times New Roman" w:hAnsi="Times New Roman"/>
      <w:b/>
      <w:bCs/>
      <w:color w:val="auto"/>
      <w:sz w:val="24"/>
    </w:rPr>
  </w:style>
  <w:style w:type="paragraph" w:styleId="Titre5">
    <w:name w:val="heading 5"/>
    <w:basedOn w:val="Normal"/>
    <w:next w:val="Normal"/>
    <w:qFormat/>
    <w:rsid w:val="00AE1399"/>
    <w:pPr>
      <w:keepNext/>
      <w:ind w:right="-323"/>
      <w:jc w:val="both"/>
      <w:outlineLvl w:val="4"/>
    </w:pPr>
    <w:rPr>
      <w:rFonts w:cs="Arial"/>
      <w:b/>
      <w:bCs/>
      <w:color w:val="auto"/>
      <w:spacing w:val="8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AE1399"/>
    <w:rPr>
      <w:b/>
      <w:bCs/>
    </w:rPr>
  </w:style>
  <w:style w:type="paragraph" w:styleId="Corpsdetexte">
    <w:name w:val="Body Text"/>
    <w:basedOn w:val="Normal"/>
    <w:rsid w:val="00AE1399"/>
    <w:rPr>
      <w:rFonts w:cs="Arial"/>
      <w:b/>
      <w:bCs/>
      <w:i/>
      <w:iCs/>
    </w:rPr>
  </w:style>
  <w:style w:type="character" w:styleId="Lienhypertexte">
    <w:name w:val="Hyperlink"/>
    <w:rsid w:val="007714BF"/>
    <w:rPr>
      <w:color w:val="0000FF"/>
      <w:u w:val="single"/>
    </w:rPr>
  </w:style>
  <w:style w:type="character" w:styleId="Lienhypertextesuivivisit">
    <w:name w:val="FollowedHyperlink"/>
    <w:rsid w:val="000F27BB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565A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65A46"/>
    <w:rPr>
      <w:rFonts w:ascii="Tahoma" w:hAnsi="Tahoma" w:cs="Tahoma"/>
      <w:color w:val="000000"/>
      <w:sz w:val="16"/>
      <w:szCs w:val="16"/>
    </w:rPr>
  </w:style>
  <w:style w:type="paragraph" w:styleId="NormalWeb">
    <w:name w:val="Normal (Web)"/>
    <w:basedOn w:val="Normal"/>
    <w:rsid w:val="009B67C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ficedepot.eu/fr/about-us/company-structure/" TargetMode="External"/><Relationship Id="rId13" Type="http://schemas.openxmlformats.org/officeDocument/2006/relationships/hyperlink" Target="http://www.reseau-oudino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scpeurope.eu/" TargetMode="External"/><Relationship Id="rId12" Type="http://schemas.openxmlformats.org/officeDocument/2006/relationships/hyperlink" Target="https://www.400.partne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maestro-executive.f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addi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mpida.com" TargetMode="External"/><Relationship Id="rId14" Type="http://schemas.openxmlformats.org/officeDocument/2006/relationships/hyperlink" Target="http://www.etheryl.net/CLUBPROCTERIE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132401-2C8F-4E7C-8E7E-F170551A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Garenne-Colombes, le 12 février 2003</vt:lpstr>
    </vt:vector>
  </TitlesOfParts>
  <Company/>
  <LinksUpToDate>false</LinksUpToDate>
  <CharactersWithSpaces>8744</CharactersWithSpaces>
  <SharedDoc>false</SharedDoc>
  <HLinks>
    <vt:vector size="42" baseType="variant">
      <vt:variant>
        <vt:i4>6750241</vt:i4>
      </vt:variant>
      <vt:variant>
        <vt:i4>18</vt:i4>
      </vt:variant>
      <vt:variant>
        <vt:i4>0</vt:i4>
      </vt:variant>
      <vt:variant>
        <vt:i4>5</vt:i4>
      </vt:variant>
      <vt:variant>
        <vt:lpwstr>http://www.etheryl.net/CLUBPROCTERIEN/</vt:lpwstr>
      </vt:variant>
      <vt:variant>
        <vt:lpwstr/>
      </vt:variant>
      <vt:variant>
        <vt:i4>655379</vt:i4>
      </vt:variant>
      <vt:variant>
        <vt:i4>15</vt:i4>
      </vt:variant>
      <vt:variant>
        <vt:i4>0</vt:i4>
      </vt:variant>
      <vt:variant>
        <vt:i4>5</vt:i4>
      </vt:variant>
      <vt:variant>
        <vt:lpwstr>http://www.fr.pg.com/</vt:lpwstr>
      </vt:variant>
      <vt:variant>
        <vt:lpwstr/>
      </vt:variant>
      <vt:variant>
        <vt:i4>1507334</vt:i4>
      </vt:variant>
      <vt:variant>
        <vt:i4>12</vt:i4>
      </vt:variant>
      <vt:variant>
        <vt:i4>0</vt:i4>
      </vt:variant>
      <vt:variant>
        <vt:i4>5</vt:i4>
      </vt:variant>
      <vt:variant>
        <vt:lpwstr>http://www.proximity.bbdo.fr/</vt:lpwstr>
      </vt:variant>
      <vt:variant>
        <vt:lpwstr/>
      </vt:variant>
      <vt:variant>
        <vt:i4>1048649</vt:i4>
      </vt:variant>
      <vt:variant>
        <vt:i4>9</vt:i4>
      </vt:variant>
      <vt:variant>
        <vt:i4>0</vt:i4>
      </vt:variant>
      <vt:variant>
        <vt:i4>5</vt:i4>
      </vt:variant>
      <vt:variant>
        <vt:lpwstr>http://www.havana-club.com/fr</vt:lpwstr>
      </vt:variant>
      <vt:variant>
        <vt:lpwstr/>
      </vt:variant>
      <vt:variant>
        <vt:i4>3604588</vt:i4>
      </vt:variant>
      <vt:variant>
        <vt:i4>6</vt:i4>
      </vt:variant>
      <vt:variant>
        <vt:i4>0</vt:i4>
      </vt:variant>
      <vt:variant>
        <vt:i4>5</vt:i4>
      </vt:variant>
      <vt:variant>
        <vt:lpwstr>http://www.parfumsgivenchy.com/</vt:lpwstr>
      </vt:variant>
      <vt:variant>
        <vt:lpwstr/>
      </vt:variant>
      <vt:variant>
        <vt:i4>262156</vt:i4>
      </vt:variant>
      <vt:variant>
        <vt:i4>3</vt:i4>
      </vt:variant>
      <vt:variant>
        <vt:i4>0</vt:i4>
      </vt:variant>
      <vt:variant>
        <vt:i4>5</vt:i4>
      </vt:variant>
      <vt:variant>
        <vt:lpwstr>http://www.lixir.fr/</vt:lpwstr>
      </vt:variant>
      <vt:variant>
        <vt:lpwstr/>
      </vt:variant>
      <vt:variant>
        <vt:i4>1114185</vt:i4>
      </vt:variant>
      <vt:variant>
        <vt:i4>0</vt:i4>
      </vt:variant>
      <vt:variant>
        <vt:i4>0</vt:i4>
      </vt:variant>
      <vt:variant>
        <vt:i4>5</vt:i4>
      </vt:variant>
      <vt:variant>
        <vt:lpwstr>http://www.escpeurope.eu/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Garenne-Colombes, le 12 février 2003</dc:title>
  <dc:creator>Jacques PASCAL</dc:creator>
  <cp:lastModifiedBy>Jacques Pascal</cp:lastModifiedBy>
  <cp:revision>4</cp:revision>
  <cp:lastPrinted>2016-11-03T10:42:00Z</cp:lastPrinted>
  <dcterms:created xsi:type="dcterms:W3CDTF">2018-11-16T10:23:00Z</dcterms:created>
  <dcterms:modified xsi:type="dcterms:W3CDTF">2018-11-16T10:37:00Z</dcterms:modified>
</cp:coreProperties>
</file>