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9C3" w:rsidRPr="00EC39F0" w:rsidRDefault="007769C3" w:rsidP="00EC3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 w:rsidRPr="00EC39F0">
        <w:rPr>
          <w:sz w:val="40"/>
          <w:szCs w:val="40"/>
        </w:rPr>
        <w:t>Compte rendu hygiène du 22 novembre 2022</w:t>
      </w:r>
    </w:p>
    <w:p w:rsidR="00EC39F0" w:rsidRPr="00EC39F0" w:rsidRDefault="00EC39F0" w:rsidP="00EC39F0">
      <w:pPr>
        <w:rPr>
          <w:sz w:val="24"/>
          <w:szCs w:val="24"/>
        </w:rPr>
      </w:pPr>
      <w:r w:rsidRPr="00EC39F0">
        <w:rPr>
          <w:sz w:val="24"/>
          <w:szCs w:val="24"/>
        </w:rPr>
        <w:t>Caire Khedidja</w:t>
      </w:r>
    </w:p>
    <w:p w:rsidR="00EC39F0" w:rsidRPr="00EC39F0" w:rsidRDefault="00EC39F0" w:rsidP="00EC39F0">
      <w:pPr>
        <w:rPr>
          <w:sz w:val="24"/>
          <w:szCs w:val="24"/>
        </w:rPr>
      </w:pPr>
      <w:proofErr w:type="spellStart"/>
      <w:r w:rsidRPr="00EC39F0">
        <w:rPr>
          <w:sz w:val="24"/>
          <w:szCs w:val="24"/>
        </w:rPr>
        <w:t>Chaprier</w:t>
      </w:r>
      <w:proofErr w:type="spellEnd"/>
      <w:r w:rsidRPr="00EC39F0">
        <w:rPr>
          <w:sz w:val="24"/>
          <w:szCs w:val="24"/>
        </w:rPr>
        <w:t xml:space="preserve"> Maeva </w:t>
      </w:r>
    </w:p>
    <w:p w:rsidR="007769C3" w:rsidRDefault="00496014" w:rsidP="00496014">
      <w:pPr>
        <w:pStyle w:val="Paragraphedeliste"/>
        <w:numPr>
          <w:ilvl w:val="0"/>
          <w:numId w:val="2"/>
        </w:numPr>
      </w:pPr>
      <w:r w:rsidRPr="00496014">
        <w:t>Certification début 2024</w:t>
      </w:r>
      <w:r>
        <w:t xml:space="preserve"> : en traçant le patient </w:t>
      </w:r>
      <w:r w:rsidR="00473BE4">
        <w:t xml:space="preserve">(patient traceur) </w:t>
      </w:r>
      <w:r>
        <w:t xml:space="preserve">de son entrée à sa sortie de l’hôpital et en </w:t>
      </w:r>
      <w:r w:rsidR="00473BE4">
        <w:t>passant par tout les secteurs (</w:t>
      </w:r>
      <w:r>
        <w:t xml:space="preserve">radio, biologie, </w:t>
      </w:r>
      <w:proofErr w:type="spellStart"/>
      <w:r>
        <w:t>bionettoyage</w:t>
      </w:r>
      <w:proofErr w:type="spellEnd"/>
      <w:r>
        <w:t>…)</w:t>
      </w:r>
    </w:p>
    <w:p w:rsidR="00496014" w:rsidRDefault="00496014" w:rsidP="00496014">
      <w:pPr>
        <w:pStyle w:val="Paragraphedeliste"/>
      </w:pPr>
    </w:p>
    <w:p w:rsidR="00496014" w:rsidRPr="00EC39F0" w:rsidRDefault="00A012AC" w:rsidP="00496014">
      <w:pPr>
        <w:pStyle w:val="Paragraphedeliste"/>
        <w:numPr>
          <w:ilvl w:val="0"/>
          <w:numId w:val="2"/>
        </w:numPr>
        <w:rPr>
          <w:color w:val="7030A0"/>
          <w:sz w:val="28"/>
          <w:szCs w:val="28"/>
        </w:rPr>
      </w:pPr>
      <w:r w:rsidRPr="00EC39F0">
        <w:rPr>
          <w:b/>
          <w:color w:val="7030A0"/>
          <w:sz w:val="28"/>
          <w:szCs w:val="28"/>
        </w:rPr>
        <w:t>Rappels</w:t>
      </w:r>
      <w:r w:rsidR="00496014" w:rsidRPr="00EC39F0">
        <w:rPr>
          <w:color w:val="7030A0"/>
          <w:sz w:val="28"/>
          <w:szCs w:val="28"/>
        </w:rPr>
        <w:t xml:space="preserve"> : </w:t>
      </w:r>
    </w:p>
    <w:p w:rsidR="00496014" w:rsidRDefault="00496014" w:rsidP="00496014">
      <w:pPr>
        <w:pStyle w:val="Paragraphedeliste"/>
      </w:pPr>
    </w:p>
    <w:p w:rsidR="00496014" w:rsidRPr="00473BE4" w:rsidRDefault="00496014" w:rsidP="00496014">
      <w:pPr>
        <w:pStyle w:val="Paragraphedeliste"/>
        <w:rPr>
          <w:b/>
          <w:color w:val="FF0000"/>
        </w:rPr>
      </w:pPr>
      <w:r>
        <w:sym w:font="Symbol" w:char="F0B7"/>
      </w:r>
      <w:r>
        <w:t xml:space="preserve"> </w:t>
      </w:r>
      <w:r w:rsidR="00473BE4">
        <w:t>T</w:t>
      </w:r>
      <w:r>
        <w:t>out patient ayant était hospitalisé pendant au moins 24h dans l’année en cours</w:t>
      </w:r>
      <w:r w:rsidR="00473BE4">
        <w:t>,</w:t>
      </w:r>
      <w:r>
        <w:t xml:space="preserve"> hors France </w:t>
      </w:r>
      <w:r w:rsidR="00473BE4">
        <w:t xml:space="preserve">Métropole, </w:t>
      </w:r>
      <w:r>
        <w:t xml:space="preserve">doit être mis en isolement précaution complémentaire </w:t>
      </w:r>
      <w:r w:rsidRPr="00496014">
        <w:rPr>
          <w:b/>
        </w:rPr>
        <w:t>contact</w:t>
      </w:r>
      <w:r>
        <w:rPr>
          <w:b/>
        </w:rPr>
        <w:t xml:space="preserve"> </w:t>
      </w:r>
      <w:r w:rsidRPr="00496014">
        <w:rPr>
          <w:b/>
        </w:rPr>
        <w:t>1</w:t>
      </w:r>
      <w:r>
        <w:rPr>
          <w:b/>
        </w:rPr>
        <w:t xml:space="preserve"> </w:t>
      </w:r>
      <w:proofErr w:type="gramStart"/>
      <w:r>
        <w:rPr>
          <w:b/>
        </w:rPr>
        <w:t>( box</w:t>
      </w:r>
      <w:proofErr w:type="gramEnd"/>
      <w:r>
        <w:rPr>
          <w:b/>
        </w:rPr>
        <w:t xml:space="preserve"> seul)</w:t>
      </w:r>
      <w:r>
        <w:t xml:space="preserve"> -&gt; </w:t>
      </w:r>
      <w:r w:rsidRPr="00473BE4">
        <w:rPr>
          <w:b/>
          <w:color w:val="FF0000"/>
        </w:rPr>
        <w:t>prescription par le médecin sur Orbis puis faire écouvillonnage rectale (avec matière).</w:t>
      </w:r>
    </w:p>
    <w:p w:rsidR="00496014" w:rsidRDefault="00496014" w:rsidP="00496014">
      <w:pPr>
        <w:pStyle w:val="Paragraphedeliste"/>
      </w:pPr>
    </w:p>
    <w:p w:rsidR="00496014" w:rsidRDefault="00496014" w:rsidP="00496014">
      <w:pPr>
        <w:pStyle w:val="Paragraphedeliste"/>
      </w:pPr>
      <w:r>
        <w:sym w:font="Symbol" w:char="F0B7"/>
      </w:r>
      <w:r>
        <w:t xml:space="preserve"> </w:t>
      </w:r>
      <w:r w:rsidRPr="00EC39F0">
        <w:rPr>
          <w:b/>
        </w:rPr>
        <w:t>Pour tout</w:t>
      </w:r>
      <w:r w:rsidR="00A012AC" w:rsidRPr="00EC39F0">
        <w:rPr>
          <w:b/>
        </w:rPr>
        <w:t xml:space="preserve"> isolement mis en place</w:t>
      </w:r>
      <w:r w:rsidR="00A012AC">
        <w:t xml:space="preserve"> : </w:t>
      </w:r>
      <w:r w:rsidR="00A012AC" w:rsidRPr="00EC39F0">
        <w:rPr>
          <w:color w:val="FF0000"/>
        </w:rPr>
        <w:t>prescription médical</w:t>
      </w:r>
      <w:r w:rsidR="00164690" w:rsidRPr="00EC39F0">
        <w:rPr>
          <w:color w:val="FF0000"/>
        </w:rPr>
        <w:t>e</w:t>
      </w:r>
      <w:r w:rsidR="00A012AC">
        <w:t>, puis en informer le patient, et le noter dans les tra</w:t>
      </w:r>
      <w:r w:rsidR="00164690">
        <w:t>nsmissions narratives de manière détaillée</w:t>
      </w:r>
      <w:r w:rsidR="00A012AC">
        <w:t>.</w:t>
      </w:r>
      <w:r>
        <w:t xml:space="preserve"> </w:t>
      </w:r>
    </w:p>
    <w:p w:rsidR="00A012AC" w:rsidRDefault="00A012AC" w:rsidP="00496014">
      <w:pPr>
        <w:pStyle w:val="Paragraphedeliste"/>
      </w:pPr>
    </w:p>
    <w:p w:rsidR="00A012AC" w:rsidRDefault="00A012AC" w:rsidP="00496014">
      <w:pPr>
        <w:pStyle w:val="Paragraphedeliste"/>
      </w:pPr>
      <w:r>
        <w:sym w:font="Symbol" w:char="F0B7"/>
      </w:r>
      <w:r>
        <w:t xml:space="preserve"> </w:t>
      </w:r>
      <w:r w:rsidRPr="00EC39F0">
        <w:rPr>
          <w:b/>
        </w:rPr>
        <w:t>Punaises de lit</w:t>
      </w:r>
      <w:r>
        <w:t xml:space="preserve"> : Enlever tout les effets personnels du patient les mettre dans une poche fermée, et la </w:t>
      </w:r>
      <w:r w:rsidRPr="00164690">
        <w:rPr>
          <w:color w:val="FF0000"/>
        </w:rPr>
        <w:t xml:space="preserve">douche en priorité ++, </w:t>
      </w:r>
      <w:r>
        <w:t xml:space="preserve">à la sortie du patient faire appel à l’entreprise de </w:t>
      </w:r>
      <w:r w:rsidRPr="00A012AC">
        <w:t>désinsectisation</w:t>
      </w:r>
      <w:r>
        <w:t>.</w:t>
      </w:r>
    </w:p>
    <w:p w:rsidR="00BF2A9F" w:rsidRDefault="00BF2A9F" w:rsidP="00496014">
      <w:pPr>
        <w:pStyle w:val="Paragraphedeliste"/>
      </w:pPr>
    </w:p>
    <w:p w:rsidR="00BF2A9F" w:rsidRDefault="00BF2A9F" w:rsidP="00496014">
      <w:pPr>
        <w:pStyle w:val="Paragraphedeliste"/>
      </w:pPr>
      <w:r>
        <w:sym w:font="Symbol" w:char="F0B7"/>
      </w:r>
      <w:r w:rsidRPr="00164690">
        <w:rPr>
          <w:b/>
        </w:rPr>
        <w:t xml:space="preserve"> </w:t>
      </w:r>
      <w:r w:rsidR="00164690">
        <w:rPr>
          <w:b/>
        </w:rPr>
        <w:t>Pose de VVP</w:t>
      </w:r>
      <w:r w:rsidRPr="00164690">
        <w:rPr>
          <w:b/>
        </w:rPr>
        <w:t> </w:t>
      </w:r>
      <w:r>
        <w:t xml:space="preserve">: toujours le même mode opératoire -&gt; sur peau propre et saine, désinfection en 2 temps -&gt; 1 compresse </w:t>
      </w:r>
      <w:proofErr w:type="spellStart"/>
      <w:r>
        <w:t>Chlorexidine</w:t>
      </w:r>
      <w:proofErr w:type="spellEnd"/>
      <w:r w:rsidR="00164690">
        <w:t>©</w:t>
      </w:r>
      <w:r>
        <w:t xml:space="preserve"> alcoolique, 30 secondes de séchage puis une nouvelle compresse </w:t>
      </w:r>
      <w:proofErr w:type="spellStart"/>
      <w:r>
        <w:t>Chlorexidine</w:t>
      </w:r>
      <w:proofErr w:type="spellEnd"/>
      <w:r w:rsidR="00164690">
        <w:t>©</w:t>
      </w:r>
      <w:r>
        <w:t xml:space="preserve"> et de nouveau 30 seconde de séchage.</w:t>
      </w:r>
    </w:p>
    <w:p w:rsidR="00164690" w:rsidRDefault="00164690" w:rsidP="00496014">
      <w:pPr>
        <w:pStyle w:val="Paragraphedeliste"/>
      </w:pPr>
    </w:p>
    <w:p w:rsidR="00164690" w:rsidRDefault="00164690" w:rsidP="00496014">
      <w:pPr>
        <w:pStyle w:val="Paragraphedeliste"/>
      </w:pPr>
      <w:r>
        <w:t>Favoriser l’extrémité des membres supérieurs (préserver le capital veineux). L’abord pli du coude est réservée à un abord d’urgence.</w:t>
      </w:r>
    </w:p>
    <w:p w:rsidR="00BF2A9F" w:rsidRDefault="00BF2A9F" w:rsidP="00496014">
      <w:pPr>
        <w:pStyle w:val="Paragraphedeliste"/>
      </w:pPr>
    </w:p>
    <w:p w:rsidR="00496014" w:rsidRDefault="00BF2A9F" w:rsidP="003D4F13">
      <w:pPr>
        <w:pStyle w:val="Paragraphedeliste"/>
      </w:pPr>
      <w:r>
        <w:sym w:font="Symbol" w:char="F0B7"/>
      </w:r>
      <w:r w:rsidRPr="00164690">
        <w:rPr>
          <w:b/>
        </w:rPr>
        <w:t xml:space="preserve"> Tubulure</w:t>
      </w:r>
      <w:r>
        <w:t xml:space="preserve"> à changer toutes les 24h </w:t>
      </w:r>
      <w:r w:rsidR="00164690">
        <w:t>(1</w:t>
      </w:r>
      <w:r w:rsidR="00164690" w:rsidRPr="00164690">
        <w:rPr>
          <w:vertAlign w:val="superscript"/>
        </w:rPr>
        <w:t>er</w:t>
      </w:r>
      <w:r w:rsidR="00164690">
        <w:t xml:space="preserve"> tour du matin de principe)</w:t>
      </w:r>
    </w:p>
    <w:p w:rsidR="003D4F13" w:rsidRPr="00496014" w:rsidRDefault="003D4F13" w:rsidP="003D4F13">
      <w:pPr>
        <w:pStyle w:val="Paragraphedeliste"/>
      </w:pPr>
    </w:p>
    <w:p w:rsidR="007769C3" w:rsidRPr="00EC39F0" w:rsidRDefault="00A012AC" w:rsidP="003D4F13">
      <w:pPr>
        <w:pStyle w:val="Paragraphedeliste"/>
        <w:numPr>
          <w:ilvl w:val="0"/>
          <w:numId w:val="2"/>
        </w:numPr>
        <w:rPr>
          <w:color w:val="7030A0"/>
          <w:sz w:val="28"/>
          <w:szCs w:val="28"/>
        </w:rPr>
      </w:pPr>
      <w:r w:rsidRPr="00EC39F0">
        <w:rPr>
          <w:b/>
          <w:color w:val="7030A0"/>
          <w:sz w:val="28"/>
          <w:szCs w:val="28"/>
        </w:rPr>
        <w:lastRenderedPageBreak/>
        <w:t>Nouveautés</w:t>
      </w:r>
      <w:r w:rsidRPr="00EC39F0">
        <w:rPr>
          <w:color w:val="7030A0"/>
          <w:sz w:val="28"/>
          <w:szCs w:val="28"/>
        </w:rPr>
        <w:t> :</w:t>
      </w:r>
    </w:p>
    <w:p w:rsidR="003D4F13" w:rsidRPr="003D4F13" w:rsidRDefault="003D4F13" w:rsidP="003D4F13">
      <w:pPr>
        <w:pStyle w:val="Paragraphedeliste"/>
        <w:rPr>
          <w:sz w:val="28"/>
          <w:szCs w:val="28"/>
        </w:rPr>
      </w:pPr>
    </w:p>
    <w:p w:rsidR="00A012AC" w:rsidRDefault="00A012AC" w:rsidP="00A012AC">
      <w:pPr>
        <w:ind w:left="360"/>
      </w:pPr>
      <w:r>
        <w:t xml:space="preserve">  </w:t>
      </w:r>
      <w:r w:rsidR="003D4F13">
        <w:t xml:space="preserve"> </w:t>
      </w:r>
      <w:r>
        <w:t xml:space="preserve"> </w:t>
      </w:r>
      <w:r>
        <w:sym w:font="Symbol" w:char="F0B7"/>
      </w:r>
      <w:r>
        <w:t xml:space="preserve"> Disparition du produit pour le traitement de la </w:t>
      </w:r>
      <w:proofErr w:type="gramStart"/>
      <w:r w:rsidRPr="00EC39F0">
        <w:rPr>
          <w:b/>
        </w:rPr>
        <w:t>gale</w:t>
      </w:r>
      <w:r>
        <w:t xml:space="preserve">  «</w:t>
      </w:r>
      <w:proofErr w:type="gramEnd"/>
      <w:r>
        <w:t> APARE</w:t>
      </w:r>
      <w:r w:rsidR="00164690">
        <w:t xml:space="preserve"> » sera remplacé par un nouveau (information à venir) </w:t>
      </w:r>
    </w:p>
    <w:p w:rsidR="00A012AC" w:rsidRDefault="00A012AC" w:rsidP="00A012AC">
      <w:r>
        <w:t xml:space="preserve">         </w:t>
      </w:r>
      <w:r w:rsidR="003D4F13">
        <w:t xml:space="preserve"> </w:t>
      </w:r>
      <w:r>
        <w:t xml:space="preserve"> </w:t>
      </w:r>
      <w:r>
        <w:sym w:font="Symbol" w:char="F0B7"/>
      </w:r>
      <w:r>
        <w:t xml:space="preserve"> </w:t>
      </w:r>
      <w:r w:rsidRPr="00EC39F0">
        <w:rPr>
          <w:b/>
        </w:rPr>
        <w:t>Légionnelle</w:t>
      </w:r>
      <w:r>
        <w:t xml:space="preserve"> : plus de traitement à l’acide </w:t>
      </w:r>
      <w:r w:rsidR="00187A76">
        <w:t>citrique,</w:t>
      </w:r>
      <w:r>
        <w:t xml:space="preserve"> détergent détartrant « </w:t>
      </w:r>
      <w:proofErr w:type="spellStart"/>
      <w:r>
        <w:t>enzypin</w:t>
      </w:r>
      <w:proofErr w:type="spellEnd"/>
      <w:r>
        <w:t> »   quotidien sur</w:t>
      </w:r>
      <w:r w:rsidR="00D53592">
        <w:t xml:space="preserve"> </w:t>
      </w:r>
      <w:r w:rsidR="00164690">
        <w:t>l’ensemble des</w:t>
      </w:r>
      <w:r w:rsidR="00D53592">
        <w:t xml:space="preserve"> points d’eau </w:t>
      </w:r>
      <w:r w:rsidR="00187A76">
        <w:t>(robinetterie</w:t>
      </w:r>
      <w:r w:rsidR="00D53592">
        <w:t xml:space="preserve"> en pulvérisant vers le mousseur, </w:t>
      </w:r>
      <w:proofErr w:type="spellStart"/>
      <w:r w:rsidR="00D53592">
        <w:t>Wc</w:t>
      </w:r>
      <w:proofErr w:type="spellEnd"/>
      <w:r w:rsidR="00D53592">
        <w:t xml:space="preserve"> et douche)</w:t>
      </w:r>
    </w:p>
    <w:p w:rsidR="00D53592" w:rsidRDefault="00D53592" w:rsidP="00A012AC">
      <w:r>
        <w:t xml:space="preserve">          </w:t>
      </w:r>
      <w:r>
        <w:sym w:font="Symbol" w:char="F0B7"/>
      </w:r>
      <w:r>
        <w:t xml:space="preserve"> </w:t>
      </w:r>
      <w:r w:rsidRPr="00EC39F0">
        <w:rPr>
          <w:b/>
        </w:rPr>
        <w:t>Clostridium</w:t>
      </w:r>
      <w:r>
        <w:t> : à la sortie du patient nettoyer la chambre</w:t>
      </w:r>
      <w:r w:rsidR="00164690">
        <w:t xml:space="preserve"> à l’</w:t>
      </w:r>
      <w:proofErr w:type="spellStart"/>
      <w:r w:rsidR="00164690">
        <w:t>Oxyflore</w:t>
      </w:r>
      <w:proofErr w:type="spellEnd"/>
      <w:r w:rsidR="00164690">
        <w:t xml:space="preserve">, </w:t>
      </w:r>
      <w:r>
        <w:t xml:space="preserve">2 sachets pour 5 litres d’eau pour surfaces et sols, serpillère jetable uniquement et attendre 15 </w:t>
      </w:r>
      <w:proofErr w:type="gramStart"/>
      <w:r>
        <w:t>mn .</w:t>
      </w:r>
      <w:proofErr w:type="gramEnd"/>
    </w:p>
    <w:p w:rsidR="00D53592" w:rsidRDefault="00D53592" w:rsidP="00A012AC">
      <w:pPr>
        <w:rPr>
          <w:b/>
        </w:rPr>
      </w:pPr>
      <w:r>
        <w:t xml:space="preserve">          </w:t>
      </w:r>
      <w:r>
        <w:sym w:font="Symbol" w:char="F0B7"/>
      </w:r>
      <w:r>
        <w:t xml:space="preserve"> Courant Janvier 2023 : Changement de serpillère :  bandeaux microfibre sans chimie a</w:t>
      </w:r>
      <w:r w:rsidR="00BF2A9F">
        <w:t xml:space="preserve"> l’eau : plus besoin de </w:t>
      </w:r>
      <w:proofErr w:type="spellStart"/>
      <w:r w:rsidR="00BF2A9F">
        <w:t>polyactif</w:t>
      </w:r>
      <w:proofErr w:type="spellEnd"/>
      <w:r w:rsidR="00BF2A9F">
        <w:t xml:space="preserve"> pour les sols </w:t>
      </w:r>
      <w:r w:rsidR="00BF2A9F" w:rsidRPr="00BF2A9F">
        <w:rPr>
          <w:b/>
        </w:rPr>
        <w:t>sauf pour tout patient en isolements</w:t>
      </w:r>
      <w:r w:rsidR="00BF2A9F">
        <w:rPr>
          <w:b/>
        </w:rPr>
        <w:t>.</w:t>
      </w:r>
    </w:p>
    <w:p w:rsidR="00164690" w:rsidRDefault="00BF2A9F" w:rsidP="00A012AC">
      <w:pPr>
        <w:rPr>
          <w:b/>
          <w:sz w:val="24"/>
          <w:szCs w:val="24"/>
        </w:rPr>
      </w:pPr>
      <w:r>
        <w:t xml:space="preserve">          </w:t>
      </w:r>
      <w:r>
        <w:sym w:font="Symbol" w:char="F0B7"/>
      </w:r>
      <w:r>
        <w:t xml:space="preserve"> </w:t>
      </w:r>
      <w:r w:rsidRPr="00EC39F0">
        <w:rPr>
          <w:b/>
        </w:rPr>
        <w:t>Groupage</w:t>
      </w:r>
      <w:r w:rsidRPr="00164690">
        <w:rPr>
          <w:b/>
        </w:rPr>
        <w:t> </w:t>
      </w:r>
      <w:r w:rsidRPr="00BF2A9F">
        <w:rPr>
          <w:b/>
          <w:sz w:val="24"/>
          <w:szCs w:val="24"/>
        </w:rPr>
        <w:t xml:space="preserve">: </w:t>
      </w:r>
      <w:proofErr w:type="spellStart"/>
      <w:r w:rsidR="00164690">
        <w:rPr>
          <w:b/>
          <w:sz w:val="24"/>
          <w:szCs w:val="24"/>
        </w:rPr>
        <w:t>cf</w:t>
      </w:r>
      <w:proofErr w:type="spellEnd"/>
      <w:r w:rsidR="00164690">
        <w:rPr>
          <w:b/>
          <w:sz w:val="24"/>
          <w:szCs w:val="24"/>
        </w:rPr>
        <w:t xml:space="preserve"> mode opératoire sur Pilot</w:t>
      </w:r>
    </w:p>
    <w:p w:rsidR="00D53592" w:rsidRPr="00496014" w:rsidRDefault="00D53592" w:rsidP="00A012AC"/>
    <w:p w:rsidR="00055374" w:rsidRDefault="00055374" w:rsidP="007769C3">
      <w:r>
        <w:t xml:space="preserve">        </w:t>
      </w:r>
      <w:r w:rsidRPr="00055374">
        <w:rPr>
          <w:b/>
        </w:rPr>
        <w:sym w:font="Symbol" w:char="F0B7"/>
      </w:r>
      <w:r w:rsidRPr="00055374">
        <w:rPr>
          <w:b/>
        </w:rPr>
        <w:t xml:space="preserve"> </w:t>
      </w:r>
      <w:r w:rsidRPr="00EC39F0">
        <w:rPr>
          <w:b/>
          <w:color w:val="7030A0"/>
          <w:sz w:val="28"/>
          <w:szCs w:val="28"/>
        </w:rPr>
        <w:t>Tri des déchets</w:t>
      </w:r>
      <w:r w:rsidRPr="00EC39F0">
        <w:rPr>
          <w:color w:val="7030A0"/>
          <w:sz w:val="28"/>
          <w:szCs w:val="28"/>
        </w:rPr>
        <w:t> :</w:t>
      </w:r>
      <w:r w:rsidRPr="00EC39F0">
        <w:rPr>
          <w:color w:val="7030A0"/>
        </w:rPr>
        <w:t xml:space="preserve"> </w:t>
      </w:r>
    </w:p>
    <w:p w:rsidR="00164690" w:rsidRPr="00187A76" w:rsidRDefault="00164690" w:rsidP="007769C3">
      <w:pPr>
        <w:rPr>
          <w:b/>
        </w:rPr>
      </w:pPr>
      <w:r w:rsidRPr="00187A76">
        <w:rPr>
          <w:b/>
        </w:rPr>
        <w:t>Notre tri n’est plus adapté au dernières consignes (trop de déchets dans les sacs DASRI)</w:t>
      </w:r>
      <w:r w:rsidR="00F95637" w:rsidRPr="00187A76">
        <w:rPr>
          <w:b/>
        </w:rPr>
        <w:t>.</w:t>
      </w:r>
    </w:p>
    <w:p w:rsidR="00050042" w:rsidRPr="00050042" w:rsidRDefault="00050042" w:rsidP="00050042">
      <w:pPr>
        <w:rPr>
          <w:b/>
          <w:sz w:val="28"/>
          <w:szCs w:val="28"/>
        </w:rPr>
      </w:pPr>
      <w:r w:rsidRPr="00050042">
        <w:rPr>
          <w:b/>
          <w:sz w:val="28"/>
          <w:szCs w:val="28"/>
          <w:highlight w:val="yellow"/>
        </w:rPr>
        <w:t>DASRI</w:t>
      </w:r>
      <w:r w:rsidRPr="00050042">
        <w:rPr>
          <w:b/>
          <w:sz w:val="28"/>
          <w:szCs w:val="28"/>
        </w:rPr>
        <w:t> :</w:t>
      </w:r>
    </w:p>
    <w:p w:rsidR="00050042" w:rsidRDefault="00050042" w:rsidP="00050042">
      <w:pPr>
        <w:pStyle w:val="Paragraphedeliste"/>
        <w:numPr>
          <w:ilvl w:val="0"/>
          <w:numId w:val="3"/>
        </w:numPr>
      </w:pPr>
      <w:r w:rsidRPr="00050042">
        <w:rPr>
          <w:color w:val="00B050"/>
        </w:rPr>
        <w:t xml:space="preserve">OBJETS PERFORANTS </w:t>
      </w:r>
      <w:r>
        <w:t>(piquant coupant tranchant)</w:t>
      </w:r>
      <w:r>
        <w:t> :</w:t>
      </w:r>
      <w:r w:rsidRPr="00050042">
        <w:t xml:space="preserve"> </w:t>
      </w:r>
      <w:r w:rsidR="00EC39F0" w:rsidRPr="00EC39F0">
        <w:rPr>
          <w:b/>
          <w:sz w:val="24"/>
          <w:szCs w:val="24"/>
        </w:rPr>
        <w:t>collecteur à aiguilles</w:t>
      </w:r>
      <w:r w:rsidR="00EC39F0">
        <w:t xml:space="preserve"> </w:t>
      </w:r>
    </w:p>
    <w:p w:rsidR="00050042" w:rsidRDefault="00050042" w:rsidP="00050042">
      <w:r>
        <w:t>• Ampoules de verre coupantes et fragiles</w:t>
      </w:r>
    </w:p>
    <w:p w:rsidR="00050042" w:rsidRDefault="00050042" w:rsidP="00050042">
      <w:r>
        <w:t>• Lames de bistouri</w:t>
      </w:r>
    </w:p>
    <w:p w:rsidR="00050042" w:rsidRDefault="00050042" w:rsidP="00050042">
      <w:r>
        <w:t>• Lames de laboratoire</w:t>
      </w:r>
    </w:p>
    <w:p w:rsidR="00050042" w:rsidRDefault="00050042" w:rsidP="00050042">
      <w:r>
        <w:t>• Aiguilles sécurisées et non sécurisées</w:t>
      </w:r>
    </w:p>
    <w:p w:rsidR="00050042" w:rsidRDefault="00050042" w:rsidP="00050042">
      <w:pPr>
        <w:pStyle w:val="Paragraphedeliste"/>
        <w:numPr>
          <w:ilvl w:val="0"/>
          <w:numId w:val="3"/>
        </w:numPr>
      </w:pPr>
      <w:r w:rsidRPr="00050042">
        <w:rPr>
          <w:color w:val="00B050"/>
        </w:rPr>
        <w:t>OBJETS NON PERFORANTS</w:t>
      </w:r>
      <w:r w:rsidRPr="00050042">
        <w:rPr>
          <w:color w:val="00B050"/>
        </w:rPr>
        <w:t> </w:t>
      </w:r>
      <w:r>
        <w:t>:</w:t>
      </w:r>
    </w:p>
    <w:p w:rsidR="00050042" w:rsidRDefault="00050042" w:rsidP="00050042">
      <w:r>
        <w:t>• Déchets saturés de liquides biologiques</w:t>
      </w:r>
    </w:p>
    <w:p w:rsidR="00050042" w:rsidRDefault="00050042" w:rsidP="00050042">
      <w:r>
        <w:t>• Déchets souillés de médicaments cytotoxiques</w:t>
      </w:r>
    </w:p>
    <w:p w:rsidR="00050042" w:rsidRDefault="00050042" w:rsidP="00050042">
      <w:r>
        <w:t>• Déchets anatomiques d’origine humaine non identifiables</w:t>
      </w:r>
    </w:p>
    <w:p w:rsidR="00050042" w:rsidRDefault="00050042" w:rsidP="00050042">
      <w:r>
        <w:t>• Produits sanguins labiles incomplètement utilisés ou inutilisés</w:t>
      </w:r>
    </w:p>
    <w:p w:rsidR="00050042" w:rsidRDefault="00050042" w:rsidP="00050042">
      <w:r>
        <w:t>• Médicaments périmés</w:t>
      </w:r>
    </w:p>
    <w:p w:rsidR="00050042" w:rsidRDefault="00050042" w:rsidP="00050042">
      <w:r>
        <w:t xml:space="preserve">• Bocaux d’aspiration et </w:t>
      </w:r>
      <w:proofErr w:type="spellStart"/>
      <w:r>
        <w:t>redons</w:t>
      </w:r>
      <w:proofErr w:type="spellEnd"/>
    </w:p>
    <w:p w:rsidR="00050042" w:rsidRDefault="00050042" w:rsidP="00050042">
      <w:pPr>
        <w:pStyle w:val="Paragraphedeliste"/>
        <w:numPr>
          <w:ilvl w:val="0"/>
          <w:numId w:val="3"/>
        </w:numPr>
      </w:pPr>
      <w:r w:rsidRPr="00050042">
        <w:rPr>
          <w:color w:val="00B050"/>
        </w:rPr>
        <w:t xml:space="preserve">MATERIELS DE SOINS </w:t>
      </w:r>
      <w:r>
        <w:t>contenant en grande quantité des liquides biologiques, en bloc et dialyse</w:t>
      </w:r>
      <w:r>
        <w:t> :</w:t>
      </w:r>
    </w:p>
    <w:p w:rsidR="00050042" w:rsidRDefault="00050042" w:rsidP="00187A76">
      <w:r>
        <w:t>Poches médicaments cy</w:t>
      </w:r>
      <w:r>
        <w:t xml:space="preserve">totoxiques non administrées et </w:t>
      </w:r>
      <w:r>
        <w:t>percutées, déversement accidentel (gélifié)</w:t>
      </w:r>
    </w:p>
    <w:p w:rsidR="00050042" w:rsidRDefault="00050042" w:rsidP="00050042">
      <w:r>
        <w:t>• Bocaux d’aspiration contenant des médicaments cytotoxiques</w:t>
      </w:r>
    </w:p>
    <w:p w:rsidR="00187A76" w:rsidRDefault="00187A76" w:rsidP="00187A76">
      <w:r>
        <w:t>• Placenta</w:t>
      </w:r>
    </w:p>
    <w:p w:rsidR="00187A76" w:rsidRDefault="00187A76" w:rsidP="00187A76">
      <w:r>
        <w:t>• Bocaux d’aspiration</w:t>
      </w:r>
    </w:p>
    <w:p w:rsidR="00187A76" w:rsidRDefault="00187A76" w:rsidP="00187A76">
      <w:r>
        <w:t>• Drains et dispositifs de drainage</w:t>
      </w:r>
    </w:p>
    <w:p w:rsidR="00187A76" w:rsidRDefault="00187A76" w:rsidP="00187A76">
      <w:r>
        <w:t>• Circuits de dialyse et dispositifs de CEC</w:t>
      </w:r>
    </w:p>
    <w:p w:rsidR="00EC39F0" w:rsidRDefault="00EC39F0" w:rsidP="00187A76"/>
    <w:p w:rsidR="00050042" w:rsidRDefault="00050042" w:rsidP="00050042">
      <w:r w:rsidRPr="00050042">
        <w:rPr>
          <w:b/>
          <w:sz w:val="28"/>
          <w:szCs w:val="28"/>
        </w:rPr>
        <w:t xml:space="preserve"> Tous les autres déchets d’activité de soins (DAS) sont éliminés dans</w:t>
      </w:r>
      <w:r w:rsidRPr="00050042">
        <w:rPr>
          <w:b/>
          <w:sz w:val="28"/>
          <w:szCs w:val="28"/>
        </w:rPr>
        <w:t xml:space="preserve"> </w:t>
      </w:r>
      <w:r w:rsidRPr="00050042">
        <w:rPr>
          <w:b/>
          <w:sz w:val="28"/>
          <w:szCs w:val="28"/>
        </w:rPr>
        <w:t>les poches DAOM</w:t>
      </w:r>
      <w:r>
        <w:t xml:space="preserve">, y </w:t>
      </w:r>
      <w:r w:rsidRPr="00187A76">
        <w:rPr>
          <w:color w:val="FF0000"/>
        </w:rPr>
        <w:t>compris les DAS issus de prise en charge des</w:t>
      </w:r>
      <w:r w:rsidRPr="00187A76">
        <w:rPr>
          <w:color w:val="FF0000"/>
        </w:rPr>
        <w:t xml:space="preserve"> </w:t>
      </w:r>
      <w:r w:rsidRPr="00187A76">
        <w:rPr>
          <w:color w:val="FF0000"/>
        </w:rPr>
        <w:t>patients en précautions complémentaires contact, air, gouttelettes</w:t>
      </w:r>
      <w:r w:rsidR="00187A76">
        <w:t xml:space="preserve"> </w:t>
      </w:r>
      <w:r>
        <w:t>Ou dans les autres filières spécifiques</w:t>
      </w:r>
    </w:p>
    <w:p w:rsidR="003D4F13" w:rsidRDefault="00055374" w:rsidP="007769C3">
      <w:r>
        <w:t xml:space="preserve">                              Ex : compresse souillé de sang, protection souillé d’un patient infecté, et tout les EPI (équipement de protection individuelle) pour </w:t>
      </w:r>
      <w:r w:rsidR="00164690">
        <w:t xml:space="preserve">l’ensemble des </w:t>
      </w:r>
      <w:r>
        <w:t>isolements</w:t>
      </w:r>
      <w:r w:rsidR="003D4F13">
        <w:t>.</w:t>
      </w:r>
      <w:r>
        <w:t xml:space="preserve"> </w:t>
      </w:r>
    </w:p>
    <w:p w:rsidR="00187A76" w:rsidRDefault="00187A76" w:rsidP="00187A76">
      <w:pPr>
        <w:rPr>
          <w:b/>
          <w:sz w:val="28"/>
          <w:szCs w:val="28"/>
        </w:rPr>
      </w:pPr>
    </w:p>
    <w:p w:rsidR="003D4F13" w:rsidRDefault="003D4F13" w:rsidP="00187A76">
      <w:pPr>
        <w:rPr>
          <w:b/>
          <w:sz w:val="28"/>
          <w:szCs w:val="28"/>
        </w:rPr>
      </w:pPr>
      <w:r w:rsidRPr="00187A76">
        <w:rPr>
          <w:b/>
          <w:sz w:val="28"/>
          <w:szCs w:val="28"/>
        </w:rPr>
        <w:t xml:space="preserve">Tubes de biologie à jeter dans les collecteurs à </w:t>
      </w:r>
      <w:r w:rsidR="00EC39F0">
        <w:rPr>
          <w:b/>
          <w:sz w:val="28"/>
          <w:szCs w:val="28"/>
        </w:rPr>
        <w:t>aiguilles (et non</w:t>
      </w:r>
      <w:r w:rsidR="00ED5668">
        <w:rPr>
          <w:b/>
          <w:sz w:val="28"/>
          <w:szCs w:val="28"/>
        </w:rPr>
        <w:t xml:space="preserve"> pas dans les dossier patients).</w:t>
      </w:r>
    </w:p>
    <w:p w:rsidR="00187A76" w:rsidRDefault="00187A76" w:rsidP="00187A76">
      <w:pPr>
        <w:rPr>
          <w:b/>
          <w:sz w:val="28"/>
          <w:szCs w:val="28"/>
        </w:rPr>
      </w:pPr>
    </w:p>
    <w:p w:rsidR="003D4F13" w:rsidRPr="00496014" w:rsidRDefault="00187A76" w:rsidP="00187A76">
      <w:r w:rsidRPr="00187A76">
        <w:rPr>
          <w:b/>
          <w:color w:val="ED7D31" w:themeColor="accent2"/>
          <w:sz w:val="28"/>
          <w:szCs w:val="28"/>
        </w:rPr>
        <w:t>Projet dans les semaines à venir </w:t>
      </w:r>
      <w:r>
        <w:rPr>
          <w:b/>
          <w:sz w:val="28"/>
          <w:szCs w:val="28"/>
        </w:rPr>
        <w:t xml:space="preserve">: </w:t>
      </w:r>
      <w:r w:rsidR="003D4F13">
        <w:t xml:space="preserve">Suppression des poches DASRI dans </w:t>
      </w:r>
      <w:r w:rsidR="00F95637">
        <w:t>les boxes</w:t>
      </w:r>
      <w:r w:rsidR="003D4F13">
        <w:t xml:space="preserve"> et dans la salle de soin car</w:t>
      </w:r>
      <w:r>
        <w:t xml:space="preserve"> elles ne sont</w:t>
      </w:r>
      <w:r w:rsidR="003D4F13">
        <w:t xml:space="preserve"> plus </w:t>
      </w:r>
      <w:r>
        <w:t xml:space="preserve">d’utilité. </w:t>
      </w:r>
      <w:r w:rsidR="00ED5668">
        <w:t>S</w:t>
      </w:r>
      <w:r w:rsidR="003D4F13">
        <w:t>i besoin</w:t>
      </w:r>
      <w:r w:rsidR="00ED5668">
        <w:t>,</w:t>
      </w:r>
      <w:r w:rsidR="003D4F13">
        <w:t xml:space="preserve"> un rouleau restera présent dans les box</w:t>
      </w:r>
      <w:r>
        <w:t>es</w:t>
      </w:r>
      <w:r w:rsidR="00ED5668">
        <w:t xml:space="preserve"> mais ce sac ne sera pas systématiquement mis en place.</w:t>
      </w:r>
    </w:p>
    <w:p w:rsidR="007769C3" w:rsidRDefault="00187A76" w:rsidP="007769C3">
      <w:r>
        <w:t xml:space="preserve">Nous serons aidés dans ce changement par l’équipe Gestion des déchets et par nos </w:t>
      </w:r>
      <w:proofErr w:type="spellStart"/>
      <w:r>
        <w:t>REf</w:t>
      </w:r>
      <w:proofErr w:type="spellEnd"/>
      <w:r>
        <w:t xml:space="preserve"> hygiène préférées. </w:t>
      </w:r>
    </w:p>
    <w:p w:rsidR="00187A76" w:rsidRDefault="00187A76" w:rsidP="007769C3">
      <w:bookmarkStart w:id="0" w:name="_GoBack"/>
      <w:bookmarkEnd w:id="0"/>
    </w:p>
    <w:p w:rsidR="00E859FF" w:rsidRDefault="00187A76" w:rsidP="00187A76">
      <w:r w:rsidRPr="00187A76">
        <w:rPr>
          <w:b/>
          <w:sz w:val="24"/>
          <w:szCs w:val="24"/>
        </w:rPr>
        <w:t>Autres matériels</w:t>
      </w:r>
      <w:r>
        <w:t xml:space="preserve"> : </w:t>
      </w:r>
      <w:r w:rsidR="00F95637">
        <w:t xml:space="preserve">Des sacs vomitoire sont en dotation (réserve HUB au </w:t>
      </w:r>
      <w:proofErr w:type="spellStart"/>
      <w:r w:rsidR="00F95637">
        <w:t>niv</w:t>
      </w:r>
      <w:proofErr w:type="spellEnd"/>
      <w:r w:rsidR="00F95637">
        <w:t xml:space="preserve"> des changes)</w:t>
      </w:r>
      <w:r w:rsidR="00E859FF">
        <w:t>. Il y</w:t>
      </w:r>
      <w:r>
        <w:t xml:space="preserve"> </w:t>
      </w:r>
      <w:r w:rsidR="00E859FF">
        <w:t xml:space="preserve">a également les </w:t>
      </w:r>
      <w:r>
        <w:t>protections</w:t>
      </w:r>
      <w:r w:rsidR="00E859FF">
        <w:t xml:space="preserve"> à disposer sur les bassins. </w:t>
      </w:r>
      <w:r>
        <w:t>Ce matériel est donc à</w:t>
      </w:r>
      <w:r w:rsidR="00E859FF">
        <w:t xml:space="preserve"> </w:t>
      </w:r>
      <w:r w:rsidR="00ED5668">
        <w:t>utiliser.</w:t>
      </w:r>
    </w:p>
    <w:p w:rsidR="007769C3" w:rsidRPr="00496014" w:rsidRDefault="007769C3" w:rsidP="007769C3"/>
    <w:p w:rsidR="007769C3" w:rsidRPr="00496014" w:rsidRDefault="007769C3" w:rsidP="007769C3"/>
    <w:p w:rsidR="007769C3" w:rsidRDefault="007769C3" w:rsidP="007769C3">
      <w:pPr>
        <w:rPr>
          <w:sz w:val="32"/>
          <w:szCs w:val="32"/>
        </w:rPr>
      </w:pPr>
    </w:p>
    <w:p w:rsidR="007769C3" w:rsidRDefault="00EC39F0" w:rsidP="007769C3">
      <w:pPr>
        <w:rPr>
          <w:sz w:val="32"/>
          <w:szCs w:val="32"/>
        </w:rPr>
      </w:pPr>
      <w:r>
        <w:rPr>
          <w:sz w:val="32"/>
          <w:szCs w:val="32"/>
        </w:rPr>
        <w:t>Merci</w:t>
      </w:r>
    </w:p>
    <w:p w:rsidR="00EC39F0" w:rsidRPr="007769C3" w:rsidRDefault="00EC39F0" w:rsidP="007769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Khedi</w:t>
      </w:r>
      <w:proofErr w:type="spellEnd"/>
      <w:r>
        <w:rPr>
          <w:sz w:val="32"/>
          <w:szCs w:val="32"/>
        </w:rPr>
        <w:t xml:space="preserve"> et Maeva </w:t>
      </w:r>
    </w:p>
    <w:sectPr w:rsidR="00EC39F0" w:rsidRPr="00776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35BB3"/>
    <w:multiLevelType w:val="hybridMultilevel"/>
    <w:tmpl w:val="325A2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441ED"/>
    <w:multiLevelType w:val="hybridMultilevel"/>
    <w:tmpl w:val="CE3202C6"/>
    <w:lvl w:ilvl="0" w:tplc="040C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9585387"/>
    <w:multiLevelType w:val="hybridMultilevel"/>
    <w:tmpl w:val="4CFA66A4"/>
    <w:lvl w:ilvl="0" w:tplc="44003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92CDF"/>
    <w:multiLevelType w:val="hybridMultilevel"/>
    <w:tmpl w:val="80F6EF2A"/>
    <w:lvl w:ilvl="0" w:tplc="E43C5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C3"/>
    <w:rsid w:val="00050042"/>
    <w:rsid w:val="00055374"/>
    <w:rsid w:val="00164690"/>
    <w:rsid w:val="00187A76"/>
    <w:rsid w:val="003D4F13"/>
    <w:rsid w:val="00473BE4"/>
    <w:rsid w:val="00496014"/>
    <w:rsid w:val="007769C3"/>
    <w:rsid w:val="00A012AC"/>
    <w:rsid w:val="00BF2A9F"/>
    <w:rsid w:val="00D53592"/>
    <w:rsid w:val="00E859FF"/>
    <w:rsid w:val="00EC39F0"/>
    <w:rsid w:val="00ED5668"/>
    <w:rsid w:val="00F9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2F6E8"/>
  <w15:chartTrackingRefBased/>
  <w15:docId w15:val="{BCF94703-2A8C-41BA-B7A8-CE872913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601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5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56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649B2-DE97-4B69-AF4A-EF838F144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3537</Characters>
  <Application>Microsoft Office Word</Application>
  <DocSecurity>4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Toulouse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Cadres Permanence SAU URM</dc:creator>
  <cp:keywords/>
  <dc:description/>
  <cp:lastModifiedBy>GONTIER Magalie</cp:lastModifiedBy>
  <cp:revision>2</cp:revision>
  <cp:lastPrinted>2022-11-25T11:26:00Z</cp:lastPrinted>
  <dcterms:created xsi:type="dcterms:W3CDTF">2022-11-25T12:42:00Z</dcterms:created>
  <dcterms:modified xsi:type="dcterms:W3CDTF">2022-11-25T12:42:00Z</dcterms:modified>
</cp:coreProperties>
</file>