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8DF" w:rsidRPr="00E568DF" w:rsidRDefault="00E568DF" w:rsidP="00E568DF">
      <w:pPr>
        <w:widowControl/>
        <w:outlineLvl w:val="0"/>
        <w:rPr>
          <w:rFonts w:ascii="Helvetica" w:eastAsia="新細明體" w:hAnsi="Helvetica" w:cs="新細明體"/>
          <w:kern w:val="36"/>
          <w:sz w:val="51"/>
          <w:szCs w:val="51"/>
        </w:rPr>
      </w:pPr>
      <w:r w:rsidRPr="00E568DF">
        <w:rPr>
          <w:rFonts w:ascii="Helvetica" w:eastAsia="新細明體" w:hAnsi="Helvetica" w:cs="新細明體"/>
          <w:kern w:val="36"/>
          <w:sz w:val="51"/>
          <w:szCs w:val="51"/>
        </w:rPr>
        <w:t>半導體產業學習與七大巨鯨共</w:t>
      </w:r>
      <w:proofErr w:type="gramStart"/>
      <w:r w:rsidRPr="00E568DF">
        <w:rPr>
          <w:rFonts w:ascii="Helvetica" w:eastAsia="新細明體" w:hAnsi="Helvetica" w:cs="新細明體"/>
          <w:kern w:val="36"/>
          <w:sz w:val="51"/>
          <w:szCs w:val="51"/>
        </w:rPr>
        <w:t>游</w:t>
      </w:r>
      <w:proofErr w:type="gramEnd"/>
    </w:p>
    <w:p w:rsidR="00E568DF" w:rsidRPr="00E568DF" w:rsidRDefault="00E568DF" w:rsidP="00E568DF">
      <w:pPr>
        <w:widowControl/>
        <w:numPr>
          <w:ilvl w:val="0"/>
          <w:numId w:val="1"/>
        </w:numPr>
        <w:spacing w:before="100" w:beforeAutospacing="1" w:after="100" w:afterAutospacing="1"/>
        <w:ind w:left="-315"/>
        <w:rPr>
          <w:rFonts w:ascii="Helvetica" w:eastAsia="新細明體" w:hAnsi="Helvetica" w:cs="新細明體"/>
          <w:color w:val="777777"/>
          <w:kern w:val="0"/>
          <w:sz w:val="18"/>
          <w:szCs w:val="18"/>
        </w:rPr>
      </w:pPr>
      <w:r w:rsidRPr="00E568DF">
        <w:rPr>
          <w:rFonts w:ascii="Helvetica" w:eastAsia="新細明體" w:hAnsi="Helvetica" w:cs="新細明體"/>
          <w:color w:val="777777"/>
          <w:kern w:val="0"/>
          <w:sz w:val="18"/>
          <w:szCs w:val="18"/>
        </w:rPr>
        <w:t>2019</w:t>
      </w:r>
      <w:r w:rsidRPr="00E568DF">
        <w:rPr>
          <w:rFonts w:ascii="Helvetica" w:eastAsia="新細明體" w:hAnsi="Helvetica" w:cs="新細明體"/>
          <w:color w:val="777777"/>
          <w:kern w:val="0"/>
          <w:sz w:val="18"/>
          <w:szCs w:val="18"/>
        </w:rPr>
        <w:t>年</w:t>
      </w:r>
      <w:r w:rsidRPr="00E568DF">
        <w:rPr>
          <w:rFonts w:ascii="Helvetica" w:eastAsia="新細明體" w:hAnsi="Helvetica" w:cs="新細明體"/>
          <w:color w:val="777777"/>
          <w:kern w:val="0"/>
          <w:sz w:val="18"/>
          <w:szCs w:val="18"/>
        </w:rPr>
        <w:t>10</w:t>
      </w:r>
      <w:r w:rsidRPr="00E568DF">
        <w:rPr>
          <w:rFonts w:ascii="Helvetica" w:eastAsia="新細明體" w:hAnsi="Helvetica" w:cs="新細明體"/>
          <w:color w:val="777777"/>
          <w:kern w:val="0"/>
          <w:sz w:val="18"/>
          <w:szCs w:val="18"/>
        </w:rPr>
        <w:t>月</w:t>
      </w:r>
      <w:r w:rsidRPr="00E568DF">
        <w:rPr>
          <w:rFonts w:ascii="Helvetica" w:eastAsia="新細明體" w:hAnsi="Helvetica" w:cs="新細明體"/>
          <w:color w:val="777777"/>
          <w:kern w:val="0"/>
          <w:sz w:val="18"/>
          <w:szCs w:val="18"/>
        </w:rPr>
        <w:t>4</w:t>
      </w:r>
      <w:r w:rsidRPr="00E568DF">
        <w:rPr>
          <w:rFonts w:ascii="Helvetica" w:eastAsia="新細明體" w:hAnsi="Helvetica" w:cs="新細明體"/>
          <w:color w:val="777777"/>
          <w:kern w:val="0"/>
          <w:sz w:val="18"/>
          <w:szCs w:val="18"/>
        </w:rPr>
        <w:t>日</w:t>
      </w:r>
    </w:p>
    <w:p w:rsidR="00E568DF" w:rsidRPr="00E568DF" w:rsidRDefault="00E568DF" w:rsidP="00E568DF">
      <w:pPr>
        <w:widowControl/>
        <w:numPr>
          <w:ilvl w:val="0"/>
          <w:numId w:val="1"/>
        </w:numPr>
        <w:spacing w:before="100" w:beforeAutospacing="1" w:after="100" w:afterAutospacing="1"/>
        <w:ind w:left="-315"/>
        <w:rPr>
          <w:rFonts w:ascii="Helvetica" w:eastAsia="新細明體" w:hAnsi="Helvetica" w:cs="新細明體"/>
          <w:color w:val="777777"/>
          <w:kern w:val="0"/>
          <w:sz w:val="18"/>
          <w:szCs w:val="18"/>
        </w:rPr>
      </w:pPr>
    </w:p>
    <w:p w:rsidR="00E568DF" w:rsidRPr="00E568DF" w:rsidRDefault="00E568DF" w:rsidP="00E568DF">
      <w:pPr>
        <w:widowControl/>
        <w:numPr>
          <w:ilvl w:val="0"/>
          <w:numId w:val="1"/>
        </w:numPr>
        <w:spacing w:before="100" w:beforeAutospacing="1" w:after="100" w:afterAutospacing="1"/>
        <w:ind w:left="-315"/>
        <w:rPr>
          <w:rFonts w:ascii="Helvetica" w:eastAsia="新細明體" w:hAnsi="Helvetica" w:cs="新細明體"/>
          <w:color w:val="777777"/>
          <w:kern w:val="0"/>
          <w:sz w:val="18"/>
          <w:szCs w:val="18"/>
        </w:rPr>
      </w:pPr>
      <w:r w:rsidRPr="00E568DF">
        <w:rPr>
          <w:rFonts w:ascii="Helvetica" w:eastAsia="新細明體" w:hAnsi="Helvetica" w:cs="新細明體"/>
          <w:color w:val="777777"/>
          <w:kern w:val="0"/>
          <w:sz w:val="18"/>
          <w:szCs w:val="18"/>
        </w:rPr>
        <w:t>Rick Merritt</w:t>
      </w:r>
      <w:r w:rsidRPr="00E568DF">
        <w:rPr>
          <w:rFonts w:ascii="Helvetica" w:eastAsia="新細明體" w:hAnsi="Helvetica" w:cs="新細明體"/>
          <w:color w:val="777777"/>
          <w:kern w:val="0"/>
          <w:sz w:val="18"/>
          <w:szCs w:val="18"/>
        </w:rPr>
        <w:t>，</w:t>
      </w:r>
      <w:r w:rsidRPr="00E568DF">
        <w:rPr>
          <w:rFonts w:ascii="Helvetica" w:eastAsia="新細明體" w:hAnsi="Helvetica" w:cs="新細明體"/>
          <w:color w:val="777777"/>
          <w:kern w:val="0"/>
          <w:sz w:val="18"/>
          <w:szCs w:val="18"/>
        </w:rPr>
        <w:t>EE Times</w:t>
      </w:r>
      <w:r w:rsidRPr="00E568DF">
        <w:rPr>
          <w:rFonts w:ascii="Helvetica" w:eastAsia="新細明體" w:hAnsi="Helvetica" w:cs="新細明體"/>
          <w:color w:val="777777"/>
          <w:kern w:val="0"/>
          <w:sz w:val="18"/>
          <w:szCs w:val="18"/>
        </w:rPr>
        <w:t>矽谷採訪中心主任</w:t>
      </w:r>
    </w:p>
    <w:p w:rsidR="00E568DF" w:rsidRPr="00E568DF" w:rsidRDefault="00E568DF" w:rsidP="00E568DF">
      <w:pPr>
        <w:widowControl/>
        <w:shd w:val="clear" w:color="auto" w:fill="FFFFFF"/>
        <w:adjustRightInd w:val="0"/>
        <w:snapToGrid w:val="0"/>
        <w:spacing w:afterLines="50" w:after="180"/>
        <w:jc w:val="both"/>
        <w:rPr>
          <w:rFonts w:ascii="Helvetica" w:eastAsia="新細明體" w:hAnsi="Helvetica" w:cs="新細明體"/>
          <w:color w:val="3292CA"/>
          <w:spacing w:val="10"/>
          <w:kern w:val="0"/>
          <w:sz w:val="30"/>
          <w:szCs w:val="30"/>
        </w:rPr>
      </w:pPr>
      <w:r w:rsidRPr="00E568DF">
        <w:rPr>
          <w:rFonts w:ascii="Helvetica" w:eastAsia="新細明體" w:hAnsi="Helvetica" w:cs="新細明體"/>
          <w:color w:val="3292CA"/>
          <w:spacing w:val="10"/>
          <w:kern w:val="0"/>
          <w:sz w:val="30"/>
          <w:szCs w:val="30"/>
        </w:rPr>
        <w:t>那些曾經顛覆商業、改變文化的企業巨鯨，也就是超大規模企業</w:t>
      </w:r>
      <w:r w:rsidRPr="00E568DF">
        <w:rPr>
          <w:rFonts w:ascii="Helvetica" w:eastAsia="新細明體" w:hAnsi="Helvetica" w:cs="新細明體"/>
          <w:color w:val="3292CA"/>
          <w:spacing w:val="10"/>
          <w:kern w:val="0"/>
          <w:sz w:val="30"/>
          <w:szCs w:val="30"/>
        </w:rPr>
        <w:t>(</w:t>
      </w:r>
      <w:proofErr w:type="spellStart"/>
      <w:r w:rsidRPr="00E568DF">
        <w:rPr>
          <w:rFonts w:ascii="Helvetica" w:eastAsia="新細明體" w:hAnsi="Helvetica" w:cs="新細明體"/>
          <w:color w:val="3292CA"/>
          <w:spacing w:val="10"/>
          <w:kern w:val="0"/>
          <w:sz w:val="30"/>
          <w:szCs w:val="30"/>
        </w:rPr>
        <w:t>Hyperscalers</w:t>
      </w:r>
      <w:proofErr w:type="spellEnd"/>
      <w:r w:rsidRPr="00E568DF">
        <w:rPr>
          <w:rFonts w:ascii="Helvetica" w:eastAsia="新細明體" w:hAnsi="Helvetica" w:cs="新細明體"/>
          <w:color w:val="3292CA"/>
          <w:spacing w:val="10"/>
          <w:kern w:val="0"/>
          <w:sz w:val="30"/>
          <w:szCs w:val="30"/>
        </w:rPr>
        <w:t>)</w:t>
      </w:r>
      <w:r w:rsidRPr="00E568DF">
        <w:rPr>
          <w:rFonts w:ascii="Helvetica" w:eastAsia="新細明體" w:hAnsi="Helvetica" w:cs="新細明體"/>
          <w:color w:val="3292CA"/>
          <w:spacing w:val="10"/>
          <w:kern w:val="0"/>
          <w:sz w:val="30"/>
          <w:szCs w:val="30"/>
        </w:rPr>
        <w:t>，正開始重塑半導體產業。他們到底做了什麼史無前例的改變？由此產生的後果是什麼？</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全球七大資料中心</w:t>
      </w:r>
      <w:r w:rsidRPr="00E568DF">
        <w:rPr>
          <w:rFonts w:ascii="Helvetica" w:eastAsia="新細明體" w:hAnsi="Helvetica" w:cs="新細明體"/>
          <w:color w:val="4A4A4A"/>
          <w:spacing w:val="10"/>
          <w:kern w:val="0"/>
          <w:szCs w:val="24"/>
        </w:rPr>
        <w:t>(</w:t>
      </w:r>
      <w:proofErr w:type="gramStart"/>
      <w:r w:rsidRPr="00E568DF">
        <w:rPr>
          <w:rFonts w:ascii="Helvetica" w:eastAsia="新細明體" w:hAnsi="Helvetica" w:cs="新細明體"/>
          <w:color w:val="4A4A4A"/>
          <w:spacing w:val="10"/>
          <w:kern w:val="0"/>
          <w:szCs w:val="24"/>
        </w:rPr>
        <w:t>又稱超大規模</w:t>
      </w:r>
      <w:proofErr w:type="gramEnd"/>
      <w:r w:rsidRPr="00E568DF">
        <w:rPr>
          <w:rFonts w:ascii="Helvetica" w:eastAsia="新細明體" w:hAnsi="Helvetica" w:cs="新細明體"/>
          <w:color w:val="4A4A4A"/>
          <w:spacing w:val="10"/>
          <w:kern w:val="0"/>
          <w:szCs w:val="24"/>
        </w:rPr>
        <w:t>業者，</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創造了的龐大晶片市場，推動半導體產業達到了新的性能高度和成本底線。一些人擔心巨頭們分散了晶片廠商的注意力，使他們不再關注更小、更多樣化的用戶的需求。</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更令人擔憂的是，大多數</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都建立了自己的世界級設計團隊，宣稱要成為半導體產業的角逐者。他們已經在設計領先的人工智慧</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加速器和智慧型網路控制器，而且剛剛開始發佈開放原始碼</w:t>
      </w:r>
      <w:r w:rsidRPr="00E568DF">
        <w:rPr>
          <w:rFonts w:ascii="Helvetica" w:eastAsia="新細明體" w:hAnsi="Helvetica" w:cs="新細明體"/>
          <w:color w:val="4A4A4A"/>
          <w:spacing w:val="10"/>
          <w:kern w:val="0"/>
          <w:szCs w:val="24"/>
        </w:rPr>
        <w:t>RTL</w:t>
      </w:r>
      <w:r w:rsidRPr="00E568DF">
        <w:rPr>
          <w:rFonts w:ascii="Helvetica" w:eastAsia="新細明體" w:hAnsi="Helvetica" w:cs="新細明體"/>
          <w:color w:val="4A4A4A"/>
          <w:spacing w:val="10"/>
          <w:kern w:val="0"/>
          <w:szCs w:val="24"/>
        </w:rPr>
        <w:t>，並聲稱這將是一個不斷增長的趨勢。</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與這些巨鯨競爭是艱難的，但完全失去這些巨鯨的訂單更加可怕。這極有可能發生，因為歐洲和美國的監管機構現在已瞄準了少數幾個頂級</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，威脅要瓦解它們。</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然而最有可能的情況是，亞馬遜</w:t>
      </w:r>
      <w:r w:rsidRPr="00E568DF">
        <w:rPr>
          <w:rFonts w:ascii="Helvetica" w:eastAsia="新細明體" w:hAnsi="Helvetica" w:cs="新細明體"/>
          <w:color w:val="4A4A4A"/>
          <w:spacing w:val="10"/>
          <w:kern w:val="0"/>
          <w:szCs w:val="24"/>
        </w:rPr>
        <w:t>(Amazon)</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、微軟</w:t>
      </w:r>
      <w:r w:rsidRPr="00E568DF">
        <w:rPr>
          <w:rFonts w:ascii="Helvetica" w:eastAsia="新細明體" w:hAnsi="Helvetica" w:cs="新細明體"/>
          <w:color w:val="4A4A4A"/>
          <w:spacing w:val="10"/>
          <w:kern w:val="0"/>
          <w:szCs w:val="24"/>
        </w:rPr>
        <w:t>(Microsoft)</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、阿里巴巴、</w:t>
      </w:r>
      <w:proofErr w:type="gramStart"/>
      <w:r w:rsidRPr="00E568DF">
        <w:rPr>
          <w:rFonts w:ascii="Helvetica" w:eastAsia="新細明體" w:hAnsi="Helvetica" w:cs="新細明體"/>
          <w:color w:val="4A4A4A"/>
          <w:spacing w:val="10"/>
          <w:kern w:val="0"/>
          <w:szCs w:val="24"/>
        </w:rPr>
        <w:t>騰訊和</w:t>
      </w:r>
      <w:proofErr w:type="gramEnd"/>
      <w:r w:rsidRPr="00E568DF">
        <w:rPr>
          <w:rFonts w:ascii="Helvetica" w:eastAsia="新細明體" w:hAnsi="Helvetica" w:cs="新細明體"/>
          <w:color w:val="4A4A4A"/>
          <w:spacing w:val="10"/>
          <w:kern w:val="0"/>
          <w:szCs w:val="24"/>
        </w:rPr>
        <w:t>百度作為晶片客戶同時也是設計師將繼續成長，促使半導體產業得開始慢慢學會如何與這些巨鯨共</w:t>
      </w:r>
      <w:proofErr w:type="gramStart"/>
      <w:r w:rsidRPr="00E568DF">
        <w:rPr>
          <w:rFonts w:ascii="Helvetica" w:eastAsia="新細明體" w:hAnsi="Helvetica" w:cs="新細明體"/>
          <w:color w:val="4A4A4A"/>
          <w:spacing w:val="10"/>
          <w:kern w:val="0"/>
          <w:szCs w:val="24"/>
        </w:rPr>
        <w:t>游</w:t>
      </w:r>
      <w:proofErr w:type="gramEnd"/>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據思科</w:t>
      </w:r>
      <w:r w:rsidRPr="00E568DF">
        <w:rPr>
          <w:rFonts w:ascii="Helvetica" w:eastAsia="新細明體" w:hAnsi="Helvetica" w:cs="新細明體"/>
          <w:color w:val="4A4A4A"/>
          <w:spacing w:val="10"/>
          <w:kern w:val="0"/>
          <w:szCs w:val="24"/>
        </w:rPr>
        <w:t>(Cisco)</w:t>
      </w:r>
      <w:r w:rsidRPr="00E568DF">
        <w:rPr>
          <w:rFonts w:ascii="Helvetica" w:eastAsia="新細明體" w:hAnsi="Helvetica" w:cs="新細明體"/>
          <w:color w:val="4A4A4A"/>
          <w:spacing w:val="10"/>
          <w:kern w:val="0"/>
          <w:szCs w:val="24"/>
        </w:rPr>
        <w:t>的資料顯示，</w:t>
      </w:r>
      <w:r w:rsidRPr="00E568DF">
        <w:rPr>
          <w:rFonts w:ascii="Helvetica" w:eastAsia="新細明體" w:hAnsi="Helvetica" w:cs="新細明體"/>
          <w:color w:val="4A4A4A"/>
          <w:spacing w:val="10"/>
          <w:kern w:val="0"/>
          <w:szCs w:val="24"/>
        </w:rPr>
        <w:t>2016</w:t>
      </w:r>
      <w:r w:rsidRPr="00E568DF">
        <w:rPr>
          <w:rFonts w:ascii="Helvetica" w:eastAsia="新細明體" w:hAnsi="Helvetica" w:cs="新細明體"/>
          <w:color w:val="4A4A4A"/>
          <w:spacing w:val="10"/>
          <w:kern w:val="0"/>
          <w:szCs w:val="24"/>
        </w:rPr>
        <w:t>年</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營運了</w:t>
      </w:r>
      <w:r w:rsidRPr="00E568DF">
        <w:rPr>
          <w:rFonts w:ascii="Helvetica" w:eastAsia="新細明體" w:hAnsi="Helvetica" w:cs="新細明體"/>
          <w:color w:val="4A4A4A"/>
          <w:spacing w:val="10"/>
          <w:kern w:val="0"/>
          <w:szCs w:val="24"/>
        </w:rPr>
        <w:t>338</w:t>
      </w:r>
      <w:r w:rsidRPr="00E568DF">
        <w:rPr>
          <w:rFonts w:ascii="Helvetica" w:eastAsia="新細明體" w:hAnsi="Helvetica" w:cs="新細明體"/>
          <w:color w:val="4A4A4A"/>
          <w:spacing w:val="10"/>
          <w:kern w:val="0"/>
          <w:szCs w:val="24"/>
        </w:rPr>
        <w:t>個資料中心；到</w:t>
      </w:r>
      <w:r w:rsidRPr="00E568DF">
        <w:rPr>
          <w:rFonts w:ascii="Helvetica" w:eastAsia="新細明體" w:hAnsi="Helvetica" w:cs="新細明體"/>
          <w:color w:val="4A4A4A"/>
          <w:spacing w:val="10"/>
          <w:kern w:val="0"/>
          <w:szCs w:val="24"/>
        </w:rPr>
        <w:t>2021</w:t>
      </w:r>
      <w:r w:rsidRPr="00E568DF">
        <w:rPr>
          <w:rFonts w:ascii="Helvetica" w:eastAsia="新細明體" w:hAnsi="Helvetica" w:cs="新細明體"/>
          <w:color w:val="4A4A4A"/>
          <w:spacing w:val="10"/>
          <w:kern w:val="0"/>
          <w:szCs w:val="24"/>
        </w:rPr>
        <w:t>年，這個數量將達到</w:t>
      </w:r>
      <w:r w:rsidRPr="00E568DF">
        <w:rPr>
          <w:rFonts w:ascii="Helvetica" w:eastAsia="新細明體" w:hAnsi="Helvetica" w:cs="新細明體"/>
          <w:color w:val="4A4A4A"/>
          <w:spacing w:val="10"/>
          <w:kern w:val="0"/>
          <w:szCs w:val="24"/>
        </w:rPr>
        <w:t>628</w:t>
      </w:r>
      <w:r w:rsidRPr="00E568DF">
        <w:rPr>
          <w:rFonts w:ascii="Helvetica" w:eastAsia="新細明體" w:hAnsi="Helvetica" w:cs="新細明體"/>
          <w:color w:val="4A4A4A"/>
          <w:spacing w:val="10"/>
          <w:kern w:val="0"/>
          <w:szCs w:val="24"/>
        </w:rPr>
        <w:t>個，佔據全球所有資料中心流量的一半以上。據說最大的</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安裝的伺服器至少達到</w:t>
      </w:r>
      <w:r w:rsidRPr="00E568DF">
        <w:rPr>
          <w:rFonts w:ascii="Helvetica" w:eastAsia="新細明體" w:hAnsi="Helvetica" w:cs="新細明體"/>
          <w:color w:val="4A4A4A"/>
          <w:spacing w:val="10"/>
          <w:kern w:val="0"/>
          <w:szCs w:val="24"/>
        </w:rPr>
        <w:t>300</w:t>
      </w:r>
      <w:r w:rsidRPr="00E568DF">
        <w:rPr>
          <w:rFonts w:ascii="Helvetica" w:eastAsia="新細明體" w:hAnsi="Helvetica" w:cs="新細明體"/>
          <w:color w:val="4A4A4A"/>
          <w:spacing w:val="10"/>
          <w:kern w:val="0"/>
          <w:szCs w:val="24"/>
        </w:rPr>
        <w:t>萬台，甚至可能超過</w:t>
      </w:r>
      <w:r w:rsidRPr="00E568DF">
        <w:rPr>
          <w:rFonts w:ascii="Helvetica" w:eastAsia="新細明體" w:hAnsi="Helvetica" w:cs="新細明體"/>
          <w:color w:val="4A4A4A"/>
          <w:spacing w:val="10"/>
          <w:kern w:val="0"/>
          <w:szCs w:val="24"/>
        </w:rPr>
        <w:t>800</w:t>
      </w:r>
      <w:r w:rsidRPr="00E568DF">
        <w:rPr>
          <w:rFonts w:ascii="Helvetica" w:eastAsia="新細明體" w:hAnsi="Helvetica" w:cs="新細明體"/>
          <w:color w:val="4A4A4A"/>
          <w:spacing w:val="10"/>
          <w:kern w:val="0"/>
          <w:szCs w:val="24"/>
        </w:rPr>
        <w:t>萬台。</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根據</w:t>
      </w:r>
      <w:r w:rsidRPr="00E568DF">
        <w:rPr>
          <w:rFonts w:ascii="Helvetica" w:eastAsia="新細明體" w:hAnsi="Helvetica" w:cs="新細明體"/>
          <w:color w:val="4A4A4A"/>
          <w:spacing w:val="10"/>
          <w:kern w:val="0"/>
          <w:szCs w:val="24"/>
        </w:rPr>
        <w:t>IDC</w:t>
      </w:r>
      <w:r w:rsidRPr="00E568DF">
        <w:rPr>
          <w:rFonts w:ascii="Helvetica" w:eastAsia="新細明體" w:hAnsi="Helvetica" w:cs="新細明體"/>
          <w:color w:val="4A4A4A"/>
          <w:spacing w:val="10"/>
          <w:kern w:val="0"/>
          <w:szCs w:val="24"/>
        </w:rPr>
        <w:t>的資料，透過新的銷售管道，</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在</w:t>
      </w:r>
      <w:r w:rsidRPr="00E568DF">
        <w:rPr>
          <w:rFonts w:ascii="Helvetica" w:eastAsia="新細明體" w:hAnsi="Helvetica" w:cs="新細明體"/>
          <w:color w:val="4A4A4A"/>
          <w:spacing w:val="10"/>
          <w:kern w:val="0"/>
          <w:szCs w:val="24"/>
        </w:rPr>
        <w:t>2018</w:t>
      </w:r>
      <w:r w:rsidRPr="00E568DF">
        <w:rPr>
          <w:rFonts w:ascii="Helvetica" w:eastAsia="新細明體" w:hAnsi="Helvetica" w:cs="新細明體"/>
          <w:color w:val="4A4A4A"/>
          <w:spacing w:val="10"/>
          <w:kern w:val="0"/>
          <w:szCs w:val="24"/>
        </w:rPr>
        <w:t>年直接購買了</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主要來自英特爾和</w:t>
      </w:r>
      <w:r w:rsidRPr="00E568DF">
        <w:rPr>
          <w:rFonts w:ascii="Helvetica" w:eastAsia="新細明體" w:hAnsi="Helvetica" w:cs="新細明體"/>
          <w:color w:val="4A4A4A"/>
          <w:spacing w:val="10"/>
          <w:kern w:val="0"/>
          <w:szCs w:val="24"/>
        </w:rPr>
        <w:t>AMD)</w:t>
      </w:r>
      <w:r w:rsidRPr="00E568DF">
        <w:rPr>
          <w:rFonts w:ascii="Helvetica" w:eastAsia="新細明體" w:hAnsi="Helvetica" w:cs="新細明體"/>
          <w:color w:val="4A4A4A"/>
          <w:spacing w:val="10"/>
          <w:kern w:val="0"/>
          <w:szCs w:val="24"/>
        </w:rPr>
        <w:t>全球</w:t>
      </w:r>
      <w:r w:rsidRPr="00E568DF">
        <w:rPr>
          <w:rFonts w:ascii="Helvetica" w:eastAsia="新細明體" w:hAnsi="Helvetica" w:cs="新細明體"/>
          <w:color w:val="4A4A4A"/>
          <w:spacing w:val="10"/>
          <w:kern w:val="0"/>
          <w:szCs w:val="24"/>
        </w:rPr>
        <w:t>35%</w:t>
      </w:r>
      <w:r w:rsidRPr="00E568DF">
        <w:rPr>
          <w:rFonts w:ascii="Helvetica" w:eastAsia="新細明體" w:hAnsi="Helvetica" w:cs="新細明體"/>
          <w:color w:val="4A4A4A"/>
          <w:spacing w:val="10"/>
          <w:kern w:val="0"/>
          <w:szCs w:val="24"/>
        </w:rPr>
        <w:t>的伺服器處理器，高於</w:t>
      </w:r>
      <w:r w:rsidRPr="00E568DF">
        <w:rPr>
          <w:rFonts w:ascii="Helvetica" w:eastAsia="新細明體" w:hAnsi="Helvetica" w:cs="新細明體"/>
          <w:color w:val="4A4A4A"/>
          <w:spacing w:val="10"/>
          <w:kern w:val="0"/>
          <w:szCs w:val="24"/>
        </w:rPr>
        <w:t>2013</w:t>
      </w:r>
      <w:r w:rsidRPr="00E568DF">
        <w:rPr>
          <w:rFonts w:ascii="Helvetica" w:eastAsia="新細明體" w:hAnsi="Helvetica" w:cs="新細明體"/>
          <w:color w:val="4A4A4A"/>
          <w:spacing w:val="10"/>
          <w:kern w:val="0"/>
          <w:szCs w:val="24"/>
        </w:rPr>
        <w:t>年的</w:t>
      </w:r>
      <w:r w:rsidRPr="00E568DF">
        <w:rPr>
          <w:rFonts w:ascii="Helvetica" w:eastAsia="新細明體" w:hAnsi="Helvetica" w:cs="新細明體"/>
          <w:color w:val="4A4A4A"/>
          <w:spacing w:val="10"/>
          <w:kern w:val="0"/>
          <w:szCs w:val="24"/>
        </w:rPr>
        <w:t>15%</w:t>
      </w:r>
      <w:r w:rsidRPr="00E568DF">
        <w:rPr>
          <w:rFonts w:ascii="Helvetica" w:eastAsia="新細明體" w:hAnsi="Helvetica" w:cs="新細明體"/>
          <w:color w:val="4A4A4A"/>
          <w:spacing w:val="10"/>
          <w:kern w:val="0"/>
          <w:szCs w:val="24"/>
        </w:rPr>
        <w:t>。「例如，選擇</w:t>
      </w:r>
      <w:r w:rsidRPr="00E568DF">
        <w:rPr>
          <w:rFonts w:ascii="Helvetica" w:eastAsia="新細明體" w:hAnsi="Helvetica" w:cs="新細明體"/>
          <w:color w:val="4A4A4A"/>
          <w:spacing w:val="10"/>
          <w:kern w:val="0"/>
          <w:szCs w:val="24"/>
        </w:rPr>
        <w:t>x86</w:t>
      </w:r>
      <w:r w:rsidRPr="00E568DF">
        <w:rPr>
          <w:rFonts w:ascii="Helvetica" w:eastAsia="新細明體" w:hAnsi="Helvetica" w:cs="新細明體"/>
          <w:color w:val="4A4A4A"/>
          <w:spacing w:val="10"/>
          <w:kern w:val="0"/>
          <w:szCs w:val="24"/>
        </w:rPr>
        <w:t>處理器已使他們成為業界王者，」</w:t>
      </w:r>
      <w:r w:rsidRPr="00E568DF">
        <w:rPr>
          <w:rFonts w:ascii="Helvetica" w:eastAsia="新細明體" w:hAnsi="Helvetica" w:cs="新細明體"/>
          <w:color w:val="4A4A4A"/>
          <w:spacing w:val="10"/>
          <w:kern w:val="0"/>
          <w:szCs w:val="24"/>
        </w:rPr>
        <w:t>IDC</w:t>
      </w:r>
      <w:r w:rsidRPr="00E568DF">
        <w:rPr>
          <w:rFonts w:ascii="Helvetica" w:eastAsia="新細明體" w:hAnsi="Helvetica" w:cs="新細明體"/>
          <w:color w:val="4A4A4A"/>
          <w:spacing w:val="10"/>
          <w:kern w:val="0"/>
          <w:szCs w:val="24"/>
        </w:rPr>
        <w:t>研究副總裁</w:t>
      </w:r>
      <w:r w:rsidRPr="00E568DF">
        <w:rPr>
          <w:rFonts w:ascii="Helvetica" w:eastAsia="新細明體" w:hAnsi="Helvetica" w:cs="新細明體"/>
          <w:color w:val="4A4A4A"/>
          <w:spacing w:val="10"/>
          <w:kern w:val="0"/>
          <w:szCs w:val="24"/>
        </w:rPr>
        <w:t>Shane Rau</w:t>
      </w:r>
      <w:r w:rsidRPr="00E568DF">
        <w:rPr>
          <w:rFonts w:ascii="Helvetica" w:eastAsia="新細明體" w:hAnsi="Helvetica" w:cs="新細明體"/>
          <w:color w:val="4A4A4A"/>
          <w:spacing w:val="10"/>
          <w:kern w:val="0"/>
          <w:szCs w:val="24"/>
        </w:rPr>
        <w:t>說。</w:t>
      </w:r>
    </w:p>
    <w:p w:rsidR="00E568DF" w:rsidRPr="00E568DF" w:rsidRDefault="00E568DF" w:rsidP="00E568DF">
      <w:pPr>
        <w:widowControl/>
        <w:shd w:val="clear" w:color="auto" w:fill="FFFFFF"/>
        <w:spacing w:after="384"/>
        <w:jc w:val="both"/>
        <w:rPr>
          <w:rFonts w:ascii="Helvetica" w:eastAsia="新細明體" w:hAnsi="Helvetica" w:cs="新細明體"/>
          <w:color w:val="4A4A4A"/>
          <w:spacing w:val="10"/>
          <w:kern w:val="0"/>
          <w:szCs w:val="24"/>
        </w:rPr>
      </w:pPr>
      <w:r>
        <w:rPr>
          <w:rFonts w:ascii="Helvetica" w:eastAsia="新細明體" w:hAnsi="Helvetica" w:cs="新細明體"/>
          <w:noProof/>
          <w:color w:val="4A4A4A"/>
          <w:spacing w:val="10"/>
          <w:kern w:val="0"/>
          <w:szCs w:val="24"/>
        </w:rPr>
        <w:lastRenderedPageBreak/>
        <w:drawing>
          <wp:inline distT="0" distB="0" distL="0" distR="0">
            <wp:extent cx="5349922" cy="1259811"/>
            <wp:effectExtent l="0" t="0" r="3175" b="0"/>
            <wp:docPr id="8" name="圖片 8" descr="20191004NT31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004NT31P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453" cy="1262055"/>
                    </a:xfrm>
                    <a:prstGeom prst="rect">
                      <a:avLst/>
                    </a:prstGeom>
                    <a:noFill/>
                    <a:ln>
                      <a:noFill/>
                    </a:ln>
                  </pic:spPr>
                </pic:pic>
              </a:graphicData>
            </a:graphic>
          </wp:inline>
        </w:drawing>
      </w:r>
      <w:proofErr w:type="spellStart"/>
      <w:r w:rsidRPr="00E568DF">
        <w:rPr>
          <w:rFonts w:ascii="Helvetica" w:eastAsia="新細明體" w:hAnsi="Helvetica" w:cs="新細明體"/>
          <w:i/>
          <w:iCs/>
          <w:color w:val="4A4A4A"/>
          <w:spacing w:val="10"/>
          <w:kern w:val="0"/>
          <w:szCs w:val="24"/>
        </w:rPr>
        <w:t>Hyperscalers</w:t>
      </w:r>
      <w:proofErr w:type="spellEnd"/>
      <w:r w:rsidRPr="00E568DF">
        <w:rPr>
          <w:rFonts w:ascii="Helvetica" w:eastAsia="新細明體" w:hAnsi="Helvetica" w:cs="新細明體"/>
          <w:i/>
          <w:iCs/>
          <w:color w:val="4A4A4A"/>
          <w:spacing w:val="10"/>
          <w:kern w:val="0"/>
          <w:szCs w:val="24"/>
        </w:rPr>
        <w:t>為伺服器處理器創建了一個寬廣的新航道。</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r w:rsidRPr="00E568DF">
        <w:rPr>
          <w:rFonts w:ascii="Helvetica" w:eastAsia="新細明體" w:hAnsi="Helvetica" w:cs="新細明體"/>
          <w:i/>
          <w:iCs/>
          <w:color w:val="4A4A4A"/>
          <w:spacing w:val="10"/>
          <w:kern w:val="0"/>
          <w:szCs w:val="24"/>
        </w:rPr>
        <w:t>IDC)</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 xml:space="preserve">IHS </w:t>
      </w:r>
      <w:proofErr w:type="spellStart"/>
      <w:r w:rsidRPr="00E568DF">
        <w:rPr>
          <w:rFonts w:ascii="Helvetica" w:eastAsia="新細明體" w:hAnsi="Helvetica" w:cs="新細明體"/>
          <w:color w:val="4A4A4A"/>
          <w:spacing w:val="10"/>
          <w:kern w:val="0"/>
          <w:szCs w:val="24"/>
        </w:rPr>
        <w:t>Markit</w:t>
      </w:r>
      <w:proofErr w:type="spellEnd"/>
      <w:r w:rsidRPr="00E568DF">
        <w:rPr>
          <w:rFonts w:ascii="Helvetica" w:eastAsia="新細明體" w:hAnsi="Helvetica" w:cs="新細明體"/>
          <w:color w:val="4A4A4A"/>
          <w:spacing w:val="10"/>
          <w:kern w:val="0"/>
          <w:szCs w:val="24"/>
        </w:rPr>
        <w:t>分析師</w:t>
      </w:r>
      <w:proofErr w:type="spellStart"/>
      <w:r w:rsidRPr="00E568DF">
        <w:rPr>
          <w:rFonts w:ascii="Helvetica" w:eastAsia="新細明體" w:hAnsi="Helvetica" w:cs="新細明體"/>
          <w:color w:val="4A4A4A"/>
          <w:spacing w:val="10"/>
          <w:kern w:val="0"/>
          <w:szCs w:val="24"/>
        </w:rPr>
        <w:t>Vlad</w:t>
      </w:r>
      <w:proofErr w:type="spellEnd"/>
      <w:r w:rsidRPr="00E568DF">
        <w:rPr>
          <w:rFonts w:ascii="Helvetica" w:eastAsia="新細明體" w:hAnsi="Helvetica" w:cs="新細明體"/>
          <w:color w:val="4A4A4A"/>
          <w:spacing w:val="10"/>
          <w:kern w:val="0"/>
          <w:szCs w:val="24"/>
        </w:rPr>
        <w:t xml:space="preserve"> </w:t>
      </w:r>
      <w:proofErr w:type="spellStart"/>
      <w:r w:rsidRPr="00E568DF">
        <w:rPr>
          <w:rFonts w:ascii="Helvetica" w:eastAsia="新細明體" w:hAnsi="Helvetica" w:cs="新細明體"/>
          <w:color w:val="4A4A4A"/>
          <w:spacing w:val="10"/>
          <w:kern w:val="0"/>
          <w:szCs w:val="24"/>
        </w:rPr>
        <w:t>Galabov</w:t>
      </w:r>
      <w:proofErr w:type="spellEnd"/>
      <w:r w:rsidRPr="00E568DF">
        <w:rPr>
          <w:rFonts w:ascii="Helvetica" w:eastAsia="新細明體" w:hAnsi="Helvetica" w:cs="新細明體"/>
          <w:color w:val="4A4A4A"/>
          <w:spacing w:val="10"/>
          <w:kern w:val="0"/>
          <w:szCs w:val="24"/>
        </w:rPr>
        <w:t>表示，總體而言，</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管理著所有公共雲端服務約</w:t>
      </w:r>
      <w:r w:rsidRPr="00E568DF">
        <w:rPr>
          <w:rFonts w:ascii="Helvetica" w:eastAsia="新細明體" w:hAnsi="Helvetica" w:cs="新細明體"/>
          <w:color w:val="4A4A4A"/>
          <w:spacing w:val="10"/>
          <w:kern w:val="0"/>
          <w:szCs w:val="24"/>
        </w:rPr>
        <w:t>70%</w:t>
      </w:r>
      <w:r w:rsidRPr="00E568DF">
        <w:rPr>
          <w:rFonts w:ascii="Helvetica" w:eastAsia="新細明體" w:hAnsi="Helvetica" w:cs="新細明體"/>
          <w:color w:val="4A4A4A"/>
          <w:spacing w:val="10"/>
          <w:kern w:val="0"/>
          <w:szCs w:val="24"/>
        </w:rPr>
        <w:t>的業務，他們購買了大約三分之一的全球資料中心設備。他並提到，亞馬遜、</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和微軟是英特爾最新</w:t>
      </w:r>
      <w:r w:rsidRPr="00E568DF">
        <w:rPr>
          <w:rFonts w:ascii="Helvetica" w:eastAsia="新細明體" w:hAnsi="Helvetica" w:cs="新細明體"/>
          <w:color w:val="4A4A4A"/>
          <w:spacing w:val="10"/>
          <w:kern w:val="0"/>
          <w:szCs w:val="24"/>
        </w:rPr>
        <w:t>Xeon</w:t>
      </w:r>
      <w:r w:rsidRPr="00E568DF">
        <w:rPr>
          <w:rFonts w:ascii="Helvetica" w:eastAsia="新細明體" w:hAnsi="Helvetica" w:cs="新細明體"/>
          <w:color w:val="4A4A4A"/>
          <w:spacing w:val="10"/>
          <w:kern w:val="0"/>
          <w:szCs w:val="24"/>
        </w:rPr>
        <w:t>可擴展晶片的首批客戶。</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這些晶片提供上一代英特爾主記憶體兩倍的容量。因此，</w:t>
      </w:r>
      <w:proofErr w:type="spellStart"/>
      <w:r w:rsidRPr="00E568DF">
        <w:rPr>
          <w:rFonts w:ascii="Helvetica" w:eastAsia="新細明體" w:hAnsi="Helvetica" w:cs="新細明體"/>
          <w:color w:val="4A4A4A"/>
          <w:spacing w:val="10"/>
          <w:kern w:val="0"/>
          <w:szCs w:val="24"/>
        </w:rPr>
        <w:t>Dell'Oro</w:t>
      </w:r>
      <w:proofErr w:type="spellEnd"/>
      <w:r w:rsidRPr="00E568DF">
        <w:rPr>
          <w:rFonts w:ascii="Helvetica" w:eastAsia="新細明體" w:hAnsi="Helvetica" w:cs="新細明體"/>
          <w:color w:val="4A4A4A"/>
          <w:spacing w:val="10"/>
          <w:kern w:val="0"/>
          <w:szCs w:val="24"/>
        </w:rPr>
        <w:t>集團分析師</w:t>
      </w:r>
      <w:r w:rsidRPr="00E568DF">
        <w:rPr>
          <w:rFonts w:ascii="Helvetica" w:eastAsia="新細明體" w:hAnsi="Helvetica" w:cs="新細明體"/>
          <w:color w:val="4A4A4A"/>
          <w:spacing w:val="10"/>
          <w:kern w:val="0"/>
          <w:szCs w:val="24"/>
        </w:rPr>
        <w:t>Baron Fung</w:t>
      </w:r>
      <w:r w:rsidRPr="00E568DF">
        <w:rPr>
          <w:rFonts w:ascii="Helvetica" w:eastAsia="新細明體" w:hAnsi="Helvetica" w:cs="新細明體"/>
          <w:color w:val="4A4A4A"/>
          <w:spacing w:val="10"/>
          <w:kern w:val="0"/>
          <w:szCs w:val="24"/>
        </w:rPr>
        <w:t>認為，</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在過去兩年內購買量大增的情況下幾乎壟斷了</w:t>
      </w:r>
      <w:r w:rsidRPr="00E568DF">
        <w:rPr>
          <w:rFonts w:ascii="Helvetica" w:eastAsia="新細明體" w:hAnsi="Helvetica" w:cs="新細明體"/>
          <w:color w:val="4A4A4A"/>
          <w:spacing w:val="10"/>
          <w:kern w:val="0"/>
          <w:szCs w:val="24"/>
        </w:rPr>
        <w:t>DRAM</w:t>
      </w:r>
      <w:r w:rsidRPr="00E568DF">
        <w:rPr>
          <w:rFonts w:ascii="Helvetica" w:eastAsia="新細明體" w:hAnsi="Helvetica" w:cs="新細明體"/>
          <w:color w:val="4A4A4A"/>
          <w:spacing w:val="10"/>
          <w:kern w:val="0"/>
          <w:szCs w:val="24"/>
        </w:rPr>
        <w:t>市場，導致了記憶體晶片價格的歷史性</w:t>
      </w:r>
      <w:proofErr w:type="gramStart"/>
      <w:r w:rsidRPr="00E568DF">
        <w:rPr>
          <w:rFonts w:ascii="Helvetica" w:eastAsia="新細明體" w:hAnsi="Helvetica" w:cs="新細明體"/>
          <w:color w:val="4A4A4A"/>
          <w:spacing w:val="10"/>
          <w:kern w:val="0"/>
          <w:szCs w:val="24"/>
        </w:rPr>
        <w:t>飆</w:t>
      </w:r>
      <w:proofErr w:type="gramEnd"/>
      <w:r w:rsidRPr="00E568DF">
        <w:rPr>
          <w:rFonts w:ascii="Helvetica" w:eastAsia="新細明體" w:hAnsi="Helvetica" w:cs="新細明體"/>
          <w:color w:val="4A4A4A"/>
          <w:spacing w:val="10"/>
          <w:kern w:val="0"/>
          <w:szCs w:val="24"/>
        </w:rPr>
        <w:t>升。</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Fung</w:t>
      </w:r>
      <w:r w:rsidRPr="00E568DF">
        <w:rPr>
          <w:rFonts w:ascii="Helvetica" w:eastAsia="新細明體" w:hAnsi="Helvetica" w:cs="新細明體"/>
          <w:color w:val="4A4A4A"/>
          <w:spacing w:val="10"/>
          <w:kern w:val="0"/>
          <w:szCs w:val="24"/>
        </w:rPr>
        <w:t>提到，去年，包括蘋果</w:t>
      </w:r>
      <w:r w:rsidRPr="00E568DF">
        <w:rPr>
          <w:rFonts w:ascii="Helvetica" w:eastAsia="新細明體" w:hAnsi="Helvetica" w:cs="新細明體"/>
          <w:color w:val="4A4A4A"/>
          <w:spacing w:val="10"/>
          <w:kern w:val="0"/>
          <w:szCs w:val="24"/>
        </w:rPr>
        <w:t>(Apple)</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IBM</w:t>
      </w:r>
      <w:r w:rsidRPr="00E568DF">
        <w:rPr>
          <w:rFonts w:ascii="Helvetica" w:eastAsia="新細明體" w:hAnsi="Helvetica" w:cs="新細明體"/>
          <w:color w:val="4A4A4A"/>
          <w:spacing w:val="10"/>
          <w:kern w:val="0"/>
          <w:szCs w:val="24"/>
        </w:rPr>
        <w:t>和甲骨文</w:t>
      </w:r>
      <w:r w:rsidRPr="00E568DF">
        <w:rPr>
          <w:rFonts w:ascii="Helvetica" w:eastAsia="新細明體" w:hAnsi="Helvetica" w:cs="新細明體"/>
          <w:color w:val="4A4A4A"/>
          <w:spacing w:val="10"/>
          <w:kern w:val="0"/>
          <w:szCs w:val="24"/>
        </w:rPr>
        <w:t>(Oracle)</w:t>
      </w:r>
      <w:r w:rsidRPr="00E568DF">
        <w:rPr>
          <w:rFonts w:ascii="Helvetica" w:eastAsia="新細明體" w:hAnsi="Helvetica" w:cs="新細明體"/>
          <w:color w:val="4A4A4A"/>
          <w:spacing w:val="10"/>
          <w:kern w:val="0"/>
          <w:szCs w:val="24"/>
        </w:rPr>
        <w:t>在內的十大</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花費了近</w:t>
      </w:r>
      <w:r w:rsidRPr="00E568DF">
        <w:rPr>
          <w:rFonts w:ascii="Helvetica" w:eastAsia="新細明體" w:hAnsi="Helvetica" w:cs="新細明體"/>
          <w:color w:val="4A4A4A"/>
          <w:spacing w:val="10"/>
          <w:kern w:val="0"/>
          <w:szCs w:val="24"/>
        </w:rPr>
        <w:t>1,000</w:t>
      </w:r>
      <w:r w:rsidRPr="00E568DF">
        <w:rPr>
          <w:rFonts w:ascii="Helvetica" w:eastAsia="新細明體" w:hAnsi="Helvetica" w:cs="新細明體"/>
          <w:color w:val="4A4A4A"/>
          <w:spacing w:val="10"/>
          <w:kern w:val="0"/>
          <w:szCs w:val="24"/>
        </w:rPr>
        <w:t>億美元用於購買資料中心設備，比</w:t>
      </w:r>
      <w:r w:rsidRPr="00E568DF">
        <w:rPr>
          <w:rFonts w:ascii="Helvetica" w:eastAsia="新細明體" w:hAnsi="Helvetica" w:cs="新細明體"/>
          <w:color w:val="4A4A4A"/>
          <w:spacing w:val="10"/>
          <w:kern w:val="0"/>
          <w:szCs w:val="24"/>
        </w:rPr>
        <w:t>2017</w:t>
      </w:r>
      <w:r w:rsidRPr="00E568DF">
        <w:rPr>
          <w:rFonts w:ascii="Helvetica" w:eastAsia="新細明體" w:hAnsi="Helvetica" w:cs="新細明體"/>
          <w:color w:val="4A4A4A"/>
          <w:spacing w:val="10"/>
          <w:kern w:val="0"/>
          <w:szCs w:val="24"/>
        </w:rPr>
        <w:t>年增加了約</w:t>
      </w:r>
      <w:r w:rsidRPr="00E568DF">
        <w:rPr>
          <w:rFonts w:ascii="Helvetica" w:eastAsia="新細明體" w:hAnsi="Helvetica" w:cs="新細明體"/>
          <w:color w:val="4A4A4A"/>
          <w:spacing w:val="10"/>
          <w:kern w:val="0"/>
          <w:szCs w:val="24"/>
        </w:rPr>
        <w:t>45%</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650 Group</w:t>
      </w:r>
      <w:r w:rsidRPr="00E568DF">
        <w:rPr>
          <w:rFonts w:ascii="Helvetica" w:eastAsia="新細明體" w:hAnsi="Helvetica" w:cs="新細明體"/>
          <w:color w:val="4A4A4A"/>
          <w:spacing w:val="10"/>
          <w:kern w:val="0"/>
          <w:szCs w:val="24"/>
        </w:rPr>
        <w:t>創始人</w:t>
      </w:r>
      <w:r w:rsidRPr="00E568DF">
        <w:rPr>
          <w:rFonts w:ascii="Helvetica" w:eastAsia="新細明體" w:hAnsi="Helvetica" w:cs="新細明體"/>
          <w:color w:val="4A4A4A"/>
          <w:spacing w:val="10"/>
          <w:kern w:val="0"/>
          <w:szCs w:val="24"/>
        </w:rPr>
        <w:t xml:space="preserve">Alan </w:t>
      </w:r>
      <w:proofErr w:type="spellStart"/>
      <w:r w:rsidRPr="00E568DF">
        <w:rPr>
          <w:rFonts w:ascii="Helvetica" w:eastAsia="新細明體" w:hAnsi="Helvetica" w:cs="新細明體"/>
          <w:color w:val="4A4A4A"/>
          <w:spacing w:val="10"/>
          <w:kern w:val="0"/>
          <w:szCs w:val="24"/>
        </w:rPr>
        <w:t>Weckel</w:t>
      </w:r>
      <w:proofErr w:type="spellEnd"/>
      <w:r w:rsidRPr="00E568DF">
        <w:rPr>
          <w:rFonts w:ascii="Helvetica" w:eastAsia="新細明體" w:hAnsi="Helvetica" w:cs="新細明體"/>
          <w:color w:val="4A4A4A"/>
          <w:spacing w:val="10"/>
          <w:kern w:val="0"/>
          <w:szCs w:val="24"/>
        </w:rPr>
        <w:t>表示，包括蘋果在內的前八大</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去年購買了所有雲端運算設備的</w:t>
      </w:r>
      <w:r w:rsidRPr="00E568DF">
        <w:rPr>
          <w:rFonts w:ascii="Helvetica" w:eastAsia="新細明體" w:hAnsi="Helvetica" w:cs="新細明體"/>
          <w:color w:val="4A4A4A"/>
          <w:spacing w:val="10"/>
          <w:kern w:val="0"/>
          <w:szCs w:val="24"/>
        </w:rPr>
        <w:t>71%</w:t>
      </w:r>
      <w:r w:rsidRPr="00E568DF">
        <w:rPr>
          <w:rFonts w:ascii="Helvetica" w:eastAsia="新細明體" w:hAnsi="Helvetica" w:cs="新細明體"/>
          <w:color w:val="4A4A4A"/>
          <w:spacing w:val="10"/>
          <w:kern w:val="0"/>
          <w:szCs w:val="24"/>
        </w:rPr>
        <w:t>，總價值達到</w:t>
      </w:r>
      <w:r w:rsidRPr="00E568DF">
        <w:rPr>
          <w:rFonts w:ascii="Helvetica" w:eastAsia="新細明體" w:hAnsi="Helvetica" w:cs="新細明體"/>
          <w:color w:val="4A4A4A"/>
          <w:spacing w:val="10"/>
          <w:kern w:val="0"/>
          <w:szCs w:val="24"/>
        </w:rPr>
        <w:t>1,090</w:t>
      </w:r>
      <w:r w:rsidRPr="00E568DF">
        <w:rPr>
          <w:rFonts w:ascii="Helvetica" w:eastAsia="新細明體" w:hAnsi="Helvetica" w:cs="新細明體"/>
          <w:color w:val="4A4A4A"/>
          <w:spacing w:val="10"/>
          <w:kern w:val="0"/>
          <w:szCs w:val="24"/>
        </w:rPr>
        <w:t>億美元，而亞馬遜獨</w:t>
      </w:r>
      <w:proofErr w:type="gramStart"/>
      <w:r w:rsidRPr="00E568DF">
        <w:rPr>
          <w:rFonts w:ascii="Helvetica" w:eastAsia="新細明體" w:hAnsi="Helvetica" w:cs="新細明體"/>
          <w:color w:val="4A4A4A"/>
          <w:spacing w:val="10"/>
          <w:kern w:val="0"/>
          <w:szCs w:val="24"/>
        </w:rPr>
        <w:t>佔</w:t>
      </w:r>
      <w:proofErr w:type="gramEnd"/>
      <w:r w:rsidRPr="00E568DF">
        <w:rPr>
          <w:rFonts w:ascii="Helvetica" w:eastAsia="新細明體" w:hAnsi="Helvetica" w:cs="新細明體"/>
          <w:color w:val="4A4A4A"/>
          <w:spacing w:val="10"/>
          <w:kern w:val="0"/>
          <w:szCs w:val="24"/>
        </w:rPr>
        <w:t>其中的</w:t>
      </w:r>
      <w:r w:rsidRPr="00E568DF">
        <w:rPr>
          <w:rFonts w:ascii="Helvetica" w:eastAsia="新細明體" w:hAnsi="Helvetica" w:cs="新細明體"/>
          <w:color w:val="4A4A4A"/>
          <w:spacing w:val="10"/>
          <w:kern w:val="0"/>
          <w:szCs w:val="24"/>
        </w:rPr>
        <w:t>12%</w:t>
      </w:r>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「亞馬遜的伺服器安裝基數大於整個電信產業，」同時關注這兩大市場的</w:t>
      </w:r>
      <w:proofErr w:type="spellStart"/>
      <w:r w:rsidRPr="00E568DF">
        <w:rPr>
          <w:rFonts w:ascii="Helvetica" w:eastAsia="新細明體" w:hAnsi="Helvetica" w:cs="新細明體"/>
          <w:color w:val="4A4A4A"/>
          <w:spacing w:val="10"/>
          <w:kern w:val="0"/>
          <w:szCs w:val="24"/>
        </w:rPr>
        <w:t>Weckel</w:t>
      </w:r>
      <w:proofErr w:type="spellEnd"/>
      <w:r w:rsidRPr="00E568DF">
        <w:rPr>
          <w:rFonts w:ascii="Helvetica" w:eastAsia="新細明體" w:hAnsi="Helvetica" w:cs="新細明體"/>
          <w:color w:val="4A4A4A"/>
          <w:spacing w:val="10"/>
          <w:kern w:val="0"/>
          <w:szCs w:val="24"/>
        </w:rPr>
        <w:t>表示。相比之下，中國的三家</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合起來仍小於亞馬遜，而最小規模的百度大約只</w:t>
      </w:r>
      <w:proofErr w:type="gramStart"/>
      <w:r w:rsidRPr="00E568DF">
        <w:rPr>
          <w:rFonts w:ascii="Helvetica" w:eastAsia="新細明體" w:hAnsi="Helvetica" w:cs="新細明體"/>
          <w:color w:val="4A4A4A"/>
          <w:spacing w:val="10"/>
          <w:kern w:val="0"/>
          <w:szCs w:val="24"/>
        </w:rPr>
        <w:t>佔</w:t>
      </w:r>
      <w:proofErr w:type="gramEnd"/>
      <w:r w:rsidRPr="00E568DF">
        <w:rPr>
          <w:rFonts w:ascii="Helvetica" w:eastAsia="新細明體" w:hAnsi="Helvetica" w:cs="新細明體"/>
          <w:color w:val="4A4A4A"/>
          <w:spacing w:val="10"/>
          <w:kern w:val="0"/>
          <w:szCs w:val="24"/>
        </w:rPr>
        <w:t>亞馬遜的十分之一。</w:t>
      </w:r>
    </w:p>
    <w:p w:rsidR="00E568DF" w:rsidRDefault="00E568DF" w:rsidP="00E568DF">
      <w:pPr>
        <w:widowControl/>
        <w:shd w:val="clear" w:color="auto" w:fill="FFFFFF"/>
        <w:spacing w:after="384"/>
        <w:jc w:val="center"/>
        <w:rPr>
          <w:rFonts w:ascii="Helvetica" w:eastAsia="新細明體" w:hAnsi="Helvetica" w:cs="新細明體" w:hint="eastAsia"/>
          <w:i/>
          <w:iCs/>
          <w:color w:val="4A4A4A"/>
          <w:spacing w:val="10"/>
          <w:kern w:val="0"/>
          <w:szCs w:val="24"/>
        </w:rPr>
      </w:pPr>
      <w:r>
        <w:rPr>
          <w:rFonts w:ascii="Helvetica" w:eastAsia="新細明體" w:hAnsi="Helvetica" w:cs="新細明體"/>
          <w:noProof/>
          <w:color w:val="4A4A4A"/>
          <w:spacing w:val="10"/>
          <w:kern w:val="0"/>
          <w:szCs w:val="24"/>
        </w:rPr>
        <w:lastRenderedPageBreak/>
        <w:drawing>
          <wp:inline distT="0" distB="0" distL="0" distR="0">
            <wp:extent cx="4187042" cy="4797189"/>
            <wp:effectExtent l="0" t="0" r="4445" b="3810"/>
            <wp:docPr id="7" name="圖片 7" descr="20191004NT31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004NT31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7157" cy="4797321"/>
                    </a:xfrm>
                    <a:prstGeom prst="rect">
                      <a:avLst/>
                    </a:prstGeom>
                    <a:noFill/>
                    <a:ln>
                      <a:noFill/>
                    </a:ln>
                  </pic:spPr>
                </pic:pic>
              </a:graphicData>
            </a:graphic>
          </wp:inline>
        </w:drawing>
      </w:r>
    </w:p>
    <w:p w:rsidR="00E568DF" w:rsidRPr="00E568DF" w:rsidRDefault="00E568DF" w:rsidP="00E568DF">
      <w:pPr>
        <w:widowControl/>
        <w:shd w:val="clear" w:color="auto" w:fill="FFFFFF"/>
        <w:spacing w:after="384"/>
        <w:jc w:val="center"/>
        <w:rPr>
          <w:rFonts w:ascii="Helvetica" w:eastAsia="新細明體" w:hAnsi="Helvetica" w:cs="新細明體"/>
          <w:color w:val="4A4A4A"/>
          <w:spacing w:val="10"/>
          <w:kern w:val="0"/>
          <w:szCs w:val="24"/>
        </w:rPr>
      </w:pPr>
      <w:r w:rsidRPr="00E568DF">
        <w:rPr>
          <w:rFonts w:ascii="Helvetica" w:eastAsia="新細明體" w:hAnsi="Helvetica" w:cs="新細明體"/>
          <w:i/>
          <w:iCs/>
          <w:color w:val="4A4A4A"/>
          <w:spacing w:val="10"/>
          <w:kern w:val="0"/>
          <w:szCs w:val="24"/>
        </w:rPr>
        <w:t>部分人士認為蘋果、</w:t>
      </w:r>
      <w:r w:rsidRPr="00E568DF">
        <w:rPr>
          <w:rFonts w:ascii="Helvetica" w:eastAsia="新細明體" w:hAnsi="Helvetica" w:cs="新細明體"/>
          <w:i/>
          <w:iCs/>
          <w:color w:val="4A4A4A"/>
          <w:spacing w:val="10"/>
          <w:kern w:val="0"/>
          <w:szCs w:val="24"/>
        </w:rPr>
        <w:t>IBM</w:t>
      </w:r>
      <w:r w:rsidRPr="00E568DF">
        <w:rPr>
          <w:rFonts w:ascii="Helvetica" w:eastAsia="新細明體" w:hAnsi="Helvetica" w:cs="新細明體"/>
          <w:i/>
          <w:iCs/>
          <w:color w:val="4A4A4A"/>
          <w:spacing w:val="10"/>
          <w:kern w:val="0"/>
          <w:szCs w:val="24"/>
        </w:rPr>
        <w:t>和甲骨文也屬於</w:t>
      </w:r>
      <w:proofErr w:type="spellStart"/>
      <w:r w:rsidRPr="00E568DF">
        <w:rPr>
          <w:rFonts w:ascii="Helvetica" w:eastAsia="新細明體" w:hAnsi="Helvetica" w:cs="新細明體"/>
          <w:i/>
          <w:iCs/>
          <w:color w:val="4A4A4A"/>
          <w:spacing w:val="10"/>
          <w:kern w:val="0"/>
          <w:szCs w:val="24"/>
        </w:rPr>
        <w:t>Hyperscalers</w:t>
      </w:r>
      <w:proofErr w:type="spellEnd"/>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proofErr w:type="spellStart"/>
      <w:r w:rsidRPr="00E568DF">
        <w:rPr>
          <w:rFonts w:ascii="Helvetica" w:eastAsia="新細明體" w:hAnsi="Helvetica" w:cs="新細明體"/>
          <w:i/>
          <w:iCs/>
          <w:color w:val="4A4A4A"/>
          <w:spacing w:val="10"/>
          <w:kern w:val="0"/>
          <w:szCs w:val="24"/>
        </w:rPr>
        <w:t>Dell'Oro</w:t>
      </w:r>
      <w:proofErr w:type="spellEnd"/>
      <w:r w:rsidRPr="00E568DF">
        <w:rPr>
          <w:rFonts w:ascii="Helvetica" w:eastAsia="新細明體" w:hAnsi="Helvetica" w:cs="新細明體"/>
          <w:i/>
          <w:iCs/>
          <w:color w:val="4A4A4A"/>
          <w:spacing w:val="10"/>
          <w:kern w:val="0"/>
          <w:szCs w:val="24"/>
        </w:rPr>
        <w: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支出看起來很龐大，但收入也很可觀。去年僅亞馬遜、</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三家的營收就超過</w:t>
      </w:r>
      <w:r w:rsidRPr="00E568DF">
        <w:rPr>
          <w:rFonts w:ascii="Helvetica" w:eastAsia="新細明體" w:hAnsi="Helvetica" w:cs="新細明體"/>
          <w:color w:val="4A4A4A"/>
          <w:spacing w:val="10"/>
          <w:kern w:val="0"/>
          <w:szCs w:val="24"/>
        </w:rPr>
        <w:t>4,000</w:t>
      </w:r>
      <w:r w:rsidRPr="00E568DF">
        <w:rPr>
          <w:rFonts w:ascii="Helvetica" w:eastAsia="新細明體" w:hAnsi="Helvetica" w:cs="新細明體"/>
          <w:color w:val="4A4A4A"/>
          <w:spacing w:val="10"/>
          <w:kern w:val="0"/>
          <w:szCs w:val="24"/>
        </w:rPr>
        <w:t>億美元。</w:t>
      </w:r>
    </w:p>
    <w:p w:rsidR="00E568DF" w:rsidRPr="00E568DF" w:rsidRDefault="00E568DF" w:rsidP="00E568DF">
      <w:pPr>
        <w:widowControl/>
        <w:shd w:val="clear" w:color="auto" w:fill="FFFFFF"/>
        <w:spacing w:afterLines="50" w:after="180"/>
        <w:outlineLvl w:val="0"/>
        <w:rPr>
          <w:rFonts w:ascii="Helvetica" w:eastAsia="新細明體" w:hAnsi="Helvetica" w:cs="新細明體"/>
          <w:color w:val="3292CA"/>
          <w:spacing w:val="10"/>
          <w:kern w:val="36"/>
          <w:sz w:val="42"/>
          <w:szCs w:val="42"/>
        </w:rPr>
      </w:pPr>
      <w:r w:rsidRPr="00E568DF">
        <w:rPr>
          <w:rFonts w:ascii="Helvetica" w:eastAsia="新細明體" w:hAnsi="Helvetica" w:cs="新細明體"/>
          <w:color w:val="3292CA"/>
          <w:spacing w:val="10"/>
          <w:kern w:val="36"/>
          <w:sz w:val="42"/>
          <w:szCs w:val="42"/>
        </w:rPr>
        <w:t>定義銅和光纖網路發展藍圖</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由於</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的資料中心需要高速連接數萬台伺服器，他們的需求推動了乙太網路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控制器、交換機和光模組產品的採購，以及網路標準的建立。早在</w:t>
      </w:r>
      <w:r w:rsidRPr="00E568DF">
        <w:rPr>
          <w:rFonts w:ascii="Helvetica" w:eastAsia="新細明體" w:hAnsi="Helvetica" w:cs="新細明體"/>
          <w:color w:val="4A4A4A"/>
          <w:spacing w:val="10"/>
          <w:kern w:val="0"/>
          <w:szCs w:val="24"/>
        </w:rPr>
        <w:t>2010</w:t>
      </w:r>
      <w:r w:rsidRPr="00E568DF">
        <w:rPr>
          <w:rFonts w:ascii="Helvetica" w:eastAsia="新細明體" w:hAnsi="Helvetica" w:cs="新細明體"/>
          <w:color w:val="4A4A4A"/>
          <w:spacing w:val="10"/>
          <w:kern w:val="0"/>
          <w:szCs w:val="24"/>
        </w:rPr>
        <w:t>年，</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工程師就要求其供應商開始研究</w:t>
      </w:r>
      <w:r w:rsidRPr="00E568DF">
        <w:rPr>
          <w:rFonts w:ascii="Helvetica" w:eastAsia="新細明體" w:hAnsi="Helvetica" w:cs="新細明體"/>
          <w:color w:val="4A4A4A"/>
          <w:spacing w:val="10"/>
          <w:kern w:val="0"/>
          <w:szCs w:val="24"/>
        </w:rPr>
        <w:t>Terabit</w:t>
      </w:r>
      <w:r w:rsidRPr="00E568DF">
        <w:rPr>
          <w:rFonts w:ascii="Helvetica" w:eastAsia="新細明體" w:hAnsi="Helvetica" w:cs="新細明體"/>
          <w:color w:val="4A4A4A"/>
          <w:spacing w:val="10"/>
          <w:kern w:val="0"/>
          <w:szCs w:val="24"/>
        </w:rPr>
        <w:t>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標準，即便在今天這種標準仍不實際。</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微軟</w:t>
      </w:r>
      <w:r w:rsidRPr="00E568DF">
        <w:rPr>
          <w:rFonts w:ascii="Helvetica" w:eastAsia="新細明體" w:hAnsi="Helvetica" w:cs="新細明體"/>
          <w:color w:val="4A4A4A"/>
          <w:spacing w:val="10"/>
          <w:kern w:val="0"/>
          <w:szCs w:val="24"/>
        </w:rPr>
        <w:t>Azure</w:t>
      </w:r>
      <w:r w:rsidRPr="00E568DF">
        <w:rPr>
          <w:rFonts w:ascii="Helvetica" w:eastAsia="新細明體" w:hAnsi="Helvetica" w:cs="新細明體"/>
          <w:color w:val="4A4A4A"/>
          <w:spacing w:val="10"/>
          <w:kern w:val="0"/>
          <w:szCs w:val="24"/>
        </w:rPr>
        <w:t>雲端服務網路硬體工程經理</w:t>
      </w:r>
      <w:r w:rsidRPr="00E568DF">
        <w:rPr>
          <w:rFonts w:ascii="Helvetica" w:eastAsia="新細明體" w:hAnsi="Helvetica" w:cs="新細明體"/>
          <w:color w:val="4A4A4A"/>
          <w:spacing w:val="10"/>
          <w:kern w:val="0"/>
          <w:szCs w:val="24"/>
        </w:rPr>
        <w:t>Brad Booth</w:t>
      </w:r>
      <w:r w:rsidRPr="00E568DF">
        <w:rPr>
          <w:rFonts w:ascii="Helvetica" w:eastAsia="新細明體" w:hAnsi="Helvetica" w:cs="新細明體"/>
          <w:color w:val="4A4A4A"/>
          <w:spacing w:val="10"/>
          <w:kern w:val="0"/>
          <w:szCs w:val="24"/>
        </w:rPr>
        <w:t>表示，「十年前，網路巨頭是</w:t>
      </w:r>
      <w:r w:rsidRPr="00E568DF">
        <w:rPr>
          <w:rFonts w:ascii="Helvetica" w:eastAsia="新細明體" w:hAnsi="Helvetica" w:cs="新細明體"/>
          <w:color w:val="4A4A4A"/>
          <w:spacing w:val="10"/>
          <w:kern w:val="0"/>
          <w:szCs w:val="24"/>
        </w:rPr>
        <w:t>Cisco</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Juniper</w:t>
      </w:r>
      <w:r w:rsidRPr="00E568DF">
        <w:rPr>
          <w:rFonts w:ascii="Helvetica" w:eastAsia="新細明體" w:hAnsi="Helvetica" w:cs="新細明體"/>
          <w:color w:val="4A4A4A"/>
          <w:spacing w:val="10"/>
          <w:kern w:val="0"/>
          <w:szCs w:val="24"/>
        </w:rPr>
        <w:t>，他們站在世界之巔。現在，每</w:t>
      </w:r>
      <w:proofErr w:type="gramStart"/>
      <w:r w:rsidRPr="00E568DF">
        <w:rPr>
          <w:rFonts w:ascii="Helvetica" w:eastAsia="新細明體" w:hAnsi="Helvetica" w:cs="新細明體"/>
          <w:color w:val="4A4A4A"/>
          <w:spacing w:val="10"/>
          <w:kern w:val="0"/>
          <w:szCs w:val="24"/>
        </w:rPr>
        <w:t>個</w:t>
      </w:r>
      <w:proofErr w:type="gramEnd"/>
      <w:r w:rsidRPr="00E568DF">
        <w:rPr>
          <w:rFonts w:ascii="Helvetica" w:eastAsia="新細明體" w:hAnsi="Helvetica" w:cs="新細明體"/>
          <w:color w:val="4A4A4A"/>
          <w:spacing w:val="10"/>
          <w:kern w:val="0"/>
          <w:szCs w:val="24"/>
        </w:rPr>
        <w:t>客戶都會先找到我們和其他</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。」在保持雲端服務領先地位的競爭中，「我們需要不斷評估新技術並在適當的時候介入。」</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lastRenderedPageBreak/>
        <w:t>這就是為什麼在</w:t>
      </w:r>
      <w:r w:rsidRPr="00E568DF">
        <w:rPr>
          <w:rFonts w:ascii="Helvetica" w:eastAsia="新細明體" w:hAnsi="Helvetica" w:cs="新細明體"/>
          <w:color w:val="4A4A4A"/>
          <w:spacing w:val="10"/>
          <w:kern w:val="0"/>
          <w:szCs w:val="24"/>
        </w:rPr>
        <w:t>2015</w:t>
      </w:r>
      <w:r w:rsidRPr="00E568DF">
        <w:rPr>
          <w:rFonts w:ascii="Helvetica" w:eastAsia="新細明體" w:hAnsi="Helvetica" w:cs="新細明體"/>
          <w:color w:val="4A4A4A"/>
          <w:spacing w:val="10"/>
          <w:kern w:val="0"/>
          <w:szCs w:val="24"/>
        </w:rPr>
        <w:t>年，</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協助創立了</w:t>
      </w:r>
      <w:r w:rsidRPr="00E568DF">
        <w:rPr>
          <w:rFonts w:ascii="Helvetica" w:eastAsia="新細明體" w:hAnsi="Helvetica" w:cs="新細明體"/>
          <w:color w:val="4A4A4A"/>
          <w:spacing w:val="10"/>
          <w:kern w:val="0"/>
          <w:szCs w:val="24"/>
        </w:rPr>
        <w:t>Consortium for On-Board Optics(COBO)</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COBO</w:t>
      </w:r>
      <w:r w:rsidRPr="00E568DF">
        <w:rPr>
          <w:rFonts w:ascii="Helvetica" w:eastAsia="新細明體" w:hAnsi="Helvetica" w:cs="新細明體"/>
          <w:color w:val="4A4A4A"/>
          <w:spacing w:val="10"/>
          <w:kern w:val="0"/>
          <w:szCs w:val="24"/>
        </w:rPr>
        <w:t>定義了一種方法，可將</w:t>
      </w:r>
      <w:r w:rsidRPr="00E568DF">
        <w:rPr>
          <w:rFonts w:ascii="Helvetica" w:eastAsia="新細明體" w:hAnsi="Helvetica" w:cs="新細明體"/>
          <w:color w:val="4A4A4A"/>
          <w:spacing w:val="10"/>
          <w:kern w:val="0"/>
          <w:szCs w:val="24"/>
        </w:rPr>
        <w:t>ASIC</w:t>
      </w:r>
      <w:r w:rsidRPr="00E568DF">
        <w:rPr>
          <w:rFonts w:ascii="Helvetica" w:eastAsia="新細明體" w:hAnsi="Helvetica" w:cs="新細明體"/>
          <w:color w:val="4A4A4A"/>
          <w:spacing w:val="10"/>
          <w:kern w:val="0"/>
          <w:szCs w:val="24"/>
        </w:rPr>
        <w:t>和光學元件壓縮到建構資料中心網路主幹的架頂交換機中，這種光學模組降低了交換機</w:t>
      </w:r>
      <w:proofErr w:type="gramStart"/>
      <w:r w:rsidRPr="00E568DF">
        <w:rPr>
          <w:rFonts w:ascii="Helvetica" w:eastAsia="新細明體" w:hAnsi="Helvetica" w:cs="新細明體"/>
          <w:color w:val="4A4A4A"/>
          <w:spacing w:val="10"/>
          <w:kern w:val="0"/>
          <w:szCs w:val="24"/>
        </w:rPr>
        <w:t>功耗與</w:t>
      </w:r>
      <w:proofErr w:type="gramEnd"/>
      <w:r w:rsidRPr="00E568DF">
        <w:rPr>
          <w:rFonts w:ascii="Helvetica" w:eastAsia="新細明體" w:hAnsi="Helvetica" w:cs="新細明體"/>
          <w:color w:val="4A4A4A"/>
          <w:spacing w:val="10"/>
          <w:kern w:val="0"/>
          <w:szCs w:val="24"/>
        </w:rPr>
        <w:t>成本，使之輕鬆過渡到當今網路最前瞻的</w:t>
      </w:r>
      <w:r w:rsidRPr="00E568DF">
        <w:rPr>
          <w:rFonts w:ascii="Helvetica" w:eastAsia="新細明體" w:hAnsi="Helvetica" w:cs="新細明體"/>
          <w:color w:val="4A4A4A"/>
          <w:spacing w:val="10"/>
          <w:kern w:val="0"/>
          <w:szCs w:val="24"/>
        </w:rPr>
        <w:t>400Gbps</w:t>
      </w:r>
      <w:r w:rsidRPr="00E568DF">
        <w:rPr>
          <w:rFonts w:ascii="Helvetica" w:eastAsia="新細明體" w:hAnsi="Helvetica" w:cs="新細明體"/>
          <w:color w:val="4A4A4A"/>
          <w:spacing w:val="10"/>
          <w:kern w:val="0"/>
          <w:szCs w:val="24"/>
        </w:rPr>
        <w:t>交換機。</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微軟目前正在評估它的第一個</w:t>
      </w:r>
      <w:r w:rsidRPr="00E568DF">
        <w:rPr>
          <w:rFonts w:ascii="Helvetica" w:eastAsia="新細明體" w:hAnsi="Helvetica" w:cs="新細明體"/>
          <w:color w:val="4A4A4A"/>
          <w:spacing w:val="10"/>
          <w:kern w:val="0"/>
          <w:szCs w:val="24"/>
        </w:rPr>
        <w:t>COBO</w:t>
      </w:r>
      <w:r w:rsidRPr="00E568DF">
        <w:rPr>
          <w:rFonts w:ascii="Helvetica" w:eastAsia="新細明體" w:hAnsi="Helvetica" w:cs="新細明體"/>
          <w:color w:val="4A4A4A"/>
          <w:spacing w:val="10"/>
          <w:kern w:val="0"/>
          <w:szCs w:val="24"/>
        </w:rPr>
        <w:t>模組，希望於</w:t>
      </w:r>
      <w:r w:rsidRPr="00E568DF">
        <w:rPr>
          <w:rFonts w:ascii="Helvetica" w:eastAsia="新細明體" w:hAnsi="Helvetica" w:cs="新細明體"/>
          <w:color w:val="4A4A4A"/>
          <w:spacing w:val="10"/>
          <w:kern w:val="0"/>
          <w:szCs w:val="24"/>
        </w:rPr>
        <w:t>2021</w:t>
      </w:r>
      <w:r w:rsidRPr="00E568DF">
        <w:rPr>
          <w:rFonts w:ascii="Helvetica" w:eastAsia="新細明體" w:hAnsi="Helvetica" w:cs="新細明體"/>
          <w:color w:val="4A4A4A"/>
          <w:spacing w:val="10"/>
          <w:kern w:val="0"/>
          <w:szCs w:val="24"/>
        </w:rPr>
        <w:t>年部署它們。但首先，它必須在一個「灰度集群</w:t>
      </w:r>
      <w:r w:rsidRPr="00E568DF">
        <w:rPr>
          <w:rFonts w:ascii="Helvetica" w:eastAsia="新細明體" w:hAnsi="Helvetica" w:cs="新細明體"/>
          <w:color w:val="4A4A4A"/>
          <w:spacing w:val="10"/>
          <w:kern w:val="0"/>
          <w:szCs w:val="24"/>
        </w:rPr>
        <w:t>(canary cluster</w:t>
      </w:r>
      <w:r w:rsidRPr="00E568DF">
        <w:rPr>
          <w:rFonts w:ascii="Helvetica" w:eastAsia="新細明體" w:hAnsi="Helvetica" w:cs="新細明體"/>
          <w:color w:val="4A4A4A"/>
          <w:spacing w:val="10"/>
          <w:kern w:val="0"/>
          <w:szCs w:val="24"/>
        </w:rPr>
        <w:t>，也譯作金絲雀集群</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」中對它們進行測試，該集群使用神經網路應用來驅動高水準的測試流量。</w:t>
      </w:r>
    </w:p>
    <w:p w:rsidR="00E568DF" w:rsidRPr="00E568DF" w:rsidRDefault="00E568DF" w:rsidP="00E568DF">
      <w:pPr>
        <w:widowControl/>
        <w:shd w:val="clear" w:color="auto" w:fill="FFFFFF"/>
        <w:spacing w:after="384"/>
        <w:jc w:val="both"/>
        <w:rPr>
          <w:rFonts w:ascii="Helvetica" w:eastAsia="新細明體" w:hAnsi="Helvetica" w:cs="新細明體"/>
          <w:color w:val="4A4A4A"/>
          <w:spacing w:val="10"/>
          <w:kern w:val="0"/>
          <w:szCs w:val="24"/>
        </w:rPr>
      </w:pPr>
      <w:r>
        <w:rPr>
          <w:rFonts w:ascii="Helvetica" w:eastAsia="新細明體" w:hAnsi="Helvetica" w:cs="新細明體"/>
          <w:noProof/>
          <w:color w:val="4A4A4A"/>
          <w:spacing w:val="10"/>
          <w:kern w:val="0"/>
          <w:szCs w:val="24"/>
        </w:rPr>
        <w:drawing>
          <wp:inline distT="0" distB="0" distL="0" distR="0">
            <wp:extent cx="5779827" cy="1244656"/>
            <wp:effectExtent l="0" t="0" r="0" b="0"/>
            <wp:docPr id="6" name="圖片 6" descr="20191004NT31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004NT31P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9433" cy="1244571"/>
                    </a:xfrm>
                    <a:prstGeom prst="rect">
                      <a:avLst/>
                    </a:prstGeom>
                    <a:noFill/>
                    <a:ln>
                      <a:noFill/>
                    </a:ln>
                  </pic:spPr>
                </pic:pic>
              </a:graphicData>
            </a:graphic>
          </wp:inline>
        </w:drawing>
      </w:r>
      <w:proofErr w:type="spellStart"/>
      <w:r w:rsidRPr="00E568DF">
        <w:rPr>
          <w:rFonts w:ascii="Helvetica" w:eastAsia="新細明體" w:hAnsi="Helvetica" w:cs="新細明體"/>
          <w:i/>
          <w:iCs/>
          <w:color w:val="4A4A4A"/>
          <w:spacing w:val="10"/>
          <w:kern w:val="0"/>
          <w:szCs w:val="24"/>
        </w:rPr>
        <w:t>Hyperscalers</w:t>
      </w:r>
      <w:proofErr w:type="spellEnd"/>
      <w:r w:rsidRPr="00E568DF">
        <w:rPr>
          <w:rFonts w:ascii="Helvetica" w:eastAsia="新細明體" w:hAnsi="Helvetica" w:cs="新細明體"/>
          <w:i/>
          <w:iCs/>
          <w:color w:val="4A4A4A"/>
          <w:spacing w:val="10"/>
          <w:kern w:val="0"/>
          <w:szCs w:val="24"/>
        </w:rPr>
        <w:t>定義了一種將</w:t>
      </w:r>
      <w:r w:rsidRPr="00E568DF">
        <w:rPr>
          <w:rFonts w:ascii="Helvetica" w:eastAsia="新細明體" w:hAnsi="Helvetica" w:cs="新細明體"/>
          <w:i/>
          <w:iCs/>
          <w:color w:val="4A4A4A"/>
          <w:spacing w:val="10"/>
          <w:kern w:val="0"/>
          <w:szCs w:val="24"/>
        </w:rPr>
        <w:t>ASIC</w:t>
      </w:r>
      <w:r w:rsidRPr="00E568DF">
        <w:rPr>
          <w:rFonts w:ascii="Helvetica" w:eastAsia="新細明體" w:hAnsi="Helvetica" w:cs="新細明體"/>
          <w:i/>
          <w:iCs/>
          <w:color w:val="4A4A4A"/>
          <w:spacing w:val="10"/>
          <w:kern w:val="0"/>
          <w:szCs w:val="24"/>
        </w:rPr>
        <w:t>和光學元件結合在一起的方法。</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r w:rsidRPr="00E568DF">
        <w:rPr>
          <w:rFonts w:ascii="Helvetica" w:eastAsia="新細明體" w:hAnsi="Helvetica" w:cs="新細明體"/>
          <w:i/>
          <w:iCs/>
          <w:color w:val="4A4A4A"/>
          <w:spacing w:val="10"/>
          <w:kern w:val="0"/>
          <w:szCs w:val="24"/>
        </w:rPr>
        <w:t>COBO)</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追求更高速率的競賽仍在持續進行中。今年稍早，微軟和</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宣佈了一項合作，為交換機的下一個重要發展步驟定義元件</w:t>
      </w:r>
      <w:proofErr w:type="gramStart"/>
      <w:r w:rsidRPr="00E568DF">
        <w:rPr>
          <w:rFonts w:ascii="Helvetica" w:eastAsia="新細明體" w:hAnsi="Helvetica" w:cs="新細明體"/>
          <w:color w:val="4A4A4A"/>
          <w:spacing w:val="10"/>
          <w:kern w:val="0"/>
          <w:szCs w:val="24"/>
        </w:rPr>
        <w:t>——</w:t>
      </w:r>
      <w:proofErr w:type="gramEnd"/>
      <w:r w:rsidRPr="00E568DF">
        <w:rPr>
          <w:rFonts w:ascii="Helvetica" w:eastAsia="新細明體" w:hAnsi="Helvetica" w:cs="新細明體"/>
          <w:color w:val="4A4A4A"/>
          <w:spacing w:val="10"/>
          <w:kern w:val="0"/>
          <w:szCs w:val="24"/>
        </w:rPr>
        <w:t>將</w:t>
      </w:r>
      <w:r w:rsidRPr="00E568DF">
        <w:rPr>
          <w:rFonts w:ascii="Helvetica" w:eastAsia="新細明體" w:hAnsi="Helvetica" w:cs="新細明體"/>
          <w:color w:val="4A4A4A"/>
          <w:spacing w:val="10"/>
          <w:kern w:val="0"/>
          <w:szCs w:val="24"/>
        </w:rPr>
        <w:t>ASIC</w:t>
      </w:r>
      <w:r w:rsidRPr="00E568DF">
        <w:rPr>
          <w:rFonts w:ascii="Helvetica" w:eastAsia="新細明體" w:hAnsi="Helvetica" w:cs="新細明體"/>
          <w:color w:val="4A4A4A"/>
          <w:spacing w:val="10"/>
          <w:kern w:val="0"/>
          <w:szCs w:val="24"/>
        </w:rPr>
        <w:t>和光學元件放在同一</w:t>
      </w:r>
      <w:proofErr w:type="gramStart"/>
      <w:r w:rsidRPr="00E568DF">
        <w:rPr>
          <w:rFonts w:ascii="Helvetica" w:eastAsia="新細明體" w:hAnsi="Helvetica" w:cs="新細明體"/>
          <w:color w:val="4A4A4A"/>
          <w:spacing w:val="10"/>
          <w:kern w:val="0"/>
          <w:szCs w:val="24"/>
        </w:rPr>
        <w:t>個</w:t>
      </w:r>
      <w:proofErr w:type="gramEnd"/>
      <w:r w:rsidRPr="00E568DF">
        <w:rPr>
          <w:rFonts w:ascii="Helvetica" w:eastAsia="新細明體" w:hAnsi="Helvetica" w:cs="新細明體"/>
          <w:color w:val="4A4A4A"/>
          <w:spacing w:val="10"/>
          <w:kern w:val="0"/>
          <w:szCs w:val="24"/>
        </w:rPr>
        <w:t>封裝內。</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w:t>
      </w:r>
      <w:proofErr w:type="gramStart"/>
      <w:r w:rsidRPr="00E568DF">
        <w:rPr>
          <w:rFonts w:ascii="Helvetica" w:eastAsia="新細明體" w:hAnsi="Helvetica" w:cs="新細明體"/>
          <w:color w:val="4A4A4A"/>
          <w:spacing w:val="10"/>
          <w:kern w:val="0"/>
          <w:szCs w:val="24"/>
        </w:rPr>
        <w:t>巨鯨們推動</w:t>
      </w:r>
      <w:proofErr w:type="gramEnd"/>
      <w:r w:rsidRPr="00E568DF">
        <w:rPr>
          <w:rFonts w:ascii="Helvetica" w:eastAsia="新細明體" w:hAnsi="Helvetica" w:cs="新細明體"/>
          <w:color w:val="4A4A4A"/>
          <w:spacing w:val="10"/>
          <w:kern w:val="0"/>
          <w:szCs w:val="24"/>
        </w:rPr>
        <w:t>了巨大的銷量</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但只有少數幾家</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可以證明在晶片上進行功能設置和投資是合理的。」博通</w:t>
      </w:r>
      <w:r w:rsidRPr="00E568DF">
        <w:rPr>
          <w:rFonts w:ascii="Helvetica" w:eastAsia="新細明體" w:hAnsi="Helvetica" w:cs="新細明體"/>
          <w:color w:val="4A4A4A"/>
          <w:spacing w:val="10"/>
          <w:kern w:val="0"/>
          <w:szCs w:val="24"/>
        </w:rPr>
        <w:t>(Broadcom)</w:t>
      </w:r>
      <w:r w:rsidRPr="00E568DF">
        <w:rPr>
          <w:rFonts w:ascii="Helvetica" w:eastAsia="新細明體" w:hAnsi="Helvetica" w:cs="新細明體"/>
          <w:color w:val="4A4A4A"/>
          <w:spacing w:val="10"/>
          <w:kern w:val="0"/>
          <w:szCs w:val="24"/>
        </w:rPr>
        <w:t>產品經理</w:t>
      </w:r>
      <w:r w:rsidRPr="00E568DF">
        <w:rPr>
          <w:rFonts w:ascii="Helvetica" w:eastAsia="新細明體" w:hAnsi="Helvetica" w:cs="新細明體"/>
          <w:color w:val="4A4A4A"/>
          <w:spacing w:val="10"/>
          <w:kern w:val="0"/>
          <w:szCs w:val="24"/>
        </w:rPr>
        <w:t xml:space="preserve">Pete Del </w:t>
      </w:r>
      <w:proofErr w:type="spellStart"/>
      <w:r w:rsidRPr="00E568DF">
        <w:rPr>
          <w:rFonts w:ascii="Helvetica" w:eastAsia="新細明體" w:hAnsi="Helvetica" w:cs="新細明體"/>
          <w:color w:val="4A4A4A"/>
          <w:spacing w:val="10"/>
          <w:kern w:val="0"/>
          <w:szCs w:val="24"/>
        </w:rPr>
        <w:t>Vecchio</w:t>
      </w:r>
      <w:proofErr w:type="spellEnd"/>
      <w:r w:rsidRPr="00E568DF">
        <w:rPr>
          <w:rFonts w:ascii="Helvetica" w:eastAsia="新細明體" w:hAnsi="Helvetica" w:cs="新細明體"/>
          <w:color w:val="4A4A4A"/>
          <w:spacing w:val="10"/>
          <w:kern w:val="0"/>
          <w:szCs w:val="24"/>
        </w:rPr>
        <w:t>說道，該公司是網路交換晶片的長期霸主。</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Linley Group</w:t>
      </w:r>
      <w:r w:rsidRPr="00E568DF">
        <w:rPr>
          <w:rFonts w:ascii="Helvetica" w:eastAsia="新細明體" w:hAnsi="Helvetica" w:cs="新細明體"/>
          <w:color w:val="4A4A4A"/>
          <w:spacing w:val="10"/>
          <w:kern w:val="0"/>
          <w:szCs w:val="24"/>
        </w:rPr>
        <w:t>網路分析師</w:t>
      </w:r>
      <w:r w:rsidRPr="00E568DF">
        <w:rPr>
          <w:rFonts w:ascii="Helvetica" w:eastAsia="新細明體" w:hAnsi="Helvetica" w:cs="新細明體"/>
          <w:color w:val="4A4A4A"/>
          <w:spacing w:val="10"/>
          <w:kern w:val="0"/>
          <w:szCs w:val="24"/>
        </w:rPr>
        <w:t>Bob Wheeler</w:t>
      </w:r>
      <w:r w:rsidRPr="00E568DF">
        <w:rPr>
          <w:rFonts w:ascii="Helvetica" w:eastAsia="新細明體" w:hAnsi="Helvetica" w:cs="新細明體"/>
          <w:color w:val="4A4A4A"/>
          <w:spacing w:val="10"/>
          <w:kern w:val="0"/>
          <w:szCs w:val="24"/>
        </w:rPr>
        <w:t>提到，近年來，少數幾家擁有創新交換機晶片的新創公司對</w:t>
      </w:r>
      <w:r w:rsidRPr="00E568DF">
        <w:rPr>
          <w:rFonts w:ascii="Helvetica" w:eastAsia="新細明體" w:hAnsi="Helvetica" w:cs="新細明體"/>
          <w:color w:val="4A4A4A"/>
          <w:spacing w:val="10"/>
          <w:kern w:val="0"/>
          <w:szCs w:val="24"/>
        </w:rPr>
        <w:t>Broadcom</w:t>
      </w:r>
      <w:r w:rsidRPr="00E568DF">
        <w:rPr>
          <w:rFonts w:ascii="Helvetica" w:eastAsia="新細明體" w:hAnsi="Helvetica" w:cs="新細明體"/>
          <w:color w:val="4A4A4A"/>
          <w:spacing w:val="10"/>
          <w:kern w:val="0"/>
          <w:szCs w:val="24"/>
        </w:rPr>
        <w:t>提出了挑戰，但「到目前為止，沒有一個真正能對</w:t>
      </w:r>
      <w:r w:rsidRPr="00E568DF">
        <w:rPr>
          <w:rFonts w:ascii="Helvetica" w:eastAsia="新細明體" w:hAnsi="Helvetica" w:cs="新細明體"/>
          <w:color w:val="4A4A4A"/>
          <w:spacing w:val="10"/>
          <w:kern w:val="0"/>
          <w:szCs w:val="24"/>
        </w:rPr>
        <w:t>Broadcom</w:t>
      </w:r>
      <w:r w:rsidRPr="00E568DF">
        <w:rPr>
          <w:rFonts w:ascii="Helvetica" w:eastAsia="新細明體" w:hAnsi="Helvetica" w:cs="新細明體"/>
          <w:color w:val="4A4A4A"/>
          <w:spacing w:val="10"/>
          <w:kern w:val="0"/>
          <w:szCs w:val="24"/>
        </w:rPr>
        <w:t>的市</w:t>
      </w:r>
      <w:proofErr w:type="gramStart"/>
      <w:r w:rsidRPr="00E568DF">
        <w:rPr>
          <w:rFonts w:ascii="Helvetica" w:eastAsia="新細明體" w:hAnsi="Helvetica" w:cs="新細明體"/>
          <w:color w:val="4A4A4A"/>
          <w:spacing w:val="10"/>
          <w:kern w:val="0"/>
          <w:szCs w:val="24"/>
        </w:rPr>
        <w:t>佔</w:t>
      </w:r>
      <w:proofErr w:type="gramEnd"/>
      <w:r w:rsidRPr="00E568DF">
        <w:rPr>
          <w:rFonts w:ascii="Helvetica" w:eastAsia="新細明體" w:hAnsi="Helvetica" w:cs="新細明體"/>
          <w:color w:val="4A4A4A"/>
          <w:spacing w:val="10"/>
          <w:kern w:val="0"/>
          <w:szCs w:val="24"/>
        </w:rPr>
        <w:t>率造成重大影響。」</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Wheeler</w:t>
      </w:r>
      <w:r w:rsidRPr="00E568DF">
        <w:rPr>
          <w:rFonts w:ascii="Helvetica" w:eastAsia="新細明體" w:hAnsi="Helvetica" w:cs="新細明體"/>
          <w:color w:val="4A4A4A"/>
          <w:spacing w:val="10"/>
          <w:kern w:val="0"/>
          <w:szCs w:val="24"/>
        </w:rPr>
        <w:t>解釋，</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的「數量驚人地快速增長。十年前，當營運商主導市場時，他們通常每季購買</w:t>
      </w:r>
      <w:r w:rsidRPr="00E568DF">
        <w:rPr>
          <w:rFonts w:ascii="Helvetica" w:eastAsia="新細明體" w:hAnsi="Helvetica" w:cs="新細明體"/>
          <w:color w:val="4A4A4A"/>
          <w:spacing w:val="10"/>
          <w:kern w:val="0"/>
          <w:szCs w:val="24"/>
        </w:rPr>
        <w:t>10,000</w:t>
      </w:r>
      <w:r w:rsidRPr="00E568DF">
        <w:rPr>
          <w:rFonts w:ascii="Helvetica" w:eastAsia="新細明體" w:hAnsi="Helvetica" w:cs="新細明體"/>
          <w:color w:val="4A4A4A"/>
          <w:spacing w:val="10"/>
          <w:kern w:val="0"/>
          <w:szCs w:val="24"/>
        </w:rPr>
        <w:t>個交換機埠，但現在</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每季需要</w:t>
      </w:r>
      <w:r w:rsidRPr="00E568DF">
        <w:rPr>
          <w:rFonts w:ascii="Helvetica" w:eastAsia="新細明體" w:hAnsi="Helvetica" w:cs="新細明體"/>
          <w:color w:val="4A4A4A"/>
          <w:spacing w:val="10"/>
          <w:kern w:val="0"/>
          <w:szCs w:val="24"/>
        </w:rPr>
        <w:t>100,000</w:t>
      </w:r>
      <w:r w:rsidRPr="00E568DF">
        <w:rPr>
          <w:rFonts w:ascii="Helvetica" w:eastAsia="新細明體" w:hAnsi="Helvetica" w:cs="新細明體"/>
          <w:color w:val="4A4A4A"/>
          <w:spacing w:val="10"/>
          <w:kern w:val="0"/>
          <w:szCs w:val="24"/>
        </w:rPr>
        <w:t>個埠。規模和速度是前所未有的，這對新創公司來說的確是一個挑戰。」</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然而，</w:t>
      </w:r>
      <w:proofErr w:type="gramStart"/>
      <w:r w:rsidRPr="00E568DF">
        <w:rPr>
          <w:rFonts w:ascii="Helvetica" w:eastAsia="新細明體" w:hAnsi="Helvetica" w:cs="新細明體"/>
          <w:color w:val="4A4A4A"/>
          <w:spacing w:val="10"/>
          <w:kern w:val="0"/>
          <w:szCs w:val="24"/>
        </w:rPr>
        <w:t>巨鯨們切斷</w:t>
      </w:r>
      <w:proofErr w:type="gramEnd"/>
      <w:r w:rsidRPr="00E568DF">
        <w:rPr>
          <w:rFonts w:ascii="Helvetica" w:eastAsia="新細明體" w:hAnsi="Helvetica" w:cs="新細明體"/>
          <w:color w:val="4A4A4A"/>
          <w:spacing w:val="10"/>
          <w:kern w:val="0"/>
          <w:szCs w:val="24"/>
        </w:rPr>
        <w:t>採購的速度也很快。「當我們從</w:t>
      </w:r>
      <w:r w:rsidRPr="00E568DF">
        <w:rPr>
          <w:rFonts w:ascii="Helvetica" w:eastAsia="新細明體" w:hAnsi="Helvetica" w:cs="新細明體"/>
          <w:color w:val="4A4A4A"/>
          <w:spacing w:val="10"/>
          <w:kern w:val="0"/>
          <w:szCs w:val="24"/>
        </w:rPr>
        <w:t>10G</w:t>
      </w:r>
      <w:r w:rsidRPr="00E568DF">
        <w:rPr>
          <w:rFonts w:ascii="Helvetica" w:eastAsia="新細明體" w:hAnsi="Helvetica" w:cs="新細明體"/>
          <w:color w:val="4A4A4A"/>
          <w:spacing w:val="10"/>
          <w:kern w:val="0"/>
          <w:szCs w:val="24"/>
        </w:rPr>
        <w:t>切換到</w:t>
      </w:r>
      <w:r w:rsidRPr="00E568DF">
        <w:rPr>
          <w:rFonts w:ascii="Helvetica" w:eastAsia="新細明體" w:hAnsi="Helvetica" w:cs="新細明體"/>
          <w:color w:val="4A4A4A"/>
          <w:spacing w:val="10"/>
          <w:kern w:val="0"/>
          <w:szCs w:val="24"/>
        </w:rPr>
        <w:t>40G</w:t>
      </w:r>
      <w:r w:rsidRPr="00E568DF">
        <w:rPr>
          <w:rFonts w:ascii="Helvetica" w:eastAsia="新細明體" w:hAnsi="Helvetica" w:cs="新細明體"/>
          <w:color w:val="4A4A4A"/>
          <w:spacing w:val="10"/>
          <w:kern w:val="0"/>
          <w:szCs w:val="24"/>
        </w:rPr>
        <w:t>產品時就停止購買</w:t>
      </w:r>
      <w:r w:rsidRPr="00E568DF">
        <w:rPr>
          <w:rFonts w:ascii="Helvetica" w:eastAsia="新細明體" w:hAnsi="Helvetica" w:cs="新細明體"/>
          <w:color w:val="4A4A4A"/>
          <w:spacing w:val="10"/>
          <w:kern w:val="0"/>
          <w:szCs w:val="24"/>
        </w:rPr>
        <w:t>10G</w:t>
      </w:r>
      <w:r w:rsidRPr="00E568DF">
        <w:rPr>
          <w:rFonts w:ascii="Helvetica" w:eastAsia="新細明體" w:hAnsi="Helvetica" w:cs="新細明體"/>
          <w:color w:val="4A4A4A"/>
          <w:spacing w:val="10"/>
          <w:kern w:val="0"/>
          <w:szCs w:val="24"/>
        </w:rPr>
        <w:t>產品，不拖泥帶水，」</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表示，而即將演進到</w:t>
      </w:r>
      <w:r w:rsidRPr="00E568DF">
        <w:rPr>
          <w:rFonts w:ascii="Helvetica" w:eastAsia="新細明體" w:hAnsi="Helvetica" w:cs="新細明體"/>
          <w:color w:val="4A4A4A"/>
          <w:spacing w:val="10"/>
          <w:kern w:val="0"/>
          <w:szCs w:val="24"/>
        </w:rPr>
        <w:t>400G</w:t>
      </w:r>
      <w:r w:rsidRPr="00E568DF">
        <w:rPr>
          <w:rFonts w:ascii="Helvetica" w:eastAsia="新細明體" w:hAnsi="Helvetica" w:cs="新細明體"/>
          <w:color w:val="4A4A4A"/>
          <w:spacing w:val="10"/>
          <w:kern w:val="0"/>
          <w:szCs w:val="24"/>
        </w:rPr>
        <w:t>交換機可能又會讓今天尖端的</w:t>
      </w:r>
      <w:r w:rsidRPr="00E568DF">
        <w:rPr>
          <w:rFonts w:ascii="Helvetica" w:eastAsia="新細明體" w:hAnsi="Helvetica" w:cs="新細明體"/>
          <w:color w:val="4A4A4A"/>
          <w:spacing w:val="10"/>
          <w:kern w:val="0"/>
          <w:szCs w:val="24"/>
        </w:rPr>
        <w:t>100G</w:t>
      </w:r>
      <w:r w:rsidRPr="00E568DF">
        <w:rPr>
          <w:rFonts w:ascii="Helvetica" w:eastAsia="新細明體" w:hAnsi="Helvetica" w:cs="新細明體"/>
          <w:color w:val="4A4A4A"/>
          <w:spacing w:val="10"/>
          <w:kern w:val="0"/>
          <w:szCs w:val="24"/>
        </w:rPr>
        <w:t>產品沒剩多少市場空間。</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還推進了構成網路端點的伺服器乙太網路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控制器的發展。早在</w:t>
      </w:r>
      <w:r w:rsidRPr="00E568DF">
        <w:rPr>
          <w:rFonts w:ascii="Helvetica" w:eastAsia="新細明體" w:hAnsi="Helvetica" w:cs="新細明體"/>
          <w:color w:val="4A4A4A"/>
          <w:spacing w:val="10"/>
          <w:kern w:val="0"/>
          <w:szCs w:val="24"/>
        </w:rPr>
        <w:t>2014</w:t>
      </w:r>
      <w:r w:rsidRPr="00E568DF">
        <w:rPr>
          <w:rFonts w:ascii="Helvetica" w:eastAsia="新細明體" w:hAnsi="Helvetica" w:cs="新細明體"/>
          <w:color w:val="4A4A4A"/>
          <w:spacing w:val="10"/>
          <w:kern w:val="0"/>
          <w:szCs w:val="24"/>
        </w:rPr>
        <w:t>年，</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和其他人就一起創建了一個專門小組，定義了</w:t>
      </w:r>
      <w:r w:rsidRPr="00E568DF">
        <w:rPr>
          <w:rFonts w:ascii="Helvetica" w:eastAsia="新細明體" w:hAnsi="Helvetica" w:cs="新細明體"/>
          <w:color w:val="4A4A4A"/>
          <w:spacing w:val="10"/>
          <w:kern w:val="0"/>
          <w:szCs w:val="24"/>
        </w:rPr>
        <w:t>25G</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50G</w:t>
      </w:r>
      <w:r w:rsidRPr="00E568DF">
        <w:rPr>
          <w:rFonts w:ascii="Helvetica" w:eastAsia="新細明體" w:hAnsi="Helvetica" w:cs="新細明體"/>
          <w:color w:val="4A4A4A"/>
          <w:spacing w:val="10"/>
          <w:kern w:val="0"/>
          <w:szCs w:val="24"/>
        </w:rPr>
        <w:t>規範，以使當時的</w:t>
      </w:r>
      <w:r w:rsidRPr="00E568DF">
        <w:rPr>
          <w:rFonts w:ascii="Helvetica" w:eastAsia="新細明體" w:hAnsi="Helvetica" w:cs="新細明體"/>
          <w:color w:val="4A4A4A"/>
          <w:spacing w:val="10"/>
          <w:kern w:val="0"/>
          <w:szCs w:val="24"/>
        </w:rPr>
        <w:t>10G</w:t>
      </w:r>
      <w:r w:rsidRPr="00E568DF">
        <w:rPr>
          <w:rFonts w:ascii="Helvetica" w:eastAsia="新細明體" w:hAnsi="Helvetica" w:cs="新細明體"/>
          <w:color w:val="4A4A4A"/>
          <w:spacing w:val="10"/>
          <w:kern w:val="0"/>
          <w:szCs w:val="24"/>
        </w:rPr>
        <w:t>控制器得到更快地發展，而這些在一定程</w:t>
      </w:r>
      <w:r w:rsidRPr="00E568DF">
        <w:rPr>
          <w:rFonts w:ascii="Helvetica" w:eastAsia="新細明體" w:hAnsi="Helvetica" w:cs="新細明體"/>
          <w:color w:val="4A4A4A"/>
          <w:spacing w:val="10"/>
          <w:kern w:val="0"/>
          <w:szCs w:val="24"/>
        </w:rPr>
        <w:lastRenderedPageBreak/>
        <w:t>度上破壞</w:t>
      </w:r>
      <w:r w:rsidRPr="00E568DF">
        <w:rPr>
          <w:rFonts w:ascii="Helvetica" w:eastAsia="新細明體" w:hAnsi="Helvetica" w:cs="新細明體"/>
          <w:color w:val="4A4A4A"/>
          <w:spacing w:val="10"/>
          <w:kern w:val="0"/>
          <w:szCs w:val="24"/>
        </w:rPr>
        <w:t>IEEE</w:t>
      </w:r>
      <w:r w:rsidRPr="00E568DF">
        <w:rPr>
          <w:rFonts w:ascii="Helvetica" w:eastAsia="新細明體" w:hAnsi="Helvetica" w:cs="新細明體"/>
          <w:color w:val="4A4A4A"/>
          <w:spacing w:val="10"/>
          <w:kern w:val="0"/>
          <w:szCs w:val="24"/>
        </w:rPr>
        <w:t>流程的東西恰恰為電信營運商定義了部分</w:t>
      </w:r>
      <w:r w:rsidRPr="00E568DF">
        <w:rPr>
          <w:rFonts w:ascii="Helvetica" w:eastAsia="新細明體" w:hAnsi="Helvetica" w:cs="新細明體"/>
          <w:color w:val="4A4A4A"/>
          <w:spacing w:val="10"/>
          <w:kern w:val="0"/>
          <w:szCs w:val="24"/>
        </w:rPr>
        <w:t>40G</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100G</w:t>
      </w:r>
      <w:r w:rsidRPr="00E568DF">
        <w:rPr>
          <w:rFonts w:ascii="Helvetica" w:eastAsia="新細明體" w:hAnsi="Helvetica" w:cs="新細明體"/>
          <w:color w:val="4A4A4A"/>
          <w:spacing w:val="10"/>
          <w:kern w:val="0"/>
          <w:szCs w:val="24"/>
        </w:rPr>
        <w:t>標準。</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如今，微軟已經將其伺服器升級到</w:t>
      </w:r>
      <w:r w:rsidRPr="00E568DF">
        <w:rPr>
          <w:rFonts w:ascii="Helvetica" w:eastAsia="新細明體" w:hAnsi="Helvetica" w:cs="新細明體"/>
          <w:color w:val="4A4A4A"/>
          <w:spacing w:val="10"/>
          <w:kern w:val="0"/>
          <w:szCs w:val="24"/>
        </w:rPr>
        <w:t>50G</w:t>
      </w:r>
      <w:r w:rsidRPr="00E568DF">
        <w:rPr>
          <w:rFonts w:ascii="Helvetica" w:eastAsia="新細明體" w:hAnsi="Helvetica" w:cs="新細明體"/>
          <w:color w:val="4A4A4A"/>
          <w:spacing w:val="10"/>
          <w:kern w:val="0"/>
          <w:szCs w:val="24"/>
        </w:rPr>
        <w:t>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鏈路，其規範幾年前就已不存在，而且微軟已經計畫在幾年內轉向</w:t>
      </w:r>
      <w:r w:rsidRPr="00E568DF">
        <w:rPr>
          <w:rFonts w:ascii="Helvetica" w:eastAsia="新細明體" w:hAnsi="Helvetica" w:cs="新細明體"/>
          <w:color w:val="4A4A4A"/>
          <w:spacing w:val="10"/>
          <w:kern w:val="0"/>
          <w:szCs w:val="24"/>
        </w:rPr>
        <w:t>100G</w:t>
      </w:r>
      <w:r w:rsidRPr="00E568DF">
        <w:rPr>
          <w:rFonts w:ascii="Helvetica" w:eastAsia="新細明體" w:hAnsi="Helvetica" w:cs="新細明體"/>
          <w:color w:val="4A4A4A"/>
          <w:spacing w:val="10"/>
          <w:kern w:val="0"/>
          <w:szCs w:val="24"/>
        </w:rPr>
        <w:t>控制器。</w:t>
      </w:r>
    </w:p>
    <w:p w:rsidR="00E568DF" w:rsidRPr="00E568DF" w:rsidRDefault="00E568DF" w:rsidP="00E568DF">
      <w:pPr>
        <w:widowControl/>
        <w:shd w:val="clear" w:color="auto" w:fill="FFFFFF"/>
        <w:spacing w:after="12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有些人認為</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劫持了乙太網路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標準流程，其推動的需求可能無法滿足傳統業務交換機和伺服器。而且，</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更想要快速達到下一個最高速率，這遠遠超過了他們對互用性的需求，因為他們只專注於少數供應商。</w:t>
      </w:r>
    </w:p>
    <w:p w:rsidR="00E568DF" w:rsidRPr="00E568DF" w:rsidRDefault="00E568DF" w:rsidP="00E568DF">
      <w:pPr>
        <w:widowControl/>
        <w:shd w:val="clear" w:color="auto" w:fill="FFFFFF"/>
        <w:spacing w:after="384"/>
        <w:jc w:val="both"/>
        <w:rPr>
          <w:rFonts w:ascii="Helvetica" w:eastAsia="新細明體" w:hAnsi="Helvetica" w:cs="新細明體"/>
          <w:color w:val="4A4A4A"/>
          <w:spacing w:val="10"/>
          <w:kern w:val="0"/>
          <w:szCs w:val="24"/>
        </w:rPr>
      </w:pPr>
      <w:r>
        <w:rPr>
          <w:rFonts w:ascii="Helvetica" w:eastAsia="新細明體" w:hAnsi="Helvetica" w:cs="新細明體"/>
          <w:noProof/>
          <w:color w:val="4A4A4A"/>
          <w:spacing w:val="10"/>
          <w:kern w:val="0"/>
          <w:szCs w:val="24"/>
        </w:rPr>
        <w:drawing>
          <wp:inline distT="0" distB="0" distL="0" distR="0">
            <wp:extent cx="5447042" cy="3033248"/>
            <wp:effectExtent l="0" t="0" r="1270" b="0"/>
            <wp:docPr id="5" name="圖片 5" descr="20191004NT31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1004NT31P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6853" cy="3033143"/>
                    </a:xfrm>
                    <a:prstGeom prst="rect">
                      <a:avLst/>
                    </a:prstGeom>
                    <a:noFill/>
                    <a:ln>
                      <a:noFill/>
                    </a:ln>
                  </pic:spPr>
                </pic:pic>
              </a:graphicData>
            </a:graphic>
          </wp:inline>
        </w:drawing>
      </w:r>
      <w:proofErr w:type="spellStart"/>
      <w:r w:rsidRPr="00E568DF">
        <w:rPr>
          <w:rFonts w:ascii="Helvetica" w:eastAsia="新細明體" w:hAnsi="Helvetica" w:cs="新細明體"/>
          <w:i/>
          <w:iCs/>
          <w:color w:val="4A4A4A"/>
          <w:spacing w:val="10"/>
          <w:kern w:val="0"/>
          <w:szCs w:val="24"/>
        </w:rPr>
        <w:t>Hyperscalers</w:t>
      </w:r>
      <w:proofErr w:type="spellEnd"/>
      <w:r w:rsidRPr="00E568DF">
        <w:rPr>
          <w:rFonts w:ascii="Helvetica" w:eastAsia="新細明體" w:hAnsi="Helvetica" w:cs="新細明體"/>
          <w:i/>
          <w:iCs/>
          <w:color w:val="4A4A4A"/>
          <w:spacing w:val="10"/>
          <w:kern w:val="0"/>
          <w:szCs w:val="24"/>
        </w:rPr>
        <w:t>也是網路和儲存領域極具影響力的買家。</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r w:rsidRPr="00E568DF">
        <w:rPr>
          <w:rFonts w:ascii="Helvetica" w:eastAsia="新細明體" w:hAnsi="Helvetica" w:cs="新細明體"/>
          <w:i/>
          <w:iCs/>
          <w:color w:val="4A4A4A"/>
          <w:spacing w:val="10"/>
          <w:kern w:val="0"/>
          <w:szCs w:val="24"/>
        </w:rPr>
        <w:t>650 Group)</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「他們絕對推動了這個產業，」一位不願透露姓名的資深乙太網路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標準負責人表示。「獲得專案批准的最簡單方法就是有</w:t>
      </w:r>
      <w:proofErr w:type="spellStart"/>
      <w:r w:rsidRPr="00E568DF">
        <w:rPr>
          <w:rFonts w:ascii="Helvetica" w:eastAsia="新細明體" w:hAnsi="Helvetica" w:cs="新細明體"/>
          <w:color w:val="4A4A4A"/>
          <w:spacing w:val="10"/>
          <w:kern w:val="0"/>
          <w:szCs w:val="24"/>
        </w:rPr>
        <w:t>Hyperscaler</w:t>
      </w:r>
      <w:proofErr w:type="spellEnd"/>
      <w:r w:rsidRPr="00E568DF">
        <w:rPr>
          <w:rFonts w:ascii="Helvetica" w:eastAsia="新細明體" w:hAnsi="Helvetica" w:cs="新細明體"/>
          <w:color w:val="4A4A4A"/>
          <w:spacing w:val="10"/>
          <w:kern w:val="0"/>
          <w:szCs w:val="24"/>
        </w:rPr>
        <w:t>需要它。」</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「這種形勢的缺點是</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不願意花太多時間去深度開發一個乙太網路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標準。他們引領轉向下一個互連標準的速度比其他公司要快</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但是，並非每個人都是大猩猩，大猩猩和小公司需求之間的差距越來越大。」</w:t>
      </w:r>
    </w:p>
    <w:p w:rsidR="00E568DF" w:rsidRPr="00E568DF" w:rsidRDefault="00E568DF" w:rsidP="00E568DF">
      <w:pPr>
        <w:widowControl/>
        <w:shd w:val="clear" w:color="auto" w:fill="FFFFFF"/>
        <w:spacing w:afterLines="50" w:after="180"/>
        <w:outlineLvl w:val="0"/>
        <w:rPr>
          <w:rFonts w:ascii="Helvetica" w:eastAsia="新細明體" w:hAnsi="Helvetica" w:cs="新細明體"/>
          <w:color w:val="3292CA"/>
          <w:spacing w:val="10"/>
          <w:kern w:val="36"/>
          <w:sz w:val="42"/>
          <w:szCs w:val="42"/>
        </w:rPr>
      </w:pPr>
      <w:r w:rsidRPr="00E568DF">
        <w:rPr>
          <w:rFonts w:ascii="Helvetica" w:eastAsia="新細明體" w:hAnsi="Helvetica" w:cs="新細明體"/>
          <w:color w:val="3292CA"/>
          <w:spacing w:val="10"/>
          <w:kern w:val="36"/>
          <w:sz w:val="42"/>
          <w:szCs w:val="42"/>
        </w:rPr>
        <w:t>當大客戶成為小競爭對手時</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為進一步提升網路性能，亞馬遜則採用了不同的策略，其收購了新創公司</w:t>
      </w:r>
      <w:r w:rsidRPr="00E568DF">
        <w:rPr>
          <w:rFonts w:ascii="Helvetica" w:eastAsia="新細明體" w:hAnsi="Helvetica" w:cs="新細明體"/>
          <w:color w:val="4A4A4A"/>
          <w:spacing w:val="10"/>
          <w:kern w:val="0"/>
          <w:szCs w:val="24"/>
        </w:rPr>
        <w:t>Annapurna</w:t>
      </w:r>
      <w:r w:rsidRPr="00E568DF">
        <w:rPr>
          <w:rFonts w:ascii="Helvetica" w:eastAsia="新細明體" w:hAnsi="Helvetica" w:cs="新細明體"/>
          <w:color w:val="4A4A4A"/>
          <w:spacing w:val="10"/>
          <w:kern w:val="0"/>
          <w:szCs w:val="24"/>
        </w:rPr>
        <w:t>，從而得到用於處理網路通訊協定的智慧控制器。</w:t>
      </w:r>
      <w:proofErr w:type="spellStart"/>
      <w:r w:rsidRPr="00E568DF">
        <w:rPr>
          <w:rFonts w:ascii="Helvetica" w:eastAsia="新細明體" w:hAnsi="Helvetica" w:cs="新細明體"/>
          <w:color w:val="4A4A4A"/>
          <w:spacing w:val="10"/>
          <w:kern w:val="0"/>
          <w:szCs w:val="24"/>
        </w:rPr>
        <w:t>Galabov</w:t>
      </w:r>
      <w:proofErr w:type="spellEnd"/>
      <w:r w:rsidRPr="00E568DF">
        <w:rPr>
          <w:rFonts w:ascii="Helvetica" w:eastAsia="新細明體" w:hAnsi="Helvetica" w:cs="新細明體"/>
          <w:color w:val="4A4A4A"/>
          <w:spacing w:val="10"/>
          <w:kern w:val="0"/>
          <w:szCs w:val="24"/>
        </w:rPr>
        <w:t>說，「亞馬遜在英特爾或其他公司那裡沒有找到</w:t>
      </w:r>
      <w:proofErr w:type="gramStart"/>
      <w:r w:rsidRPr="00E568DF">
        <w:rPr>
          <w:rFonts w:ascii="Helvetica" w:eastAsia="新細明體" w:hAnsi="Helvetica" w:cs="新細明體"/>
          <w:color w:val="4A4A4A"/>
          <w:spacing w:val="10"/>
          <w:kern w:val="0"/>
          <w:szCs w:val="24"/>
        </w:rPr>
        <w:t>滿意的</w:t>
      </w:r>
      <w:proofErr w:type="gramEnd"/>
      <w:r w:rsidRPr="00E568DF">
        <w:rPr>
          <w:rFonts w:ascii="Helvetica" w:eastAsia="新細明體" w:hAnsi="Helvetica" w:cs="新細明體"/>
          <w:color w:val="4A4A4A"/>
          <w:spacing w:val="10"/>
          <w:kern w:val="0"/>
          <w:szCs w:val="24"/>
        </w:rPr>
        <w:t>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元件，所以購買了擁有基於</w:t>
      </w:r>
      <w:r w:rsidRPr="00E568DF">
        <w:rPr>
          <w:rFonts w:ascii="Helvetica" w:eastAsia="新細明體" w:hAnsi="Helvetica" w:cs="新細明體"/>
          <w:color w:val="4A4A4A"/>
          <w:spacing w:val="10"/>
          <w:kern w:val="0"/>
          <w:szCs w:val="24"/>
        </w:rPr>
        <w:t>Arm</w:t>
      </w:r>
      <w:r w:rsidRPr="00E568DF">
        <w:rPr>
          <w:rFonts w:ascii="Helvetica" w:eastAsia="新細明體" w:hAnsi="Helvetica" w:cs="新細明體"/>
          <w:color w:val="4A4A4A"/>
          <w:spacing w:val="10"/>
          <w:kern w:val="0"/>
          <w:szCs w:val="24"/>
        </w:rPr>
        <w:t>核心晶片的以色列公司</w:t>
      </w:r>
      <w:r w:rsidRPr="00E568DF">
        <w:rPr>
          <w:rFonts w:ascii="Helvetica" w:eastAsia="新細明體" w:hAnsi="Helvetica" w:cs="新細明體"/>
          <w:color w:val="4A4A4A"/>
          <w:spacing w:val="10"/>
          <w:kern w:val="0"/>
          <w:szCs w:val="24"/>
        </w:rPr>
        <w:t>Annapurna</w:t>
      </w:r>
      <w:r w:rsidRPr="00E568DF">
        <w:rPr>
          <w:rFonts w:ascii="Helvetica" w:eastAsia="新細明體" w:hAnsi="Helvetica" w:cs="新細明體"/>
          <w:color w:val="4A4A4A"/>
          <w:spacing w:val="10"/>
          <w:kern w:val="0"/>
          <w:szCs w:val="24"/>
        </w:rPr>
        <w:t>。現在，亞馬遜已</w:t>
      </w:r>
      <w:r w:rsidRPr="00E568DF">
        <w:rPr>
          <w:rFonts w:ascii="Helvetica" w:eastAsia="新細明體" w:hAnsi="Helvetica" w:cs="新細明體"/>
          <w:color w:val="4A4A4A"/>
          <w:spacing w:val="10"/>
          <w:kern w:val="0"/>
          <w:szCs w:val="24"/>
        </w:rPr>
        <w:lastRenderedPageBreak/>
        <w:t>經成為排名前五的乙太網路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適配器供應商，」僅次於英特爾、</w:t>
      </w:r>
      <w:proofErr w:type="spellStart"/>
      <w:r w:rsidRPr="00E568DF">
        <w:rPr>
          <w:rFonts w:ascii="Helvetica" w:eastAsia="新細明體" w:hAnsi="Helvetica" w:cs="新細明體"/>
          <w:color w:val="4A4A4A"/>
          <w:spacing w:val="10"/>
          <w:kern w:val="0"/>
          <w:szCs w:val="24"/>
        </w:rPr>
        <w:t>Mellanox</w:t>
      </w:r>
      <w:proofErr w:type="spellEnd"/>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Broadcom</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Marvell</w:t>
      </w:r>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Annapurna</w:t>
      </w:r>
      <w:r w:rsidRPr="00E568DF">
        <w:rPr>
          <w:rFonts w:ascii="Helvetica" w:eastAsia="新細明體" w:hAnsi="Helvetica" w:cs="新細明體"/>
          <w:color w:val="4A4A4A"/>
          <w:spacing w:val="10"/>
          <w:kern w:val="0"/>
          <w:szCs w:val="24"/>
        </w:rPr>
        <w:t>被亞馬遜收購時約有</w:t>
      </w:r>
      <w:r w:rsidRPr="00E568DF">
        <w:rPr>
          <w:rFonts w:ascii="Helvetica" w:eastAsia="新細明體" w:hAnsi="Helvetica" w:cs="新細明體"/>
          <w:color w:val="4A4A4A"/>
          <w:spacing w:val="10"/>
          <w:kern w:val="0"/>
          <w:szCs w:val="24"/>
        </w:rPr>
        <w:t>200</w:t>
      </w:r>
      <w:r w:rsidRPr="00E568DF">
        <w:rPr>
          <w:rFonts w:ascii="Helvetica" w:eastAsia="新細明體" w:hAnsi="Helvetica" w:cs="新細明體"/>
          <w:color w:val="4A4A4A"/>
          <w:spacing w:val="10"/>
          <w:kern w:val="0"/>
          <w:szCs w:val="24"/>
        </w:rPr>
        <w:t>名工程師，這個數字今天應該已多了一倍。「四大網卡供應商的地位一直都沒有變過，亞馬遜迅速成為第五大乙太網路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適配器供應商，」</w:t>
      </w:r>
      <w:proofErr w:type="spellStart"/>
      <w:r w:rsidRPr="00E568DF">
        <w:rPr>
          <w:rFonts w:ascii="Helvetica" w:eastAsia="新細明體" w:hAnsi="Helvetica" w:cs="新細明體"/>
          <w:color w:val="4A4A4A"/>
          <w:spacing w:val="10"/>
          <w:kern w:val="0"/>
          <w:szCs w:val="24"/>
        </w:rPr>
        <w:t>Galabov</w:t>
      </w:r>
      <w:proofErr w:type="spellEnd"/>
      <w:r w:rsidRPr="00E568DF">
        <w:rPr>
          <w:rFonts w:ascii="Helvetica" w:eastAsia="新細明體" w:hAnsi="Helvetica" w:cs="新細明體"/>
          <w:color w:val="4A4A4A"/>
          <w:spacing w:val="10"/>
          <w:kern w:val="0"/>
          <w:szCs w:val="24"/>
        </w:rPr>
        <w:t>說，估計亞馬遜內部設計現在已</w:t>
      </w:r>
      <w:proofErr w:type="gramStart"/>
      <w:r w:rsidRPr="00E568DF">
        <w:rPr>
          <w:rFonts w:ascii="Helvetica" w:eastAsia="新細明體" w:hAnsi="Helvetica" w:cs="新細明體"/>
          <w:color w:val="4A4A4A"/>
          <w:spacing w:val="10"/>
          <w:kern w:val="0"/>
          <w:szCs w:val="24"/>
        </w:rPr>
        <w:t>佔</w:t>
      </w:r>
      <w:proofErr w:type="gramEnd"/>
      <w:r w:rsidRPr="00E568DF">
        <w:rPr>
          <w:rFonts w:ascii="Helvetica" w:eastAsia="新細明體" w:hAnsi="Helvetica" w:cs="新細明體"/>
          <w:color w:val="4A4A4A"/>
          <w:spacing w:val="10"/>
          <w:kern w:val="0"/>
          <w:szCs w:val="24"/>
        </w:rPr>
        <w:t>全球乙太網路</w:t>
      </w:r>
      <w:proofErr w:type="gramStart"/>
      <w:r w:rsidRPr="00E568DF">
        <w:rPr>
          <w:rFonts w:ascii="Helvetica" w:eastAsia="新細明體" w:hAnsi="Helvetica" w:cs="新細明體"/>
          <w:color w:val="4A4A4A"/>
          <w:spacing w:val="10"/>
          <w:kern w:val="0"/>
          <w:szCs w:val="24"/>
        </w:rPr>
        <w:t>路</w:t>
      </w:r>
      <w:proofErr w:type="gramEnd"/>
      <w:r w:rsidRPr="00E568DF">
        <w:rPr>
          <w:rFonts w:ascii="Helvetica" w:eastAsia="新細明體" w:hAnsi="Helvetica" w:cs="新細明體"/>
          <w:color w:val="4A4A4A"/>
          <w:spacing w:val="10"/>
          <w:kern w:val="0"/>
          <w:szCs w:val="24"/>
        </w:rPr>
        <w:t>控制器埠和收益的</w:t>
      </w:r>
      <w:r w:rsidRPr="00E568DF">
        <w:rPr>
          <w:rFonts w:ascii="Helvetica" w:eastAsia="新細明體" w:hAnsi="Helvetica" w:cs="新細明體"/>
          <w:color w:val="4A4A4A"/>
          <w:spacing w:val="10"/>
          <w:kern w:val="0"/>
          <w:szCs w:val="24"/>
        </w:rPr>
        <w:t>8%</w:t>
      </w:r>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為了與</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建立更深厚的聯繫，</w:t>
      </w:r>
      <w:proofErr w:type="spellStart"/>
      <w:r w:rsidRPr="00E568DF">
        <w:rPr>
          <w:rFonts w:ascii="Helvetica" w:eastAsia="新細明體" w:hAnsi="Helvetica" w:cs="新細明體"/>
          <w:color w:val="4A4A4A"/>
          <w:spacing w:val="10"/>
          <w:kern w:val="0"/>
          <w:szCs w:val="24"/>
        </w:rPr>
        <w:t>Nvidia</w:t>
      </w:r>
      <w:proofErr w:type="spellEnd"/>
      <w:r w:rsidRPr="00E568DF">
        <w:rPr>
          <w:rFonts w:ascii="Helvetica" w:eastAsia="新細明體" w:hAnsi="Helvetica" w:cs="新細明體"/>
          <w:color w:val="4A4A4A"/>
          <w:spacing w:val="10"/>
          <w:kern w:val="0"/>
          <w:szCs w:val="24"/>
        </w:rPr>
        <w:t>也出價</w:t>
      </w:r>
      <w:r w:rsidRPr="00E568DF">
        <w:rPr>
          <w:rFonts w:ascii="Helvetica" w:eastAsia="新細明體" w:hAnsi="Helvetica" w:cs="新細明體"/>
          <w:color w:val="4A4A4A"/>
          <w:spacing w:val="10"/>
          <w:kern w:val="0"/>
          <w:szCs w:val="24"/>
        </w:rPr>
        <w:t>69</w:t>
      </w:r>
      <w:r w:rsidRPr="00E568DF">
        <w:rPr>
          <w:rFonts w:ascii="Helvetica" w:eastAsia="新細明體" w:hAnsi="Helvetica" w:cs="新細明體"/>
          <w:color w:val="4A4A4A"/>
          <w:spacing w:val="10"/>
          <w:kern w:val="0"/>
          <w:szCs w:val="24"/>
        </w:rPr>
        <w:t>億美元意欲收購網路專家</w:t>
      </w:r>
      <w:proofErr w:type="spellStart"/>
      <w:r w:rsidRPr="00E568DF">
        <w:rPr>
          <w:rFonts w:ascii="Helvetica" w:eastAsia="新細明體" w:hAnsi="Helvetica" w:cs="新細明體"/>
          <w:color w:val="4A4A4A"/>
          <w:spacing w:val="10"/>
          <w:kern w:val="0"/>
          <w:szCs w:val="24"/>
        </w:rPr>
        <w:t>Mellanox</w:t>
      </w:r>
      <w:proofErr w:type="spellEnd"/>
      <w:r w:rsidRPr="00E568DF">
        <w:rPr>
          <w:rFonts w:ascii="Helvetica" w:eastAsia="新細明體" w:hAnsi="Helvetica" w:cs="新細明體"/>
          <w:color w:val="4A4A4A"/>
          <w:spacing w:val="10"/>
          <w:kern w:val="0"/>
          <w:szCs w:val="24"/>
        </w:rPr>
        <w:t>，這是其迄今為止最努力的一次收購。</w:t>
      </w:r>
      <w:r w:rsidRPr="00E568DF">
        <w:rPr>
          <w:rFonts w:ascii="Helvetica" w:eastAsia="新細明體" w:hAnsi="Helvetica" w:cs="新細明體"/>
          <w:color w:val="4A4A4A"/>
          <w:spacing w:val="10"/>
          <w:kern w:val="0"/>
          <w:szCs w:val="24"/>
        </w:rPr>
        <w:t>Fung</w:t>
      </w:r>
      <w:r w:rsidRPr="00E568DF">
        <w:rPr>
          <w:rFonts w:ascii="Helvetica" w:eastAsia="新細明體" w:hAnsi="Helvetica" w:cs="新細明體"/>
          <w:color w:val="4A4A4A"/>
          <w:spacing w:val="10"/>
          <w:kern w:val="0"/>
          <w:szCs w:val="24"/>
        </w:rPr>
        <w:t>表示，</w:t>
      </w:r>
      <w:proofErr w:type="spellStart"/>
      <w:r w:rsidRPr="00E568DF">
        <w:rPr>
          <w:rFonts w:ascii="Helvetica" w:eastAsia="新細明體" w:hAnsi="Helvetica" w:cs="新細明體"/>
          <w:color w:val="4A4A4A"/>
          <w:spacing w:val="10"/>
          <w:kern w:val="0"/>
          <w:szCs w:val="24"/>
        </w:rPr>
        <w:t>Mellanox</w:t>
      </w:r>
      <w:proofErr w:type="spellEnd"/>
      <w:r w:rsidRPr="00E568DF">
        <w:rPr>
          <w:rFonts w:ascii="Helvetica" w:eastAsia="新細明體" w:hAnsi="Helvetica" w:cs="新細明體"/>
          <w:color w:val="4A4A4A"/>
          <w:spacing w:val="10"/>
          <w:kern w:val="0"/>
          <w:szCs w:val="24"/>
        </w:rPr>
        <w:t>三分之一的銷售額都來自大中型雲端服務供應商，其產品已成功應用於阿里巴巴、百度、</w:t>
      </w:r>
      <w:r w:rsidRPr="00E568DF">
        <w:rPr>
          <w:rFonts w:ascii="Helvetica" w:eastAsia="新細明體" w:hAnsi="Helvetica" w:cs="新細明體"/>
          <w:color w:val="4A4A4A"/>
          <w:spacing w:val="10"/>
          <w:kern w:val="0"/>
          <w:szCs w:val="24"/>
        </w:rPr>
        <w:t>Facebook</w:t>
      </w:r>
      <w:proofErr w:type="gramStart"/>
      <w:r w:rsidRPr="00E568DF">
        <w:rPr>
          <w:rFonts w:ascii="Helvetica" w:eastAsia="新細明體" w:hAnsi="Helvetica" w:cs="新細明體"/>
          <w:color w:val="4A4A4A"/>
          <w:spacing w:val="10"/>
          <w:kern w:val="0"/>
          <w:szCs w:val="24"/>
        </w:rPr>
        <w:t>和騰訊</w:t>
      </w:r>
      <w:proofErr w:type="gramEnd"/>
      <w:r w:rsidRPr="00E568DF">
        <w:rPr>
          <w:rFonts w:ascii="Helvetica" w:eastAsia="新細明體" w:hAnsi="Helvetica" w:cs="新細明體"/>
          <w:color w:val="4A4A4A"/>
          <w:spacing w:val="10"/>
          <w:kern w:val="0"/>
          <w:szCs w:val="24"/>
        </w:rPr>
        <w:t>等公司。</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proofErr w:type="spellStart"/>
      <w:r w:rsidRPr="00E568DF">
        <w:rPr>
          <w:rFonts w:ascii="Helvetica" w:eastAsia="新細明體" w:hAnsi="Helvetica" w:cs="新細明體"/>
          <w:color w:val="4A4A4A"/>
          <w:spacing w:val="10"/>
          <w:kern w:val="0"/>
          <w:szCs w:val="24"/>
        </w:rPr>
        <w:t>Gabalov</w:t>
      </w:r>
      <w:proofErr w:type="spellEnd"/>
      <w:r w:rsidRPr="00E568DF">
        <w:rPr>
          <w:rFonts w:ascii="Helvetica" w:eastAsia="新細明體" w:hAnsi="Helvetica" w:cs="新細明體"/>
          <w:color w:val="4A4A4A"/>
          <w:spacing w:val="10"/>
          <w:kern w:val="0"/>
          <w:szCs w:val="24"/>
        </w:rPr>
        <w:t>說，我們期待更快的轉變。當運算工作負載發生變化時，</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是最先感受到的，為了與對手競爭，他們需要迅速做出反應。而這正是隨著深度學習的興起衍生而來，</w:t>
      </w:r>
      <w:r w:rsidRPr="00E568DF">
        <w:rPr>
          <w:rFonts w:ascii="Helvetica" w:eastAsia="新細明體" w:hAnsi="Helvetica" w:cs="新細明體"/>
          <w:color w:val="4A4A4A"/>
          <w:spacing w:val="10"/>
          <w:kern w:val="0"/>
          <w:szCs w:val="24"/>
        </w:rPr>
        <w:t>2012</w:t>
      </w:r>
      <w:r w:rsidRPr="00E568DF">
        <w:rPr>
          <w:rFonts w:ascii="Helvetica" w:eastAsia="新細明體" w:hAnsi="Helvetica" w:cs="新細明體"/>
          <w:color w:val="4A4A4A"/>
          <w:spacing w:val="10"/>
          <w:kern w:val="0"/>
          <w:szCs w:val="24"/>
        </w:rPr>
        <w:t>年，新型</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應運而生。</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跟隨著形勢的發展，亞馬遜、阿里巴巴和百度已經發佈了用於深度學習的獨立加速器，部分將於年內部署。而</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擁有三代</w:t>
      </w:r>
      <w:r w:rsidRPr="00E568DF">
        <w:rPr>
          <w:rFonts w:ascii="Helvetica" w:eastAsia="新細明體" w:hAnsi="Helvetica" w:cs="新細明體"/>
          <w:color w:val="4A4A4A"/>
          <w:spacing w:val="10"/>
          <w:kern w:val="0"/>
          <w:szCs w:val="24"/>
        </w:rPr>
        <w:t>TPU</w:t>
      </w:r>
      <w:r w:rsidRPr="00E568DF">
        <w:rPr>
          <w:rFonts w:ascii="Helvetica" w:eastAsia="新細明體" w:hAnsi="Helvetica" w:cs="新細明體"/>
          <w:color w:val="4A4A4A"/>
          <w:spacing w:val="10"/>
          <w:kern w:val="0"/>
          <w:szCs w:val="24"/>
        </w:rPr>
        <w:t>且已在其網路中運作，處於領先地位。</w:t>
      </w:r>
    </w:p>
    <w:p w:rsidR="00E568DF" w:rsidRDefault="00E568DF" w:rsidP="00E568DF">
      <w:pPr>
        <w:widowControl/>
        <w:shd w:val="clear" w:color="auto" w:fill="FFFFFF"/>
        <w:spacing w:after="384"/>
        <w:jc w:val="both"/>
        <w:rPr>
          <w:rFonts w:ascii="Helvetica" w:eastAsia="新細明體" w:hAnsi="Helvetica" w:cs="新細明體" w:hint="eastAsia"/>
          <w:i/>
          <w:iCs/>
          <w:color w:val="4A4A4A"/>
          <w:spacing w:val="10"/>
          <w:kern w:val="0"/>
          <w:szCs w:val="24"/>
        </w:rPr>
      </w:pPr>
      <w:r>
        <w:rPr>
          <w:rFonts w:ascii="Helvetica" w:eastAsia="新細明體" w:hAnsi="Helvetica" w:cs="新細明體"/>
          <w:noProof/>
          <w:color w:val="4A4A4A"/>
          <w:spacing w:val="10"/>
          <w:kern w:val="0"/>
          <w:szCs w:val="24"/>
        </w:rPr>
        <w:drawing>
          <wp:inline distT="0" distB="0" distL="0" distR="0">
            <wp:extent cx="4368184" cy="2831910"/>
            <wp:effectExtent l="0" t="0" r="0" b="6985"/>
            <wp:docPr id="4" name="圖片 4" descr="20191004NT31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004NT31P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414" cy="2832059"/>
                    </a:xfrm>
                    <a:prstGeom prst="rect">
                      <a:avLst/>
                    </a:prstGeom>
                    <a:noFill/>
                    <a:ln>
                      <a:noFill/>
                    </a:ln>
                  </pic:spPr>
                </pic:pic>
              </a:graphicData>
            </a:graphic>
          </wp:inline>
        </w:drawing>
      </w:r>
    </w:p>
    <w:p w:rsidR="00E568DF" w:rsidRPr="00E568DF" w:rsidRDefault="00E568DF" w:rsidP="00E568DF">
      <w:pPr>
        <w:widowControl/>
        <w:shd w:val="clear" w:color="auto" w:fill="FFFFFF"/>
        <w:spacing w:after="384"/>
        <w:jc w:val="both"/>
        <w:rPr>
          <w:rFonts w:ascii="Helvetica" w:eastAsia="新細明體" w:hAnsi="Helvetica" w:cs="新細明體"/>
          <w:color w:val="4A4A4A"/>
          <w:spacing w:val="10"/>
          <w:kern w:val="0"/>
          <w:szCs w:val="24"/>
        </w:rPr>
      </w:pPr>
      <w:r w:rsidRPr="00E568DF">
        <w:rPr>
          <w:rFonts w:ascii="Helvetica" w:eastAsia="新細明體" w:hAnsi="Helvetica" w:cs="新細明體"/>
          <w:i/>
          <w:iCs/>
          <w:color w:val="4A4A4A"/>
          <w:spacing w:val="10"/>
          <w:kern w:val="0"/>
          <w:szCs w:val="24"/>
        </w:rPr>
        <w:t>Google</w:t>
      </w:r>
      <w:r w:rsidRPr="00E568DF">
        <w:rPr>
          <w:rFonts w:ascii="Helvetica" w:eastAsia="新細明體" w:hAnsi="Helvetica" w:cs="新細明體"/>
          <w:i/>
          <w:iCs/>
          <w:color w:val="4A4A4A"/>
          <w:spacing w:val="10"/>
          <w:kern w:val="0"/>
          <w:szCs w:val="24"/>
        </w:rPr>
        <w:t>最新的</w:t>
      </w:r>
      <w:r w:rsidRPr="00E568DF">
        <w:rPr>
          <w:rFonts w:ascii="Helvetica" w:eastAsia="新細明體" w:hAnsi="Helvetica" w:cs="新細明體"/>
          <w:i/>
          <w:iCs/>
          <w:color w:val="4A4A4A"/>
          <w:spacing w:val="10"/>
          <w:kern w:val="0"/>
          <w:szCs w:val="24"/>
        </w:rPr>
        <w:t>TPU</w:t>
      </w:r>
      <w:r w:rsidRPr="00E568DF">
        <w:rPr>
          <w:rFonts w:ascii="Helvetica" w:eastAsia="新細明體" w:hAnsi="Helvetica" w:cs="新細明體"/>
          <w:i/>
          <w:iCs/>
          <w:color w:val="4A4A4A"/>
          <w:spacing w:val="10"/>
          <w:kern w:val="0"/>
          <w:szCs w:val="24"/>
        </w:rPr>
        <w:t>運行速度非常快，需要液體冷卻。</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圖片來源：</w:t>
      </w:r>
      <w:r w:rsidRPr="00E568DF">
        <w:rPr>
          <w:rFonts w:ascii="Helvetica" w:eastAsia="新細明體" w:hAnsi="Helvetica" w:cs="新細明體"/>
          <w:i/>
          <w:iCs/>
          <w:color w:val="4A4A4A"/>
          <w:spacing w:val="10"/>
          <w:kern w:val="0"/>
          <w:szCs w:val="24"/>
        </w:rPr>
        <w:t>Google)</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「憑藉</w:t>
      </w:r>
      <w:r w:rsidRPr="00E568DF">
        <w:rPr>
          <w:rFonts w:ascii="Helvetica" w:eastAsia="新細明體" w:hAnsi="Helvetica" w:cs="新細明體"/>
          <w:color w:val="4A4A4A"/>
          <w:spacing w:val="10"/>
          <w:kern w:val="0"/>
          <w:szCs w:val="24"/>
        </w:rPr>
        <w:t>TPU</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帶動了整個</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加速器產業，」</w:t>
      </w:r>
      <w:r w:rsidRPr="00E568DF">
        <w:rPr>
          <w:rFonts w:ascii="Helvetica" w:eastAsia="新細明體" w:hAnsi="Helvetica" w:cs="新細明體"/>
          <w:color w:val="4A4A4A"/>
          <w:spacing w:val="10"/>
          <w:kern w:val="0"/>
          <w:szCs w:val="24"/>
        </w:rPr>
        <w:t>Rau</w:t>
      </w:r>
      <w:r w:rsidRPr="00E568DF">
        <w:rPr>
          <w:rFonts w:ascii="Helvetica" w:eastAsia="新細明體" w:hAnsi="Helvetica" w:cs="新細明體"/>
          <w:color w:val="4A4A4A"/>
          <w:spacing w:val="10"/>
          <w:kern w:val="0"/>
          <w:szCs w:val="24"/>
        </w:rPr>
        <w:t>說。「當</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找不到他們想要的東西時，同時又財力雄厚且有高性能需求，他們會自己來設計，」他說。「對於半導體產業來說，以更低的成本提供標準元件是一項很艱巨的挑戰。」</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lastRenderedPageBreak/>
        <w:t>對於許多新創公司和已建立的晶片製造商而言，上述緊張局勢正引發他們對推出第一批</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加速器的焦慮。他們擔心</w:t>
      </w:r>
      <w:proofErr w:type="gramStart"/>
      <w:r w:rsidRPr="00E568DF">
        <w:rPr>
          <w:rFonts w:ascii="Helvetica" w:eastAsia="新細明體" w:hAnsi="Helvetica" w:cs="新細明體"/>
          <w:color w:val="4A4A4A"/>
          <w:spacing w:val="10"/>
          <w:kern w:val="0"/>
          <w:szCs w:val="24"/>
        </w:rPr>
        <w:t>巨鯨級企業</w:t>
      </w:r>
      <w:proofErr w:type="gramEnd"/>
      <w:r w:rsidRPr="00E568DF">
        <w:rPr>
          <w:rFonts w:ascii="Helvetica" w:eastAsia="新細明體" w:hAnsi="Helvetica" w:cs="新細明體"/>
          <w:color w:val="4A4A4A"/>
          <w:spacing w:val="10"/>
          <w:kern w:val="0"/>
          <w:szCs w:val="24"/>
        </w:rPr>
        <w:t>內部開發的晶片可能就已滿足市場預期的最大需求。</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長久來看，深度學習會得到廣泛應用，私營企業也將轉向雲端服務巨頭來訓練其神經網路，因為世界上最大的處理器群要完成這項工作也可能需要幾周時間。「如果發生這種情況，我們會看到運算將更加不均衡地湧向</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w:t>
      </w:r>
      <w:proofErr w:type="spellStart"/>
      <w:r w:rsidRPr="00E568DF">
        <w:rPr>
          <w:rFonts w:ascii="Helvetica" w:eastAsia="新細明體" w:hAnsi="Helvetica" w:cs="新細明體"/>
          <w:color w:val="4A4A4A"/>
          <w:spacing w:val="10"/>
          <w:kern w:val="0"/>
          <w:szCs w:val="24"/>
        </w:rPr>
        <w:t>Weckel</w:t>
      </w:r>
      <w:proofErr w:type="spellEnd"/>
      <w:r w:rsidRPr="00E568DF">
        <w:rPr>
          <w:rFonts w:ascii="Helvetica" w:eastAsia="新細明體" w:hAnsi="Helvetica" w:cs="新細明體"/>
          <w:color w:val="4A4A4A"/>
          <w:spacing w:val="10"/>
          <w:kern w:val="0"/>
          <w:szCs w:val="24"/>
        </w:rPr>
        <w:t>表示。</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proofErr w:type="spellStart"/>
      <w:r w:rsidRPr="00E568DF">
        <w:rPr>
          <w:rFonts w:ascii="Helvetica" w:eastAsia="新細明體" w:hAnsi="Helvetica" w:cs="新細明體"/>
          <w:color w:val="4A4A4A"/>
          <w:spacing w:val="10"/>
          <w:kern w:val="0"/>
          <w:szCs w:val="24"/>
        </w:rPr>
        <w:t>Weckel</w:t>
      </w:r>
      <w:proofErr w:type="spellEnd"/>
      <w:r w:rsidRPr="00E568DF">
        <w:rPr>
          <w:rFonts w:ascii="Helvetica" w:eastAsia="新細明體" w:hAnsi="Helvetica" w:cs="新細明體"/>
          <w:color w:val="4A4A4A"/>
          <w:spacing w:val="10"/>
          <w:kern w:val="0"/>
          <w:szCs w:val="24"/>
        </w:rPr>
        <w:t>擔心</w:t>
      </w:r>
      <w:proofErr w:type="gramStart"/>
      <w:r w:rsidRPr="00E568DF">
        <w:rPr>
          <w:rFonts w:ascii="Helvetica" w:eastAsia="新細明體" w:hAnsi="Helvetica" w:cs="新細明體"/>
          <w:color w:val="4A4A4A"/>
          <w:spacing w:val="10"/>
          <w:kern w:val="0"/>
          <w:szCs w:val="24"/>
        </w:rPr>
        <w:t>巨鯨們會</w:t>
      </w:r>
      <w:proofErr w:type="gramEnd"/>
      <w:r w:rsidRPr="00E568DF">
        <w:rPr>
          <w:rFonts w:ascii="Helvetica" w:eastAsia="新細明體" w:hAnsi="Helvetica" w:cs="新細明體"/>
          <w:color w:val="4A4A4A"/>
          <w:spacing w:val="10"/>
          <w:kern w:val="0"/>
          <w:szCs w:val="24"/>
        </w:rPr>
        <w:t>在某種情況下</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由於中美貿易戰而變得更加複雜</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打造各自的半導體供應鏈，在這種情況下，任何一家半導體公司的產量，都不能產生可觀的收益。「如果</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繼續投資自</w:t>
      </w:r>
      <w:proofErr w:type="gramStart"/>
      <w:r w:rsidRPr="00E568DF">
        <w:rPr>
          <w:rFonts w:ascii="Helvetica" w:eastAsia="新細明體" w:hAnsi="Helvetica" w:cs="新細明體"/>
          <w:color w:val="4A4A4A"/>
          <w:spacing w:val="10"/>
          <w:kern w:val="0"/>
          <w:szCs w:val="24"/>
        </w:rPr>
        <w:t>研</w:t>
      </w:r>
      <w:proofErr w:type="gramEnd"/>
      <w:r w:rsidRPr="00E568DF">
        <w:rPr>
          <w:rFonts w:ascii="Helvetica" w:eastAsia="新細明體" w:hAnsi="Helvetica" w:cs="新細明體"/>
          <w:color w:val="4A4A4A"/>
          <w:spacing w:val="10"/>
          <w:kern w:val="0"/>
          <w:szCs w:val="24"/>
        </w:rPr>
        <w:t>晶片，他們可以直接與三星和台積電這樣的代工廠合作，」</w:t>
      </w:r>
      <w:proofErr w:type="spellStart"/>
      <w:r w:rsidRPr="00E568DF">
        <w:rPr>
          <w:rFonts w:ascii="Helvetica" w:eastAsia="新細明體" w:hAnsi="Helvetica" w:cs="新細明體"/>
          <w:color w:val="4A4A4A"/>
          <w:spacing w:val="10"/>
          <w:kern w:val="0"/>
          <w:szCs w:val="24"/>
        </w:rPr>
        <w:t>Galabov</w:t>
      </w:r>
      <w:proofErr w:type="spellEnd"/>
      <w:r w:rsidRPr="00E568DF">
        <w:rPr>
          <w:rFonts w:ascii="Helvetica" w:eastAsia="新細明體" w:hAnsi="Helvetica" w:cs="新細明體"/>
          <w:color w:val="4A4A4A"/>
          <w:spacing w:val="10"/>
          <w:kern w:val="0"/>
          <w:szCs w:val="24"/>
        </w:rPr>
        <w:t>說。</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「將在一段時間內生產自己的</w:t>
      </w:r>
      <w:r w:rsidRPr="00E568DF">
        <w:rPr>
          <w:rFonts w:ascii="Helvetica" w:eastAsia="新細明體" w:hAnsi="Helvetica" w:cs="新細明體"/>
          <w:color w:val="4A4A4A"/>
          <w:spacing w:val="10"/>
          <w:kern w:val="0"/>
          <w:szCs w:val="24"/>
        </w:rPr>
        <w:t>ASIC</w:t>
      </w:r>
      <w:r w:rsidRPr="00E568DF">
        <w:rPr>
          <w:rFonts w:ascii="Helvetica" w:eastAsia="新細明體" w:hAnsi="Helvetica" w:cs="新細明體"/>
          <w:color w:val="4A4A4A"/>
          <w:spacing w:val="10"/>
          <w:kern w:val="0"/>
          <w:szCs w:val="24"/>
        </w:rPr>
        <w:t>，但他們終究會感受壓力，而回來採用更節省成本的解決方案，」</w:t>
      </w:r>
      <w:r w:rsidRPr="00E568DF">
        <w:rPr>
          <w:rFonts w:ascii="Helvetica" w:eastAsia="新細明體" w:hAnsi="Helvetica" w:cs="新細明體"/>
          <w:color w:val="4A4A4A"/>
          <w:spacing w:val="10"/>
          <w:kern w:val="0"/>
          <w:szCs w:val="24"/>
        </w:rPr>
        <w:t>Rau</w:t>
      </w:r>
      <w:r w:rsidRPr="00E568DF">
        <w:rPr>
          <w:rFonts w:ascii="Helvetica" w:eastAsia="新細明體" w:hAnsi="Helvetica" w:cs="新細明體"/>
          <w:color w:val="4A4A4A"/>
          <w:spacing w:val="10"/>
          <w:kern w:val="0"/>
          <w:szCs w:val="24"/>
        </w:rPr>
        <w:t>說。</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「情況並不像看起來那麼糟糕，」</w:t>
      </w:r>
      <w:r w:rsidRPr="00E568DF">
        <w:rPr>
          <w:rFonts w:ascii="Helvetica" w:eastAsia="新細明體" w:hAnsi="Helvetica" w:cs="新細明體"/>
          <w:color w:val="4A4A4A"/>
          <w:spacing w:val="10"/>
          <w:kern w:val="0"/>
          <w:szCs w:val="24"/>
        </w:rPr>
        <w:t>Linley Group</w:t>
      </w:r>
      <w:r w:rsidRPr="00E568DF">
        <w:rPr>
          <w:rFonts w:ascii="Helvetica" w:eastAsia="新細明體" w:hAnsi="Helvetica" w:cs="新細明體"/>
          <w:color w:val="4A4A4A"/>
          <w:spacing w:val="10"/>
          <w:kern w:val="0"/>
          <w:szCs w:val="24"/>
        </w:rPr>
        <w:t>總裁暨分析師</w:t>
      </w:r>
      <w:r w:rsidRPr="00E568DF">
        <w:rPr>
          <w:rFonts w:ascii="Helvetica" w:eastAsia="新細明體" w:hAnsi="Helvetica" w:cs="新細明體"/>
          <w:color w:val="4A4A4A"/>
          <w:spacing w:val="10"/>
          <w:kern w:val="0"/>
          <w:szCs w:val="24"/>
        </w:rPr>
        <w:t xml:space="preserve">Linley </w:t>
      </w:r>
      <w:proofErr w:type="spellStart"/>
      <w:r w:rsidRPr="00E568DF">
        <w:rPr>
          <w:rFonts w:ascii="Helvetica" w:eastAsia="新細明體" w:hAnsi="Helvetica" w:cs="新細明體"/>
          <w:color w:val="4A4A4A"/>
          <w:spacing w:val="10"/>
          <w:kern w:val="0"/>
          <w:szCs w:val="24"/>
        </w:rPr>
        <w:t>Gwennap</w:t>
      </w:r>
      <w:proofErr w:type="spellEnd"/>
      <w:r w:rsidRPr="00E568DF">
        <w:rPr>
          <w:rFonts w:ascii="Helvetica" w:eastAsia="新細明體" w:hAnsi="Helvetica" w:cs="新細明體"/>
          <w:color w:val="4A4A4A"/>
          <w:spacing w:val="10"/>
          <w:kern w:val="0"/>
          <w:szCs w:val="24"/>
        </w:rPr>
        <w:t>說。亞馬遜和其他公司目前都只是討論過推理，而沒有開始訓練</w:t>
      </w:r>
      <w:r w:rsidRPr="00E568DF">
        <w:rPr>
          <w:rFonts w:ascii="Helvetica" w:eastAsia="新細明體" w:hAnsi="Helvetica" w:cs="新細明體"/>
          <w:color w:val="4A4A4A"/>
          <w:spacing w:val="10"/>
          <w:kern w:val="0"/>
          <w:szCs w:val="24"/>
        </w:rPr>
        <w:t>ASIC</w:t>
      </w:r>
      <w:r w:rsidRPr="00E568DF">
        <w:rPr>
          <w:rFonts w:ascii="Helvetica" w:eastAsia="新細明體" w:hAnsi="Helvetica" w:cs="新細明體"/>
          <w:color w:val="4A4A4A"/>
          <w:spacing w:val="10"/>
          <w:kern w:val="0"/>
          <w:szCs w:val="24"/>
        </w:rPr>
        <w:t>，許多項目可能根本不會見諸天日。「更多可能是他們沒有得到他們想要的東西，而不是他們真正想要設計自己的晶片。」</w:t>
      </w:r>
    </w:p>
    <w:p w:rsidR="00E568DF" w:rsidRPr="00E568DF" w:rsidRDefault="00E568DF" w:rsidP="00E568DF">
      <w:pPr>
        <w:widowControl/>
        <w:shd w:val="clear" w:color="auto" w:fill="FFFFFF"/>
        <w:spacing w:afterLines="50" w:after="180"/>
        <w:outlineLvl w:val="0"/>
        <w:rPr>
          <w:rFonts w:ascii="Helvetica" w:eastAsia="新細明體" w:hAnsi="Helvetica" w:cs="新細明體"/>
          <w:color w:val="3292CA"/>
          <w:spacing w:val="10"/>
          <w:kern w:val="36"/>
          <w:sz w:val="42"/>
          <w:szCs w:val="42"/>
        </w:rPr>
      </w:pPr>
      <w:r w:rsidRPr="00E568DF">
        <w:rPr>
          <w:rFonts w:ascii="Helvetica" w:eastAsia="新細明體" w:hAnsi="Helvetica" w:cs="新細明體"/>
          <w:color w:val="3292CA"/>
          <w:spacing w:val="10"/>
          <w:kern w:val="36"/>
          <w:sz w:val="42"/>
          <w:szCs w:val="42"/>
        </w:rPr>
        <w:t>來自</w:t>
      </w:r>
      <w:r w:rsidRPr="00E568DF">
        <w:rPr>
          <w:rFonts w:ascii="Helvetica" w:eastAsia="新細明體" w:hAnsi="Helvetica" w:cs="新細明體"/>
          <w:color w:val="3292CA"/>
          <w:spacing w:val="10"/>
          <w:kern w:val="36"/>
          <w:sz w:val="42"/>
          <w:szCs w:val="42"/>
        </w:rPr>
        <w:t>Facebook</w:t>
      </w:r>
      <w:r w:rsidRPr="00E568DF">
        <w:rPr>
          <w:rFonts w:ascii="Helvetica" w:eastAsia="新細明體" w:hAnsi="Helvetica" w:cs="新細明體"/>
          <w:color w:val="3292CA"/>
          <w:spacing w:val="10"/>
          <w:kern w:val="36"/>
          <w:sz w:val="42"/>
          <w:szCs w:val="42"/>
        </w:rPr>
        <w:t>硬體團隊的觀點</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最糟糕的情況是，</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將繞過晶片供應商，就像十年前他們拋棄戴爾</w:t>
      </w:r>
      <w:r w:rsidRPr="00E568DF">
        <w:rPr>
          <w:rFonts w:ascii="Helvetica" w:eastAsia="新細明體" w:hAnsi="Helvetica" w:cs="新細明體"/>
          <w:color w:val="4A4A4A"/>
          <w:spacing w:val="10"/>
          <w:kern w:val="0"/>
          <w:szCs w:val="24"/>
        </w:rPr>
        <w:t>(Dell)</w:t>
      </w:r>
      <w:r w:rsidRPr="00E568DF">
        <w:rPr>
          <w:rFonts w:ascii="Helvetica" w:eastAsia="新細明體" w:hAnsi="Helvetica" w:cs="新細明體"/>
          <w:color w:val="4A4A4A"/>
          <w:spacing w:val="10"/>
          <w:kern w:val="0"/>
          <w:szCs w:val="24"/>
        </w:rPr>
        <w:t>和惠普</w:t>
      </w:r>
      <w:r w:rsidRPr="00E568DF">
        <w:rPr>
          <w:rFonts w:ascii="Helvetica" w:eastAsia="新細明體" w:hAnsi="Helvetica" w:cs="新細明體"/>
          <w:color w:val="4A4A4A"/>
          <w:spacing w:val="10"/>
          <w:kern w:val="0"/>
          <w:szCs w:val="24"/>
        </w:rPr>
        <w:t>(HP)</w:t>
      </w:r>
      <w:r w:rsidRPr="00E568DF">
        <w:rPr>
          <w:rFonts w:ascii="Helvetica" w:eastAsia="新細明體" w:hAnsi="Helvetica" w:cs="新細明體"/>
          <w:color w:val="4A4A4A"/>
          <w:spacing w:val="10"/>
          <w:kern w:val="0"/>
          <w:szCs w:val="24"/>
        </w:rPr>
        <w:t>等伺服器製造商。</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是首批上市伺服器的廠商之一，其伺服器規格毫無花俏之處，該公司直接與廣達和</w:t>
      </w:r>
      <w:proofErr w:type="gramStart"/>
      <w:r w:rsidRPr="00E568DF">
        <w:rPr>
          <w:rFonts w:ascii="Helvetica" w:eastAsia="新細明體" w:hAnsi="Helvetica" w:cs="新細明體"/>
          <w:color w:val="4A4A4A"/>
          <w:spacing w:val="10"/>
          <w:kern w:val="0"/>
          <w:szCs w:val="24"/>
        </w:rPr>
        <w:t>緯創</w:t>
      </w:r>
      <w:proofErr w:type="gramEnd"/>
      <w:r w:rsidRPr="00E568DF">
        <w:rPr>
          <w:rFonts w:ascii="Helvetica" w:eastAsia="新細明體" w:hAnsi="Helvetica" w:cs="新細明體"/>
          <w:color w:val="4A4A4A"/>
          <w:spacing w:val="10"/>
          <w:kern w:val="0"/>
          <w:szCs w:val="24"/>
        </w:rPr>
        <w:t>等原始設計製造商</w:t>
      </w:r>
      <w:r w:rsidRPr="00E568DF">
        <w:rPr>
          <w:rFonts w:ascii="Helvetica" w:eastAsia="新細明體" w:hAnsi="Helvetica" w:cs="新細明體"/>
          <w:color w:val="4A4A4A"/>
          <w:spacing w:val="10"/>
          <w:kern w:val="0"/>
          <w:szCs w:val="24"/>
        </w:rPr>
        <w:t>(ODM)</w:t>
      </w:r>
      <w:r w:rsidRPr="00E568DF">
        <w:rPr>
          <w:rFonts w:ascii="Helvetica" w:eastAsia="新細明體" w:hAnsi="Helvetica" w:cs="新細明體"/>
          <w:color w:val="4A4A4A"/>
          <w:spacing w:val="10"/>
          <w:kern w:val="0"/>
          <w:szCs w:val="24"/>
        </w:rPr>
        <w:t>合作，跳過了品牌原始設備製造商</w:t>
      </w:r>
      <w:r w:rsidRPr="00E568DF">
        <w:rPr>
          <w:rFonts w:ascii="Helvetica" w:eastAsia="新細明體" w:hAnsi="Helvetica" w:cs="新細明體"/>
          <w:color w:val="4A4A4A"/>
          <w:spacing w:val="10"/>
          <w:kern w:val="0"/>
          <w:szCs w:val="24"/>
        </w:rPr>
        <w:t>(OEM)</w:t>
      </w:r>
      <w:r w:rsidRPr="00E568DF">
        <w:rPr>
          <w:rFonts w:ascii="Helvetica" w:eastAsia="新細明體" w:hAnsi="Helvetica" w:cs="新細明體"/>
          <w:color w:val="4A4A4A"/>
          <w:spacing w:val="10"/>
          <w:kern w:val="0"/>
          <w:szCs w:val="24"/>
        </w:rPr>
        <w:t>這些不必要的盈利中間商。</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結果是伺服器市場「變得更加殘酷」，而中國的華為和浪潮已經躋身前六位，</w:t>
      </w:r>
      <w:proofErr w:type="spellStart"/>
      <w:r w:rsidRPr="00E568DF">
        <w:rPr>
          <w:rFonts w:ascii="Helvetica" w:eastAsia="新細明體" w:hAnsi="Helvetica" w:cs="新細明體"/>
          <w:color w:val="4A4A4A"/>
          <w:spacing w:val="10"/>
          <w:kern w:val="0"/>
          <w:szCs w:val="24"/>
        </w:rPr>
        <w:t>Weckel</w:t>
      </w:r>
      <w:proofErr w:type="spellEnd"/>
      <w:r w:rsidRPr="00E568DF">
        <w:rPr>
          <w:rFonts w:ascii="Helvetica" w:eastAsia="新細明體" w:hAnsi="Helvetica" w:cs="新細明體"/>
          <w:color w:val="4A4A4A"/>
          <w:spacing w:val="10"/>
          <w:kern w:val="0"/>
          <w:szCs w:val="24"/>
        </w:rPr>
        <w:t>表示。</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從一定程度上講，這種情況已經發生了。「我們已經開始直接購買光學模組，而不是從交換機供應商處購買，因為這中間支付的差價太高了，」</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表示。</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微軟邁出了更大的一步，於今年</w:t>
      </w:r>
      <w:r w:rsidRPr="00E568DF">
        <w:rPr>
          <w:rFonts w:ascii="Helvetica" w:eastAsia="新細明體" w:hAnsi="Helvetica" w:cs="新細明體"/>
          <w:color w:val="4A4A4A"/>
          <w:spacing w:val="10"/>
          <w:kern w:val="0"/>
          <w:szCs w:val="24"/>
        </w:rPr>
        <w:t>3</w:t>
      </w:r>
      <w:r w:rsidRPr="00E568DF">
        <w:rPr>
          <w:rFonts w:ascii="Helvetica" w:eastAsia="新細明體" w:hAnsi="Helvetica" w:cs="新細明體"/>
          <w:color w:val="4A4A4A"/>
          <w:spacing w:val="10"/>
          <w:kern w:val="0"/>
          <w:szCs w:val="24"/>
        </w:rPr>
        <w:t>月發佈了一個新的開放原始碼</w:t>
      </w:r>
      <w:r w:rsidRPr="00E568DF">
        <w:rPr>
          <w:rFonts w:ascii="Helvetica" w:eastAsia="新細明體" w:hAnsi="Helvetica" w:cs="新細明體"/>
          <w:color w:val="4A4A4A"/>
          <w:spacing w:val="10"/>
          <w:kern w:val="0"/>
          <w:szCs w:val="24"/>
        </w:rPr>
        <w:t>RTL</w:t>
      </w:r>
      <w:r w:rsidRPr="00E568DF">
        <w:rPr>
          <w:rFonts w:ascii="Helvetica" w:eastAsia="新細明體" w:hAnsi="Helvetica" w:cs="新細明體"/>
          <w:color w:val="4A4A4A"/>
          <w:spacing w:val="10"/>
          <w:kern w:val="0"/>
          <w:szCs w:val="24"/>
        </w:rPr>
        <w:t>資料壓縮標準，為</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定義了系統規範。這個資料壓縮標準是基於</w:t>
      </w:r>
      <w:r w:rsidRPr="00E568DF">
        <w:rPr>
          <w:rFonts w:ascii="Helvetica" w:eastAsia="新細明體" w:hAnsi="Helvetica" w:cs="新細明體"/>
          <w:color w:val="4A4A4A"/>
          <w:spacing w:val="10"/>
          <w:kern w:val="0"/>
          <w:szCs w:val="24"/>
        </w:rPr>
        <w:t>2011</w:t>
      </w:r>
      <w:r w:rsidRPr="00E568DF">
        <w:rPr>
          <w:rFonts w:ascii="Helvetica" w:eastAsia="新細明體" w:hAnsi="Helvetica" w:cs="新細明體"/>
          <w:color w:val="4A4A4A"/>
          <w:spacing w:val="10"/>
          <w:kern w:val="0"/>
          <w:szCs w:val="24"/>
        </w:rPr>
        <w:t>年</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創建的開放運算計畫</w:t>
      </w:r>
      <w:r w:rsidRPr="00E568DF">
        <w:rPr>
          <w:rFonts w:ascii="Helvetica" w:eastAsia="新細明體" w:hAnsi="Helvetica" w:cs="新細明體"/>
          <w:color w:val="4A4A4A"/>
          <w:spacing w:val="10"/>
          <w:kern w:val="0"/>
          <w:szCs w:val="24"/>
        </w:rPr>
        <w:t>(OCP)</w:t>
      </w:r>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lastRenderedPageBreak/>
        <w:t>微軟透過</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於</w:t>
      </w:r>
      <w:r w:rsidRPr="00E568DF">
        <w:rPr>
          <w:rFonts w:ascii="Helvetica" w:eastAsia="新細明體" w:hAnsi="Helvetica" w:cs="新細明體"/>
          <w:color w:val="4A4A4A"/>
          <w:spacing w:val="10"/>
          <w:kern w:val="0"/>
          <w:szCs w:val="24"/>
        </w:rPr>
        <w:t>2011</w:t>
      </w:r>
      <w:r w:rsidRPr="00E568DF">
        <w:rPr>
          <w:rFonts w:ascii="Helvetica" w:eastAsia="新細明體" w:hAnsi="Helvetica" w:cs="新細明體"/>
          <w:color w:val="4A4A4A"/>
          <w:spacing w:val="10"/>
          <w:kern w:val="0"/>
          <w:szCs w:val="24"/>
        </w:rPr>
        <w:t>年創建的</w:t>
      </w:r>
      <w:r w:rsidRPr="00E568DF">
        <w:rPr>
          <w:rFonts w:ascii="Helvetica" w:eastAsia="新細明體" w:hAnsi="Helvetica" w:cs="新細明體"/>
          <w:color w:val="4A4A4A"/>
          <w:spacing w:val="10"/>
          <w:kern w:val="0"/>
          <w:szCs w:val="24"/>
        </w:rPr>
        <w:t>OCP</w:t>
      </w:r>
      <w:r w:rsidRPr="00E568DF">
        <w:rPr>
          <w:rFonts w:ascii="Helvetica" w:eastAsia="新細明體" w:hAnsi="Helvetica" w:cs="新細明體"/>
          <w:color w:val="4A4A4A"/>
          <w:spacing w:val="10"/>
          <w:kern w:val="0"/>
          <w:szCs w:val="24"/>
        </w:rPr>
        <w:t>發佈了一個新的開放原始碼</w:t>
      </w:r>
      <w:r w:rsidRPr="00E568DF">
        <w:rPr>
          <w:rFonts w:ascii="Helvetica" w:eastAsia="新細明體" w:hAnsi="Helvetica" w:cs="新細明體"/>
          <w:color w:val="4A4A4A"/>
          <w:spacing w:val="10"/>
          <w:kern w:val="0"/>
          <w:szCs w:val="24"/>
        </w:rPr>
        <w:t>RTL</w:t>
      </w:r>
      <w:r w:rsidRPr="00E568DF">
        <w:rPr>
          <w:rFonts w:ascii="Helvetica" w:eastAsia="新細明體" w:hAnsi="Helvetica" w:cs="新細明體"/>
          <w:color w:val="4A4A4A"/>
          <w:spacing w:val="10"/>
          <w:kern w:val="0"/>
          <w:szCs w:val="24"/>
        </w:rPr>
        <w:t>資料壓縮標準，為</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定義了系統規範。微軟伺服器工程總經理</w:t>
      </w:r>
      <w:proofErr w:type="spellStart"/>
      <w:r w:rsidRPr="00E568DF">
        <w:rPr>
          <w:rFonts w:ascii="Helvetica" w:eastAsia="新細明體" w:hAnsi="Helvetica" w:cs="新細明體"/>
          <w:color w:val="4A4A4A"/>
          <w:spacing w:val="10"/>
          <w:kern w:val="0"/>
          <w:szCs w:val="24"/>
        </w:rPr>
        <w:t>Kushagra</w:t>
      </w:r>
      <w:proofErr w:type="spellEnd"/>
      <w:r w:rsidRPr="00E568DF">
        <w:rPr>
          <w:rFonts w:ascii="Helvetica" w:eastAsia="新細明體" w:hAnsi="Helvetica" w:cs="新細明體"/>
          <w:color w:val="4A4A4A"/>
          <w:spacing w:val="10"/>
          <w:kern w:val="0"/>
          <w:szCs w:val="24"/>
        </w:rPr>
        <w:t xml:space="preserve"> </w:t>
      </w:r>
      <w:proofErr w:type="spellStart"/>
      <w:r w:rsidRPr="00E568DF">
        <w:rPr>
          <w:rFonts w:ascii="Helvetica" w:eastAsia="新細明體" w:hAnsi="Helvetica" w:cs="新細明體"/>
          <w:color w:val="4A4A4A"/>
          <w:spacing w:val="10"/>
          <w:kern w:val="0"/>
          <w:szCs w:val="24"/>
        </w:rPr>
        <w:t>Vaid</w:t>
      </w:r>
      <w:proofErr w:type="spellEnd"/>
      <w:r w:rsidRPr="00E568DF">
        <w:rPr>
          <w:rFonts w:ascii="Helvetica" w:eastAsia="新細明體" w:hAnsi="Helvetica" w:cs="新細明體"/>
          <w:color w:val="4A4A4A"/>
          <w:spacing w:val="10"/>
          <w:kern w:val="0"/>
          <w:szCs w:val="24"/>
        </w:rPr>
        <w:t>說：「在雲端服務供應商中，我們首先</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開創了推動</w:t>
      </w:r>
      <w:r w:rsidRPr="00E568DF">
        <w:rPr>
          <w:rFonts w:ascii="Helvetica" w:eastAsia="新細明體" w:hAnsi="Helvetica" w:cs="新細明體"/>
          <w:color w:val="4A4A4A"/>
          <w:spacing w:val="10"/>
          <w:kern w:val="0"/>
          <w:szCs w:val="24"/>
        </w:rPr>
        <w:t>RTL</w:t>
      </w:r>
      <w:r w:rsidRPr="00E568DF">
        <w:rPr>
          <w:rFonts w:ascii="Helvetica" w:eastAsia="新細明體" w:hAnsi="Helvetica" w:cs="新細明體"/>
          <w:color w:val="4A4A4A"/>
          <w:spacing w:val="10"/>
          <w:kern w:val="0"/>
          <w:szCs w:val="24"/>
        </w:rPr>
        <w:t>的新先例，希望其他企業也會跟隨我們的腳步。」</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OCP</w:t>
      </w:r>
      <w:r w:rsidRPr="00E568DF">
        <w:rPr>
          <w:rFonts w:ascii="Helvetica" w:eastAsia="新細明體" w:hAnsi="Helvetica" w:cs="新細明體"/>
          <w:color w:val="4A4A4A"/>
          <w:spacing w:val="10"/>
          <w:kern w:val="0"/>
          <w:szCs w:val="24"/>
        </w:rPr>
        <w:t>的另一項努力是為</w:t>
      </w:r>
      <w:proofErr w:type="spellStart"/>
      <w:r w:rsidRPr="00E568DF">
        <w:rPr>
          <w:rFonts w:ascii="Helvetica" w:eastAsia="新細明體" w:hAnsi="Helvetica" w:cs="新細明體"/>
          <w:color w:val="4A4A4A"/>
          <w:spacing w:val="10"/>
          <w:kern w:val="0"/>
          <w:szCs w:val="24"/>
        </w:rPr>
        <w:t>chiplets</w:t>
      </w:r>
      <w:proofErr w:type="spellEnd"/>
      <w:r w:rsidRPr="00E568DF">
        <w:rPr>
          <w:rFonts w:ascii="Helvetica" w:eastAsia="新細明體" w:hAnsi="Helvetica" w:cs="新細明體"/>
          <w:color w:val="4A4A4A"/>
          <w:spacing w:val="10"/>
          <w:kern w:val="0"/>
          <w:szCs w:val="24"/>
        </w:rPr>
        <w:t>定義開放標準，許多人認為隨著摩爾定律的放緩，這將是半導體設計的未來。</w:t>
      </w:r>
      <w:r w:rsidRPr="00E568DF">
        <w:rPr>
          <w:rFonts w:ascii="Helvetica" w:eastAsia="新細明體" w:hAnsi="Helvetica" w:cs="新細明體"/>
          <w:color w:val="4A4A4A"/>
          <w:spacing w:val="10"/>
          <w:kern w:val="0"/>
          <w:szCs w:val="24"/>
        </w:rPr>
        <w:t>OCP</w:t>
      </w:r>
      <w:r w:rsidRPr="00E568DF">
        <w:rPr>
          <w:rFonts w:ascii="Helvetica" w:eastAsia="新細明體" w:hAnsi="Helvetica" w:cs="新細明體"/>
          <w:color w:val="4A4A4A"/>
          <w:spacing w:val="10"/>
          <w:kern w:val="0"/>
          <w:szCs w:val="24"/>
        </w:rPr>
        <w:t>成員之一，晶片供應商</w:t>
      </w:r>
      <w:proofErr w:type="spellStart"/>
      <w:r w:rsidRPr="00E568DF">
        <w:rPr>
          <w:rFonts w:ascii="Helvetica" w:eastAsia="新細明體" w:hAnsi="Helvetica" w:cs="新細明體"/>
          <w:color w:val="4A4A4A"/>
          <w:spacing w:val="10"/>
          <w:kern w:val="0"/>
          <w:szCs w:val="24"/>
        </w:rPr>
        <w:t>Netronome</w:t>
      </w:r>
      <w:proofErr w:type="spellEnd"/>
      <w:r w:rsidRPr="00E568DF">
        <w:rPr>
          <w:rFonts w:ascii="Helvetica" w:eastAsia="新細明體" w:hAnsi="Helvetica" w:cs="新細明體"/>
          <w:color w:val="4A4A4A"/>
          <w:spacing w:val="10"/>
          <w:kern w:val="0"/>
          <w:szCs w:val="24"/>
        </w:rPr>
        <w:t>，將致力於為集團提供其多核心網路處理器中使用的</w:t>
      </w:r>
      <w:r w:rsidRPr="00E568DF">
        <w:rPr>
          <w:rFonts w:ascii="Helvetica" w:eastAsia="新細明體" w:hAnsi="Helvetica" w:cs="新細明體"/>
          <w:color w:val="4A4A4A"/>
          <w:spacing w:val="10"/>
          <w:kern w:val="0"/>
          <w:szCs w:val="24"/>
        </w:rPr>
        <w:t>800Gbps</w:t>
      </w:r>
      <w:r w:rsidRPr="00E568DF">
        <w:rPr>
          <w:rFonts w:ascii="Helvetica" w:eastAsia="新細明體" w:hAnsi="Helvetica" w:cs="新細明體"/>
          <w:color w:val="4A4A4A"/>
          <w:spacing w:val="10"/>
          <w:kern w:val="0"/>
          <w:szCs w:val="24"/>
        </w:rPr>
        <w:t>結構</w:t>
      </w:r>
      <w:r w:rsidRPr="00E568DF">
        <w:rPr>
          <w:rFonts w:ascii="Helvetica" w:eastAsia="新細明體" w:hAnsi="Helvetica" w:cs="新細明體"/>
          <w:color w:val="4A4A4A"/>
          <w:spacing w:val="10"/>
          <w:kern w:val="0"/>
          <w:szCs w:val="24"/>
        </w:rPr>
        <w:t>RTL</w:t>
      </w:r>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384"/>
        <w:jc w:val="both"/>
        <w:rPr>
          <w:rFonts w:ascii="Helvetica" w:eastAsia="新細明體" w:hAnsi="Helvetica" w:cs="新細明體"/>
          <w:color w:val="4A4A4A"/>
          <w:spacing w:val="10"/>
          <w:kern w:val="0"/>
          <w:szCs w:val="24"/>
        </w:rPr>
      </w:pPr>
      <w:r>
        <w:rPr>
          <w:rFonts w:ascii="Helvetica" w:eastAsia="新細明體" w:hAnsi="Helvetica" w:cs="新細明體"/>
          <w:noProof/>
          <w:color w:val="4A4A4A"/>
          <w:spacing w:val="10"/>
          <w:kern w:val="0"/>
          <w:szCs w:val="24"/>
        </w:rPr>
        <w:drawing>
          <wp:inline distT="0" distB="0" distL="0" distR="0">
            <wp:extent cx="5182718" cy="4749421"/>
            <wp:effectExtent l="0" t="0" r="0" b="0"/>
            <wp:docPr id="3" name="圖片 3" descr="20191004NT31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91004NT31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2604" cy="4749316"/>
                    </a:xfrm>
                    <a:prstGeom prst="rect">
                      <a:avLst/>
                    </a:prstGeom>
                    <a:noFill/>
                    <a:ln>
                      <a:noFill/>
                    </a:ln>
                  </pic:spPr>
                </pic:pic>
              </a:graphicData>
            </a:graphic>
          </wp:inline>
        </w:drawing>
      </w:r>
      <w:r w:rsidRPr="00E568DF">
        <w:rPr>
          <w:rFonts w:ascii="Helvetica" w:eastAsia="新細明體" w:hAnsi="Helvetica" w:cs="新細明體"/>
          <w:i/>
          <w:iCs/>
          <w:color w:val="4A4A4A"/>
          <w:spacing w:val="10"/>
          <w:kern w:val="0"/>
          <w:szCs w:val="24"/>
        </w:rPr>
        <w:t>Open Compute Group</w:t>
      </w:r>
      <w:r w:rsidRPr="00E568DF">
        <w:rPr>
          <w:rFonts w:ascii="Helvetica" w:eastAsia="新細明體" w:hAnsi="Helvetica" w:cs="新細明體"/>
          <w:i/>
          <w:iCs/>
          <w:color w:val="4A4A4A"/>
          <w:spacing w:val="10"/>
          <w:kern w:val="0"/>
          <w:szCs w:val="24"/>
        </w:rPr>
        <w:t>旨在為</w:t>
      </w:r>
      <w:proofErr w:type="spellStart"/>
      <w:r w:rsidRPr="00E568DF">
        <w:rPr>
          <w:rFonts w:ascii="Helvetica" w:eastAsia="新細明體" w:hAnsi="Helvetica" w:cs="新細明體"/>
          <w:i/>
          <w:iCs/>
          <w:color w:val="4A4A4A"/>
          <w:spacing w:val="10"/>
          <w:kern w:val="0"/>
          <w:szCs w:val="24"/>
        </w:rPr>
        <w:t>chiplets</w:t>
      </w:r>
      <w:proofErr w:type="spellEnd"/>
      <w:r w:rsidRPr="00E568DF">
        <w:rPr>
          <w:rFonts w:ascii="Helvetica" w:eastAsia="新細明體" w:hAnsi="Helvetica" w:cs="新細明體"/>
          <w:i/>
          <w:iCs/>
          <w:color w:val="4A4A4A"/>
          <w:spacing w:val="10"/>
          <w:kern w:val="0"/>
          <w:szCs w:val="24"/>
        </w:rPr>
        <w:t>定義開放規範。</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r w:rsidRPr="00E568DF">
        <w:rPr>
          <w:rFonts w:ascii="Helvetica" w:eastAsia="新細明體" w:hAnsi="Helvetica" w:cs="新細明體"/>
          <w:i/>
          <w:iCs/>
          <w:color w:val="4A4A4A"/>
          <w:spacing w:val="10"/>
          <w:kern w:val="0"/>
          <w:szCs w:val="24"/>
        </w:rPr>
        <w:t>OCP)</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另外，</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是</w:t>
      </w:r>
      <w:r w:rsidRPr="00E568DF">
        <w:rPr>
          <w:rFonts w:ascii="Helvetica" w:eastAsia="新細明體" w:hAnsi="Helvetica" w:cs="新細明體"/>
          <w:color w:val="4A4A4A"/>
          <w:spacing w:val="10"/>
          <w:kern w:val="0"/>
          <w:szCs w:val="24"/>
        </w:rPr>
        <w:t>RISC-V</w:t>
      </w:r>
      <w:r w:rsidRPr="00E568DF">
        <w:rPr>
          <w:rFonts w:ascii="Helvetica" w:eastAsia="新細明體" w:hAnsi="Helvetica" w:cs="新細明體"/>
          <w:color w:val="4A4A4A"/>
          <w:spacing w:val="10"/>
          <w:kern w:val="0"/>
          <w:szCs w:val="24"/>
        </w:rPr>
        <w:t>革新的早期支持者，其發佈了許多新處理器核心指令集的開放原始碼。</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長遠來看，開放原始碼</w:t>
      </w:r>
      <w:r w:rsidRPr="00E568DF">
        <w:rPr>
          <w:rFonts w:ascii="Helvetica" w:eastAsia="新細明體" w:hAnsi="Helvetica" w:cs="新細明體"/>
          <w:color w:val="4A4A4A"/>
          <w:spacing w:val="10"/>
          <w:kern w:val="0"/>
          <w:szCs w:val="24"/>
        </w:rPr>
        <w:t>IP</w:t>
      </w:r>
      <w:r w:rsidRPr="00E568DF">
        <w:rPr>
          <w:rFonts w:ascii="Helvetica" w:eastAsia="新細明體" w:hAnsi="Helvetica" w:cs="新細明體"/>
          <w:color w:val="4A4A4A"/>
          <w:spacing w:val="10"/>
          <w:kern w:val="0"/>
          <w:szCs w:val="24"/>
        </w:rPr>
        <w:t>模組和工具的不斷積累可能會改變晶片產業，但這一天不會很快到來。</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開放原始碼硬體「與開放原始碼軟體一樣具有潛力，關鍵區別在於軟體可以從零開始而硬體不行，」</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新硬體部門硬體工程總監</w:t>
      </w:r>
      <w:r w:rsidRPr="00E568DF">
        <w:rPr>
          <w:rFonts w:ascii="Helvetica" w:eastAsia="新細明體" w:hAnsi="Helvetica" w:cs="新細明體"/>
          <w:color w:val="4A4A4A"/>
          <w:spacing w:val="10"/>
          <w:kern w:val="0"/>
          <w:szCs w:val="24"/>
        </w:rPr>
        <w:t xml:space="preserve">Aaron </w:t>
      </w:r>
      <w:r w:rsidRPr="00E568DF">
        <w:rPr>
          <w:rFonts w:ascii="Helvetica" w:eastAsia="新細明體" w:hAnsi="Helvetica" w:cs="新細明體"/>
          <w:color w:val="4A4A4A"/>
          <w:spacing w:val="10"/>
          <w:kern w:val="0"/>
          <w:szCs w:val="24"/>
        </w:rPr>
        <w:lastRenderedPageBreak/>
        <w:t>Sullivan</w:t>
      </w:r>
      <w:r w:rsidRPr="00E568DF">
        <w:rPr>
          <w:rFonts w:ascii="Helvetica" w:eastAsia="新細明體" w:hAnsi="Helvetica" w:cs="新細明體"/>
          <w:color w:val="4A4A4A"/>
          <w:spacing w:val="10"/>
          <w:kern w:val="0"/>
          <w:szCs w:val="24"/>
        </w:rPr>
        <w:t>說。「對於硬體，你必須讓其上運行的東西工作，這不像將開放原始碼編譯成二進位那麼簡單。」</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「我們不具有構建</w:t>
      </w:r>
      <w:r w:rsidRPr="00E568DF">
        <w:rPr>
          <w:rFonts w:ascii="Helvetica" w:eastAsia="新細明體" w:hAnsi="Helvetica" w:cs="新細明體"/>
          <w:color w:val="4A4A4A"/>
          <w:spacing w:val="10"/>
          <w:kern w:val="0"/>
          <w:szCs w:val="24"/>
        </w:rPr>
        <w:t>EDA</w:t>
      </w:r>
      <w:r w:rsidRPr="00E568DF">
        <w:rPr>
          <w:rFonts w:ascii="Helvetica" w:eastAsia="新細明體" w:hAnsi="Helvetica" w:cs="新細明體"/>
          <w:color w:val="4A4A4A"/>
          <w:spacing w:val="10"/>
          <w:kern w:val="0"/>
          <w:szCs w:val="24"/>
        </w:rPr>
        <w:t>工具和</w:t>
      </w:r>
      <w:r w:rsidRPr="00E568DF">
        <w:rPr>
          <w:rFonts w:ascii="Helvetica" w:eastAsia="新細明體" w:hAnsi="Helvetica" w:cs="新細明體"/>
          <w:color w:val="4A4A4A"/>
          <w:spacing w:val="10"/>
          <w:kern w:val="0"/>
          <w:szCs w:val="24"/>
        </w:rPr>
        <w:t>IP</w:t>
      </w:r>
      <w:r w:rsidRPr="00E568DF">
        <w:rPr>
          <w:rFonts w:ascii="Helvetica" w:eastAsia="新細明體" w:hAnsi="Helvetica" w:cs="新細明體"/>
          <w:color w:val="4A4A4A"/>
          <w:spacing w:val="10"/>
          <w:kern w:val="0"/>
          <w:szCs w:val="24"/>
        </w:rPr>
        <w:t>的核心競爭力，」</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基礎架構總監</w:t>
      </w:r>
      <w:r w:rsidRPr="00E568DF">
        <w:rPr>
          <w:rFonts w:ascii="Helvetica" w:eastAsia="新細明體" w:hAnsi="Helvetica" w:cs="新細明體"/>
          <w:color w:val="4A4A4A"/>
          <w:spacing w:val="10"/>
          <w:kern w:val="0"/>
          <w:szCs w:val="24"/>
        </w:rPr>
        <w:t xml:space="preserve">Vijay </w:t>
      </w:r>
      <w:proofErr w:type="spellStart"/>
      <w:r w:rsidRPr="00E568DF">
        <w:rPr>
          <w:rFonts w:ascii="Helvetica" w:eastAsia="新細明體" w:hAnsi="Helvetica" w:cs="新細明體"/>
          <w:color w:val="4A4A4A"/>
          <w:spacing w:val="10"/>
          <w:kern w:val="0"/>
          <w:szCs w:val="24"/>
        </w:rPr>
        <w:t>Rao</w:t>
      </w:r>
      <w:proofErr w:type="spellEnd"/>
      <w:r w:rsidRPr="00E568DF">
        <w:rPr>
          <w:rFonts w:ascii="Helvetica" w:eastAsia="新細明體" w:hAnsi="Helvetica" w:cs="新細明體"/>
          <w:color w:val="4A4A4A"/>
          <w:spacing w:val="10"/>
          <w:kern w:val="0"/>
          <w:szCs w:val="24"/>
        </w:rPr>
        <w:t>表示，在加入社群網路之前的</w:t>
      </w:r>
      <w:r w:rsidRPr="00E568DF">
        <w:rPr>
          <w:rFonts w:ascii="Helvetica" w:eastAsia="新細明體" w:hAnsi="Helvetica" w:cs="新細明體"/>
          <w:color w:val="4A4A4A"/>
          <w:spacing w:val="10"/>
          <w:kern w:val="0"/>
          <w:szCs w:val="24"/>
        </w:rPr>
        <w:t>15</w:t>
      </w:r>
      <w:r w:rsidRPr="00E568DF">
        <w:rPr>
          <w:rFonts w:ascii="Helvetica" w:eastAsia="新細明體" w:hAnsi="Helvetica" w:cs="新細明體"/>
          <w:color w:val="4A4A4A"/>
          <w:spacing w:val="10"/>
          <w:kern w:val="0"/>
          <w:szCs w:val="24"/>
        </w:rPr>
        <w:t>年時間，</w:t>
      </w:r>
      <w:proofErr w:type="spellStart"/>
      <w:r w:rsidRPr="00E568DF">
        <w:rPr>
          <w:rFonts w:ascii="Helvetica" w:eastAsia="新細明體" w:hAnsi="Helvetica" w:cs="新細明體"/>
          <w:color w:val="4A4A4A"/>
          <w:spacing w:val="10"/>
          <w:kern w:val="0"/>
          <w:szCs w:val="24"/>
        </w:rPr>
        <w:t>Rao</w:t>
      </w:r>
      <w:proofErr w:type="spellEnd"/>
      <w:r w:rsidRPr="00E568DF">
        <w:rPr>
          <w:rFonts w:ascii="Helvetica" w:eastAsia="新細明體" w:hAnsi="Helvetica" w:cs="新細明體"/>
          <w:color w:val="4A4A4A"/>
          <w:spacing w:val="10"/>
          <w:kern w:val="0"/>
          <w:szCs w:val="24"/>
        </w:rPr>
        <w:t>一直在</w:t>
      </w:r>
      <w:r w:rsidRPr="00E568DF">
        <w:rPr>
          <w:rFonts w:ascii="Helvetica" w:eastAsia="新細明體" w:hAnsi="Helvetica" w:cs="新細明體"/>
          <w:color w:val="4A4A4A"/>
          <w:spacing w:val="10"/>
          <w:kern w:val="0"/>
          <w:szCs w:val="24"/>
        </w:rPr>
        <w:t>AMD</w:t>
      </w:r>
      <w:r w:rsidRPr="00E568DF">
        <w:rPr>
          <w:rFonts w:ascii="Helvetica" w:eastAsia="新細明體" w:hAnsi="Helvetica" w:cs="新細明體"/>
          <w:color w:val="4A4A4A"/>
          <w:spacing w:val="10"/>
          <w:kern w:val="0"/>
          <w:szCs w:val="24"/>
        </w:rPr>
        <w:t>和英特爾設計處理器和</w:t>
      </w:r>
      <w:r w:rsidRPr="00E568DF">
        <w:rPr>
          <w:rFonts w:ascii="Helvetica" w:eastAsia="新細明體" w:hAnsi="Helvetica" w:cs="新細明體"/>
          <w:color w:val="4A4A4A"/>
          <w:spacing w:val="10"/>
          <w:kern w:val="0"/>
          <w:szCs w:val="24"/>
        </w:rPr>
        <w:t>EDA</w:t>
      </w:r>
      <w:r w:rsidRPr="00E568DF">
        <w:rPr>
          <w:rFonts w:ascii="Helvetica" w:eastAsia="新細明體" w:hAnsi="Helvetica" w:cs="新細明體"/>
          <w:color w:val="4A4A4A"/>
          <w:spacing w:val="10"/>
          <w:kern w:val="0"/>
          <w:szCs w:val="24"/>
        </w:rPr>
        <w:t>流程。「在</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，我們著眼於創建更好的基礎架構，這是我們最關注的。當然如果需要構建更好的</w:t>
      </w:r>
      <w:r w:rsidRPr="00E568DF">
        <w:rPr>
          <w:rFonts w:ascii="Helvetica" w:eastAsia="新細明體" w:hAnsi="Helvetica" w:cs="新細明體"/>
          <w:color w:val="4A4A4A"/>
          <w:spacing w:val="10"/>
          <w:kern w:val="0"/>
          <w:szCs w:val="24"/>
        </w:rPr>
        <w:t>EDA</w:t>
      </w:r>
      <w:r w:rsidRPr="00E568DF">
        <w:rPr>
          <w:rFonts w:ascii="Helvetica" w:eastAsia="新細明體" w:hAnsi="Helvetica" w:cs="新細明體"/>
          <w:color w:val="4A4A4A"/>
          <w:spacing w:val="10"/>
          <w:kern w:val="0"/>
          <w:szCs w:val="24"/>
        </w:rPr>
        <w:t>工具或晶片，我們也會去做。」</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「對伺服器</w:t>
      </w:r>
      <w:r w:rsidRPr="00E568DF">
        <w:rPr>
          <w:rFonts w:ascii="Helvetica" w:eastAsia="新細明體" w:hAnsi="Helvetica" w:cs="新細明體"/>
          <w:color w:val="4A4A4A"/>
          <w:spacing w:val="10"/>
          <w:kern w:val="0"/>
          <w:szCs w:val="24"/>
        </w:rPr>
        <w:t>OEM</w:t>
      </w:r>
      <w:r w:rsidRPr="00E568DF">
        <w:rPr>
          <w:rFonts w:ascii="Helvetica" w:eastAsia="新細明體" w:hAnsi="Helvetica" w:cs="新細明體"/>
          <w:color w:val="4A4A4A"/>
          <w:spacing w:val="10"/>
          <w:kern w:val="0"/>
          <w:szCs w:val="24"/>
        </w:rPr>
        <w:t>的去仲介化並不需要太多前期投資，反而設計資料中心晶片是一項巨大的投資，而且隨著向</w:t>
      </w:r>
      <w:r w:rsidRPr="00E568DF">
        <w:rPr>
          <w:rFonts w:ascii="Helvetica" w:eastAsia="新細明體" w:hAnsi="Helvetica" w:cs="新細明體"/>
          <w:color w:val="4A4A4A"/>
          <w:spacing w:val="10"/>
          <w:kern w:val="0"/>
          <w:szCs w:val="24"/>
        </w:rPr>
        <w:t>7</w:t>
      </w:r>
      <w:r w:rsidRPr="00E568DF">
        <w:rPr>
          <w:rFonts w:ascii="Helvetica" w:eastAsia="新細明體" w:hAnsi="Helvetica" w:cs="新細明體"/>
          <w:color w:val="4A4A4A"/>
          <w:spacing w:val="10"/>
          <w:kern w:val="0"/>
          <w:szCs w:val="24"/>
        </w:rPr>
        <w:t>奈米及以下製程的推進，投資會越來越大，因此</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更願意宣導而不是設計自己的晶片。」</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例如，「我和</w:t>
      </w:r>
      <w:r w:rsidRPr="00E568DF">
        <w:rPr>
          <w:rFonts w:ascii="Helvetica" w:eastAsia="新細明體" w:hAnsi="Helvetica" w:cs="新細明體"/>
          <w:color w:val="4A4A4A"/>
          <w:spacing w:val="10"/>
          <w:kern w:val="0"/>
          <w:szCs w:val="24"/>
        </w:rPr>
        <w:t>20</w:t>
      </w:r>
      <w:r w:rsidRPr="00E568DF">
        <w:rPr>
          <w:rFonts w:ascii="Helvetica" w:eastAsia="新細明體" w:hAnsi="Helvetica" w:cs="新細明體"/>
          <w:color w:val="4A4A4A"/>
          <w:spacing w:val="10"/>
          <w:kern w:val="0"/>
          <w:szCs w:val="24"/>
        </w:rPr>
        <w:t>家公司進行了交流，可市場還沒能為資料中心提供良好的視訊</w:t>
      </w:r>
      <w:proofErr w:type="gramStart"/>
      <w:r w:rsidRPr="00E568DF">
        <w:rPr>
          <w:rFonts w:ascii="Helvetica" w:eastAsia="新細明體" w:hAnsi="Helvetica" w:cs="新細明體"/>
          <w:color w:val="4A4A4A"/>
          <w:spacing w:val="10"/>
          <w:kern w:val="0"/>
          <w:szCs w:val="24"/>
        </w:rPr>
        <w:t>轉碼器</w:t>
      </w:r>
      <w:proofErr w:type="gramEnd"/>
      <w:r w:rsidRPr="00E568DF">
        <w:rPr>
          <w:rFonts w:ascii="Helvetica" w:eastAsia="新細明體" w:hAnsi="Helvetica" w:cs="新細明體"/>
          <w:color w:val="4A4A4A"/>
          <w:spacing w:val="10"/>
          <w:kern w:val="0"/>
          <w:szCs w:val="24"/>
        </w:rPr>
        <w:t>，因此我們向市場提供了創意並協助公司來製造它們，</w:t>
      </w:r>
      <w:r w:rsidRPr="00E568DF">
        <w:rPr>
          <w:rFonts w:ascii="Helvetica" w:eastAsia="新細明體" w:hAnsi="Helvetica" w:cs="新細明體"/>
          <w:color w:val="4A4A4A"/>
          <w:spacing w:val="10"/>
          <w:kern w:val="0"/>
          <w:szCs w:val="24"/>
        </w:rPr>
        <w:t>Broadcom</w:t>
      </w:r>
      <w:r w:rsidRPr="00E568DF">
        <w:rPr>
          <w:rFonts w:ascii="Helvetica" w:eastAsia="新細明體" w:hAnsi="Helvetica" w:cs="新細明體"/>
          <w:color w:val="4A4A4A"/>
          <w:spacing w:val="10"/>
          <w:kern w:val="0"/>
          <w:szCs w:val="24"/>
        </w:rPr>
        <w:t>和</w:t>
      </w:r>
      <w:proofErr w:type="spellStart"/>
      <w:r w:rsidRPr="00E568DF">
        <w:rPr>
          <w:rFonts w:ascii="Helvetica" w:eastAsia="新細明體" w:hAnsi="Helvetica" w:cs="新細明體"/>
          <w:color w:val="4A4A4A"/>
          <w:spacing w:val="10"/>
          <w:kern w:val="0"/>
          <w:szCs w:val="24"/>
        </w:rPr>
        <w:t>Verisilicon</w:t>
      </w:r>
      <w:proofErr w:type="spellEnd"/>
      <w:r w:rsidRPr="00E568DF">
        <w:rPr>
          <w:rFonts w:ascii="Helvetica" w:eastAsia="新細明體" w:hAnsi="Helvetica" w:cs="新細明體"/>
          <w:color w:val="4A4A4A"/>
          <w:spacing w:val="10"/>
          <w:kern w:val="0"/>
          <w:szCs w:val="24"/>
        </w:rPr>
        <w:t>就是我們合作的兩家公司，」</w:t>
      </w:r>
      <w:proofErr w:type="spellStart"/>
      <w:r w:rsidRPr="00E568DF">
        <w:rPr>
          <w:rFonts w:ascii="Helvetica" w:eastAsia="新細明體" w:hAnsi="Helvetica" w:cs="新細明體"/>
          <w:color w:val="4A4A4A"/>
          <w:spacing w:val="10"/>
          <w:kern w:val="0"/>
          <w:szCs w:val="24"/>
        </w:rPr>
        <w:t>Rao</w:t>
      </w:r>
      <w:proofErr w:type="spellEnd"/>
      <w:r w:rsidRPr="00E568DF">
        <w:rPr>
          <w:rFonts w:ascii="Helvetica" w:eastAsia="新細明體" w:hAnsi="Helvetica" w:cs="新細明體"/>
          <w:color w:val="4A4A4A"/>
          <w:spacing w:val="10"/>
          <w:kern w:val="0"/>
          <w:szCs w:val="24"/>
        </w:rPr>
        <w:t>說。</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同樣，</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與</w:t>
      </w:r>
      <w:r w:rsidRPr="00E568DF">
        <w:rPr>
          <w:rFonts w:ascii="Helvetica" w:eastAsia="新細明體" w:hAnsi="Helvetica" w:cs="新細明體"/>
          <w:color w:val="4A4A4A"/>
          <w:spacing w:val="10"/>
          <w:kern w:val="0"/>
          <w:szCs w:val="24"/>
        </w:rPr>
        <w:t>Broadcom</w:t>
      </w:r>
      <w:r w:rsidRPr="00E568DF">
        <w:rPr>
          <w:rFonts w:ascii="Helvetica" w:eastAsia="新細明體" w:hAnsi="Helvetica" w:cs="新細明體"/>
          <w:color w:val="4A4A4A"/>
          <w:spacing w:val="10"/>
          <w:kern w:val="0"/>
          <w:szCs w:val="24"/>
        </w:rPr>
        <w:t>、高通</w:t>
      </w:r>
      <w:r w:rsidRPr="00E568DF">
        <w:rPr>
          <w:rFonts w:ascii="Helvetica" w:eastAsia="新細明體" w:hAnsi="Helvetica" w:cs="新細明體"/>
          <w:color w:val="4A4A4A"/>
          <w:spacing w:val="10"/>
          <w:kern w:val="0"/>
          <w:szCs w:val="24"/>
        </w:rPr>
        <w:t>(Qualcomm)</w:t>
      </w:r>
      <w:r w:rsidRPr="00E568DF">
        <w:rPr>
          <w:rFonts w:ascii="Helvetica" w:eastAsia="新細明體" w:hAnsi="Helvetica" w:cs="新細明體"/>
          <w:color w:val="4A4A4A"/>
          <w:spacing w:val="10"/>
          <w:kern w:val="0"/>
          <w:szCs w:val="24"/>
        </w:rPr>
        <w:t>，以及其他公司合作，定義了推理處理器。他補充，</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積極幫助設計其編譯器而不是晶片本身。「如果由於數量太少廠家不願意生產，那我們可能會自己做一些晶片。我們有</w:t>
      </w:r>
      <w:r w:rsidRPr="00E568DF">
        <w:rPr>
          <w:rFonts w:ascii="Helvetica" w:eastAsia="新細明體" w:hAnsi="Helvetica" w:cs="新細明體"/>
          <w:color w:val="4A4A4A"/>
          <w:spacing w:val="10"/>
          <w:kern w:val="0"/>
          <w:szCs w:val="24"/>
        </w:rPr>
        <w:t>AR/VR</w:t>
      </w:r>
      <w:r w:rsidRPr="00E568DF">
        <w:rPr>
          <w:rFonts w:ascii="Helvetica" w:eastAsia="新細明體" w:hAnsi="Helvetica" w:cs="新細明體"/>
          <w:color w:val="4A4A4A"/>
          <w:spacing w:val="10"/>
          <w:kern w:val="0"/>
          <w:szCs w:val="24"/>
        </w:rPr>
        <w:t>產品、</w:t>
      </w:r>
      <w:r w:rsidRPr="00E568DF">
        <w:rPr>
          <w:rFonts w:ascii="Helvetica" w:eastAsia="新細明體" w:hAnsi="Helvetica" w:cs="新細明體"/>
          <w:color w:val="4A4A4A"/>
          <w:spacing w:val="10"/>
          <w:kern w:val="0"/>
          <w:szCs w:val="24"/>
        </w:rPr>
        <w:t>Telco Infra</w:t>
      </w:r>
      <w:r w:rsidRPr="00E568DF">
        <w:rPr>
          <w:rFonts w:ascii="Helvetica" w:eastAsia="新細明體" w:hAnsi="Helvetica" w:cs="新細明體"/>
          <w:color w:val="4A4A4A"/>
          <w:spacing w:val="10"/>
          <w:kern w:val="0"/>
          <w:szCs w:val="24"/>
        </w:rPr>
        <w:t>專案，可能會需要一些</w:t>
      </w:r>
      <w:r w:rsidRPr="00E568DF">
        <w:rPr>
          <w:rFonts w:ascii="Helvetica" w:eastAsia="新細明體" w:hAnsi="Helvetica" w:cs="新細明體"/>
          <w:color w:val="4A4A4A"/>
          <w:spacing w:val="10"/>
          <w:kern w:val="0"/>
          <w:szCs w:val="24"/>
        </w:rPr>
        <w:t>EDA</w:t>
      </w:r>
      <w:r w:rsidRPr="00E568DF">
        <w:rPr>
          <w:rFonts w:ascii="Helvetica" w:eastAsia="新細明體" w:hAnsi="Helvetica" w:cs="新細明體"/>
          <w:color w:val="4A4A4A"/>
          <w:spacing w:val="10"/>
          <w:kern w:val="0"/>
          <w:szCs w:val="24"/>
        </w:rPr>
        <w:t>流程。未來有太多的事情我們可能選擇去做，包括內部製造或外部製造的東西。」</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對此表示贊同：「我們有工程師團隊定義了</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系統級</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開關、光學零件和元件。思科有數千名工程師負責交換機設計，但微軟並沒有聘請這麼多工程師，對我們來說，採用</w:t>
      </w:r>
      <w:r w:rsidRPr="00E568DF">
        <w:rPr>
          <w:rFonts w:ascii="Helvetica" w:eastAsia="新細明體" w:hAnsi="Helvetica" w:cs="新細明體"/>
          <w:color w:val="4A4A4A"/>
          <w:spacing w:val="10"/>
          <w:kern w:val="0"/>
          <w:szCs w:val="24"/>
        </w:rPr>
        <w:t>OEM</w:t>
      </w:r>
      <w:r w:rsidRPr="00E568DF">
        <w:rPr>
          <w:rFonts w:ascii="Helvetica" w:eastAsia="新細明體" w:hAnsi="Helvetica" w:cs="新細明體"/>
          <w:color w:val="4A4A4A"/>
          <w:spacing w:val="10"/>
          <w:kern w:val="0"/>
          <w:szCs w:val="24"/>
        </w:rPr>
        <w:t>產品或白盒</w:t>
      </w:r>
      <w:r w:rsidRPr="00E568DF">
        <w:rPr>
          <w:rFonts w:ascii="Helvetica" w:eastAsia="新細明體" w:hAnsi="Helvetica" w:cs="新細明體"/>
          <w:color w:val="4A4A4A"/>
          <w:spacing w:val="10"/>
          <w:kern w:val="0"/>
          <w:szCs w:val="24"/>
        </w:rPr>
        <w:t>(White box)</w:t>
      </w:r>
      <w:r w:rsidRPr="00E568DF">
        <w:rPr>
          <w:rFonts w:ascii="Helvetica" w:eastAsia="新細明體" w:hAnsi="Helvetica" w:cs="新細明體"/>
          <w:color w:val="4A4A4A"/>
          <w:spacing w:val="10"/>
          <w:kern w:val="0"/>
          <w:szCs w:val="24"/>
        </w:rPr>
        <w:t>系統更划算。」</w:t>
      </w:r>
    </w:p>
    <w:p w:rsidR="00E568DF" w:rsidRPr="00E568DF" w:rsidRDefault="00E568DF" w:rsidP="00E568DF">
      <w:pPr>
        <w:widowControl/>
        <w:shd w:val="clear" w:color="auto" w:fill="FFFFFF"/>
        <w:spacing w:afterLines="50" w:after="180"/>
        <w:outlineLvl w:val="0"/>
        <w:rPr>
          <w:rFonts w:ascii="Helvetica" w:eastAsia="新細明體" w:hAnsi="Helvetica" w:cs="新細明體"/>
          <w:color w:val="3292CA"/>
          <w:spacing w:val="10"/>
          <w:kern w:val="36"/>
          <w:sz w:val="42"/>
          <w:szCs w:val="42"/>
        </w:rPr>
      </w:pPr>
      <w:r w:rsidRPr="00E568DF">
        <w:rPr>
          <w:rFonts w:ascii="Helvetica" w:eastAsia="新細明體" w:hAnsi="Helvetica" w:cs="新細明體"/>
          <w:color w:val="3292CA"/>
          <w:spacing w:val="10"/>
          <w:kern w:val="36"/>
          <w:sz w:val="42"/>
          <w:szCs w:val="42"/>
        </w:rPr>
        <w:t>七條巨鯨航線各不相同</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儘管本文將</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組合在一起，但他們在社交網路、電子商務和媒體中的業務和工作量各不相同。「他們彼此競爭激烈，因此需要創新和差異化，」</w:t>
      </w:r>
      <w:proofErr w:type="spellStart"/>
      <w:r w:rsidRPr="00E568DF">
        <w:rPr>
          <w:rFonts w:ascii="Helvetica" w:eastAsia="新細明體" w:hAnsi="Helvetica" w:cs="新細明體"/>
          <w:color w:val="4A4A4A"/>
          <w:spacing w:val="10"/>
          <w:kern w:val="0"/>
          <w:szCs w:val="24"/>
        </w:rPr>
        <w:t>Galabov</w:t>
      </w:r>
      <w:proofErr w:type="spellEnd"/>
      <w:r w:rsidRPr="00E568DF">
        <w:rPr>
          <w:rFonts w:ascii="Helvetica" w:eastAsia="新細明體" w:hAnsi="Helvetica" w:cs="新細明體"/>
          <w:color w:val="4A4A4A"/>
          <w:spacing w:val="10"/>
          <w:kern w:val="0"/>
          <w:szCs w:val="24"/>
        </w:rPr>
        <w:t>說道。</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例如，「</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推動了與英特爾合作的新方式，」他說。「英特爾過去並不習慣定制</w:t>
      </w:r>
      <w:r w:rsidRPr="00E568DF">
        <w:rPr>
          <w:rFonts w:ascii="Helvetica" w:eastAsia="新細明體" w:hAnsi="Helvetica" w:cs="新細明體"/>
          <w:color w:val="4A4A4A"/>
          <w:spacing w:val="10"/>
          <w:kern w:val="0"/>
          <w:szCs w:val="24"/>
        </w:rPr>
        <w:t>CPU</w:t>
      </w:r>
      <w:r w:rsidRPr="00E568DF">
        <w:rPr>
          <w:rFonts w:ascii="Helvetica" w:eastAsia="新細明體" w:hAnsi="Helvetica" w:cs="新細明體"/>
          <w:color w:val="4A4A4A"/>
          <w:spacing w:val="10"/>
          <w:kern w:val="0"/>
          <w:szCs w:val="24"/>
        </w:rPr>
        <w:t>的模式，但到</w:t>
      </w:r>
      <w:r w:rsidRPr="00E568DF">
        <w:rPr>
          <w:rFonts w:ascii="Helvetica" w:eastAsia="新細明體" w:hAnsi="Helvetica" w:cs="新細明體"/>
          <w:color w:val="4A4A4A"/>
          <w:spacing w:val="10"/>
          <w:kern w:val="0"/>
          <w:szCs w:val="24"/>
        </w:rPr>
        <w:t>2018</w:t>
      </w:r>
      <w:r w:rsidRPr="00E568DF">
        <w:rPr>
          <w:rFonts w:ascii="Helvetica" w:eastAsia="新細明體" w:hAnsi="Helvetica" w:cs="新細明體"/>
          <w:color w:val="4A4A4A"/>
          <w:spacing w:val="10"/>
          <w:kern w:val="0"/>
          <w:szCs w:val="24"/>
        </w:rPr>
        <w:t>年，它向雲端服務客戶銷售的一半</w:t>
      </w:r>
      <w:r w:rsidRPr="00E568DF">
        <w:rPr>
          <w:rFonts w:ascii="Helvetica" w:eastAsia="新細明體" w:hAnsi="Helvetica" w:cs="新細明體"/>
          <w:color w:val="4A4A4A"/>
          <w:spacing w:val="10"/>
          <w:kern w:val="0"/>
          <w:szCs w:val="24"/>
        </w:rPr>
        <w:t>CPU</w:t>
      </w:r>
      <w:r w:rsidRPr="00E568DF">
        <w:rPr>
          <w:rFonts w:ascii="Helvetica" w:eastAsia="新細明體" w:hAnsi="Helvetica" w:cs="新細明體"/>
          <w:color w:val="4A4A4A"/>
          <w:spacing w:val="10"/>
          <w:kern w:val="0"/>
          <w:szCs w:val="24"/>
        </w:rPr>
        <w:t>都是定制的，高於</w:t>
      </w:r>
      <w:r w:rsidRPr="00E568DF">
        <w:rPr>
          <w:rFonts w:ascii="Helvetica" w:eastAsia="新細明體" w:hAnsi="Helvetica" w:cs="新細明體"/>
          <w:color w:val="4A4A4A"/>
          <w:spacing w:val="10"/>
          <w:kern w:val="0"/>
          <w:szCs w:val="24"/>
        </w:rPr>
        <w:t>2013</w:t>
      </w:r>
      <w:r w:rsidRPr="00E568DF">
        <w:rPr>
          <w:rFonts w:ascii="Helvetica" w:eastAsia="新細明體" w:hAnsi="Helvetica" w:cs="新細明體"/>
          <w:color w:val="4A4A4A"/>
          <w:spacing w:val="10"/>
          <w:kern w:val="0"/>
          <w:szCs w:val="24"/>
        </w:rPr>
        <w:t>年的</w:t>
      </w:r>
      <w:r w:rsidRPr="00E568DF">
        <w:rPr>
          <w:rFonts w:ascii="Helvetica" w:eastAsia="新細明體" w:hAnsi="Helvetica" w:cs="新細明體"/>
          <w:color w:val="4A4A4A"/>
          <w:spacing w:val="10"/>
          <w:kern w:val="0"/>
          <w:szCs w:val="24"/>
        </w:rPr>
        <w:t>20%</w:t>
      </w:r>
      <w:r w:rsidRPr="00E568DF">
        <w:rPr>
          <w:rFonts w:ascii="Helvetica" w:eastAsia="新細明體" w:hAnsi="Helvetica" w:cs="新細明體"/>
          <w:color w:val="4A4A4A"/>
          <w:spacing w:val="10"/>
          <w:kern w:val="0"/>
          <w:szCs w:val="24"/>
        </w:rPr>
        <w:t>，英特爾必須學會這項全新的能力。」</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光通訊也出現了這種趨勢，比如</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採用</w:t>
      </w:r>
      <w:r w:rsidRPr="00E568DF">
        <w:rPr>
          <w:rFonts w:ascii="Helvetica" w:eastAsia="新細明體" w:hAnsi="Helvetica" w:cs="新細明體"/>
          <w:color w:val="4A4A4A"/>
          <w:spacing w:val="10"/>
          <w:kern w:val="0"/>
          <w:szCs w:val="24"/>
        </w:rPr>
        <w:t>CDWDM4</w:t>
      </w:r>
      <w:r w:rsidRPr="00E568DF">
        <w:rPr>
          <w:rFonts w:ascii="Helvetica" w:eastAsia="新細明體" w:hAnsi="Helvetica" w:cs="新細明體"/>
          <w:color w:val="4A4A4A"/>
          <w:spacing w:val="10"/>
          <w:kern w:val="0"/>
          <w:szCs w:val="24"/>
        </w:rPr>
        <w:t>規範連接其資料中心。而相對後來者</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和微軟則採用更廉價的單模光纖。「微軟快把供應商逼瘋了，他們希望我們所有人都有共同的願景和方向，」</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表示。</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lastRenderedPageBreak/>
        <w:t>在努力為每</w:t>
      </w:r>
      <w:proofErr w:type="gramStart"/>
      <w:r w:rsidRPr="00E568DF">
        <w:rPr>
          <w:rFonts w:ascii="Helvetica" w:eastAsia="新細明體" w:hAnsi="Helvetica" w:cs="新細明體"/>
          <w:color w:val="4A4A4A"/>
          <w:spacing w:val="10"/>
          <w:kern w:val="0"/>
          <w:szCs w:val="24"/>
        </w:rPr>
        <w:t>個</w:t>
      </w:r>
      <w:proofErr w:type="gramEnd"/>
      <w:r w:rsidRPr="00E568DF">
        <w:rPr>
          <w:rFonts w:ascii="Helvetica" w:eastAsia="新細明體" w:hAnsi="Helvetica" w:cs="新細明體"/>
          <w:color w:val="4A4A4A"/>
          <w:spacing w:val="10"/>
          <w:kern w:val="0"/>
          <w:szCs w:val="24"/>
        </w:rPr>
        <w:t>巨頭製造獨特的產品時，半導體公司們已經忘記了傳統的行銷規則。根據</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的說法，他們停止「整合多個市場的需求，並為所有市場打造同一</w:t>
      </w:r>
      <w:proofErr w:type="gramStart"/>
      <w:r w:rsidRPr="00E568DF">
        <w:rPr>
          <w:rFonts w:ascii="Helvetica" w:eastAsia="新細明體" w:hAnsi="Helvetica" w:cs="新細明體"/>
          <w:color w:val="4A4A4A"/>
          <w:spacing w:val="10"/>
          <w:kern w:val="0"/>
          <w:szCs w:val="24"/>
        </w:rPr>
        <w:t>個</w:t>
      </w:r>
      <w:proofErr w:type="gramEnd"/>
      <w:r w:rsidRPr="00E568DF">
        <w:rPr>
          <w:rFonts w:ascii="Helvetica" w:eastAsia="新細明體" w:hAnsi="Helvetica" w:cs="新細明體"/>
          <w:color w:val="4A4A4A"/>
          <w:spacing w:val="10"/>
          <w:kern w:val="0"/>
          <w:szCs w:val="24"/>
        </w:rPr>
        <w:t>產品；相反，他們在拆分自己的市場。」這是一個奇怪的轉變。</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另一些人則指出，超過</w:t>
      </w:r>
      <w:r w:rsidRPr="00E568DF">
        <w:rPr>
          <w:rFonts w:ascii="Helvetica" w:eastAsia="新細明體" w:hAnsi="Helvetica" w:cs="新細明體"/>
          <w:color w:val="4A4A4A"/>
          <w:spacing w:val="10"/>
          <w:kern w:val="0"/>
          <w:szCs w:val="24"/>
        </w:rPr>
        <w:t>12</w:t>
      </w:r>
      <w:r w:rsidRPr="00E568DF">
        <w:rPr>
          <w:rFonts w:ascii="Helvetica" w:eastAsia="新細明體" w:hAnsi="Helvetica" w:cs="新細明體"/>
          <w:color w:val="4A4A4A"/>
          <w:spacing w:val="10"/>
          <w:kern w:val="0"/>
          <w:szCs w:val="24"/>
        </w:rPr>
        <w:t>種乙太網路規範已經出爐，這是標準化工作中出現碎片化的一個例子。</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估計也會和</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的不同需求一樣，被分成不同的目標行業。「託管的加速與</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的加速非常不同，</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目前還沒有託管的計畫，」</w:t>
      </w:r>
      <w:proofErr w:type="spellStart"/>
      <w:r w:rsidRPr="00E568DF">
        <w:rPr>
          <w:rFonts w:ascii="Helvetica" w:eastAsia="新細明體" w:hAnsi="Helvetica" w:cs="新細明體"/>
          <w:color w:val="4A4A4A"/>
          <w:spacing w:val="10"/>
          <w:kern w:val="0"/>
          <w:szCs w:val="24"/>
        </w:rPr>
        <w:t>Rao</w:t>
      </w:r>
      <w:proofErr w:type="spellEnd"/>
      <w:r w:rsidRPr="00E568DF">
        <w:rPr>
          <w:rFonts w:ascii="Helvetica" w:eastAsia="新細明體" w:hAnsi="Helvetica" w:cs="新細明體"/>
          <w:color w:val="4A4A4A"/>
          <w:spacing w:val="10"/>
          <w:kern w:val="0"/>
          <w:szCs w:val="24"/>
        </w:rPr>
        <w:t>說。「我們對我們想要的東西有深入瞭解，希望構建解決不同問題的加速器。我們的模型規模與其他</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有很大不同，模型類型和參數也大不相同。」</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proofErr w:type="spellStart"/>
      <w:r w:rsidRPr="00E568DF">
        <w:rPr>
          <w:rFonts w:ascii="Helvetica" w:eastAsia="新細明體" w:hAnsi="Helvetica" w:cs="新細明體"/>
          <w:color w:val="4A4A4A"/>
          <w:spacing w:val="10"/>
          <w:kern w:val="0"/>
          <w:szCs w:val="24"/>
        </w:rPr>
        <w:t>Rao</w:t>
      </w:r>
      <w:proofErr w:type="spellEnd"/>
      <w:r w:rsidRPr="00E568DF">
        <w:rPr>
          <w:rFonts w:ascii="Helvetica" w:eastAsia="新細明體" w:hAnsi="Helvetica" w:cs="新細明體"/>
          <w:color w:val="4A4A4A"/>
          <w:spacing w:val="10"/>
          <w:kern w:val="0"/>
          <w:szCs w:val="24"/>
        </w:rPr>
        <w:t>的團隊已經與大多數</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晶片初創企業進行了交流，「他們並非都主攻同一領域，有些開發邊緣訓練，有些開發類似於</w:t>
      </w:r>
      <w:proofErr w:type="spellStart"/>
      <w:r w:rsidRPr="00E568DF">
        <w:rPr>
          <w:rFonts w:ascii="Helvetica" w:eastAsia="新細明體" w:hAnsi="Helvetica" w:cs="新細明體"/>
          <w:color w:val="4A4A4A"/>
          <w:spacing w:val="10"/>
          <w:kern w:val="0"/>
          <w:szCs w:val="24"/>
        </w:rPr>
        <w:t>Alexa</w:t>
      </w:r>
      <w:proofErr w:type="spellEnd"/>
      <w:r w:rsidRPr="00E568DF">
        <w:rPr>
          <w:rFonts w:ascii="Helvetica" w:eastAsia="新細明體" w:hAnsi="Helvetica" w:cs="新細明體"/>
          <w:color w:val="4A4A4A"/>
          <w:spacing w:val="10"/>
          <w:kern w:val="0"/>
          <w:szCs w:val="24"/>
        </w:rPr>
        <w:t>的設備，這解決了問題的不同部分。」</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贊同了這一點。「微軟想要做的機器學習可能與</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或亞馬遜想要做的有很大不同，現在，其中一些更是區分我們的</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即服務</w:t>
      </w:r>
      <w:r w:rsidRPr="00E568DF">
        <w:rPr>
          <w:rFonts w:ascii="Helvetica" w:eastAsia="新細明體" w:hAnsi="Helvetica" w:cs="新細明體"/>
          <w:color w:val="4A4A4A"/>
          <w:spacing w:val="10"/>
          <w:kern w:val="0"/>
          <w:szCs w:val="24"/>
        </w:rPr>
        <w:t>(AI-as-a-service)</w:t>
      </w:r>
      <w:r w:rsidRPr="00E568DF">
        <w:rPr>
          <w:rFonts w:ascii="Helvetica" w:eastAsia="新細明體" w:hAnsi="Helvetica" w:cs="新細明體"/>
          <w:color w:val="4A4A4A"/>
          <w:spacing w:val="10"/>
          <w:kern w:val="0"/>
          <w:szCs w:val="24"/>
        </w:rPr>
        <w:t>的秘密武器，所以，不太可能製造一台設備賣給所有人。」</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有一件事情是所有</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從始至終都專注的，那就是想盡辦法節省每一分錢。「晶片供應商很難真正理解我們所致力的營運規模，」</w:t>
      </w:r>
      <w:r w:rsidRPr="00E568DF">
        <w:rPr>
          <w:rFonts w:ascii="Helvetica" w:eastAsia="新細明體" w:hAnsi="Helvetica" w:cs="新細明體"/>
          <w:color w:val="4A4A4A"/>
          <w:spacing w:val="10"/>
          <w:kern w:val="0"/>
          <w:szCs w:val="24"/>
        </w:rPr>
        <w:t>Booth</w:t>
      </w:r>
      <w:r w:rsidRPr="00E568DF">
        <w:rPr>
          <w:rFonts w:ascii="Helvetica" w:eastAsia="新細明體" w:hAnsi="Helvetica" w:cs="新細明體"/>
          <w:color w:val="4A4A4A"/>
          <w:spacing w:val="10"/>
          <w:kern w:val="0"/>
          <w:szCs w:val="24"/>
        </w:rPr>
        <w:t>說，</w:t>
      </w:r>
      <w:r w:rsidRPr="00E568DF">
        <w:rPr>
          <w:rFonts w:ascii="Helvetica" w:eastAsia="新細明體" w:hAnsi="Helvetica" w:cs="新細明體"/>
          <w:color w:val="4A4A4A"/>
          <w:spacing w:val="10"/>
          <w:kern w:val="0"/>
          <w:szCs w:val="24"/>
        </w:rPr>
        <w:t>6</w:t>
      </w:r>
      <w:r w:rsidRPr="00E568DF">
        <w:rPr>
          <w:rFonts w:ascii="Helvetica" w:eastAsia="新細明體" w:hAnsi="Helvetica" w:cs="新細明體"/>
          <w:color w:val="4A4A4A"/>
          <w:spacing w:val="10"/>
          <w:kern w:val="0"/>
          <w:szCs w:val="24"/>
        </w:rPr>
        <w:t>年前他加入微軟之前，曾在英特爾、</w:t>
      </w:r>
      <w:r w:rsidRPr="00E568DF">
        <w:rPr>
          <w:rFonts w:ascii="Helvetica" w:eastAsia="新細明體" w:hAnsi="Helvetica" w:cs="新細明體"/>
          <w:color w:val="4A4A4A"/>
          <w:spacing w:val="10"/>
          <w:kern w:val="0"/>
          <w:szCs w:val="24"/>
        </w:rPr>
        <w:t>Applied Micro</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Dell</w:t>
      </w:r>
      <w:r w:rsidRPr="00E568DF">
        <w:rPr>
          <w:rFonts w:ascii="Helvetica" w:eastAsia="新細明體" w:hAnsi="Helvetica" w:cs="新細明體"/>
          <w:color w:val="4A4A4A"/>
          <w:spacing w:val="10"/>
          <w:kern w:val="0"/>
          <w:szCs w:val="24"/>
        </w:rPr>
        <w:t>工作過。「那些看起來不起眼的、</w:t>
      </w:r>
      <w:proofErr w:type="gramStart"/>
      <w:r w:rsidRPr="00E568DF">
        <w:rPr>
          <w:rFonts w:ascii="Helvetica" w:eastAsia="新細明體" w:hAnsi="Helvetica" w:cs="新細明體"/>
          <w:color w:val="4A4A4A"/>
          <w:spacing w:val="10"/>
          <w:kern w:val="0"/>
          <w:szCs w:val="24"/>
        </w:rPr>
        <w:t>功耗只有</w:t>
      </w:r>
      <w:proofErr w:type="gramEnd"/>
      <w:r w:rsidRPr="00E568DF">
        <w:rPr>
          <w:rFonts w:ascii="Helvetica" w:eastAsia="新細明體" w:hAnsi="Helvetica" w:cs="新細明體"/>
          <w:color w:val="4A4A4A"/>
          <w:spacing w:val="10"/>
          <w:kern w:val="0"/>
          <w:szCs w:val="24"/>
        </w:rPr>
        <w:t>半瓦特的東西，正呈爆炸式增長，聚集在一起消耗</w:t>
      </w:r>
      <w:proofErr w:type="gramStart"/>
      <w:r w:rsidRPr="00E568DF">
        <w:rPr>
          <w:rFonts w:ascii="Helvetica" w:eastAsia="新細明體" w:hAnsi="Helvetica" w:cs="新細明體"/>
          <w:color w:val="4A4A4A"/>
          <w:spacing w:val="10"/>
          <w:kern w:val="0"/>
          <w:szCs w:val="24"/>
        </w:rPr>
        <w:t>著兆瓦級</w:t>
      </w:r>
      <w:proofErr w:type="gramEnd"/>
      <w:r w:rsidRPr="00E568DF">
        <w:rPr>
          <w:rFonts w:ascii="Helvetica" w:eastAsia="新細明體" w:hAnsi="Helvetica" w:cs="新細明體"/>
          <w:color w:val="4A4A4A"/>
          <w:spacing w:val="10"/>
          <w:kern w:val="0"/>
          <w:szCs w:val="24"/>
        </w:rPr>
        <w:t>的功率。」</w:t>
      </w:r>
    </w:p>
    <w:p w:rsidR="00E568DF" w:rsidRPr="00E568DF" w:rsidRDefault="00E568DF" w:rsidP="00E568DF">
      <w:pPr>
        <w:widowControl/>
        <w:shd w:val="clear" w:color="auto" w:fill="FFFFFF"/>
        <w:spacing w:after="384"/>
        <w:jc w:val="both"/>
        <w:rPr>
          <w:rFonts w:ascii="Helvetica" w:eastAsia="新細明體" w:hAnsi="Helvetica" w:cs="新細明體"/>
          <w:color w:val="4A4A4A"/>
          <w:spacing w:val="10"/>
          <w:kern w:val="0"/>
          <w:szCs w:val="24"/>
        </w:rPr>
      </w:pPr>
      <w:r>
        <w:rPr>
          <w:rFonts w:ascii="Helvetica" w:eastAsia="新細明體" w:hAnsi="Helvetica" w:cs="新細明體"/>
          <w:noProof/>
          <w:color w:val="4A4A4A"/>
          <w:spacing w:val="10"/>
          <w:kern w:val="0"/>
          <w:szCs w:val="24"/>
        </w:rPr>
        <w:drawing>
          <wp:inline distT="0" distB="0" distL="0" distR="0">
            <wp:extent cx="4763135" cy="2429510"/>
            <wp:effectExtent l="0" t="0" r="0" b="8890"/>
            <wp:docPr id="2" name="圖片 2" descr="20191004NT31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91004NT31P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429510"/>
                    </a:xfrm>
                    <a:prstGeom prst="rect">
                      <a:avLst/>
                    </a:prstGeom>
                    <a:noFill/>
                    <a:ln>
                      <a:noFill/>
                    </a:ln>
                  </pic:spPr>
                </pic:pic>
              </a:graphicData>
            </a:graphic>
          </wp:inline>
        </w:drawing>
      </w:r>
      <w:r w:rsidRPr="00E568DF">
        <w:rPr>
          <w:rFonts w:ascii="Helvetica" w:eastAsia="新細明體" w:hAnsi="Helvetica" w:cs="新細明體"/>
          <w:i/>
          <w:iCs/>
          <w:color w:val="4A4A4A"/>
          <w:spacing w:val="10"/>
          <w:kern w:val="0"/>
          <w:szCs w:val="24"/>
        </w:rPr>
        <w:t>Google</w:t>
      </w:r>
      <w:r w:rsidRPr="00E568DF">
        <w:rPr>
          <w:rFonts w:ascii="Helvetica" w:eastAsia="新細明體" w:hAnsi="Helvetica" w:cs="新細明體"/>
          <w:i/>
          <w:iCs/>
          <w:color w:val="4A4A4A"/>
          <w:spacing w:val="10"/>
          <w:kern w:val="0"/>
          <w:szCs w:val="24"/>
        </w:rPr>
        <w:t>的數十個資料中心之</w:t>
      </w:r>
      <w:proofErr w:type="gramStart"/>
      <w:r w:rsidRPr="00E568DF">
        <w:rPr>
          <w:rFonts w:ascii="Helvetica" w:eastAsia="新細明體" w:hAnsi="Helvetica" w:cs="新細明體"/>
          <w:i/>
          <w:iCs/>
          <w:color w:val="4A4A4A"/>
          <w:spacing w:val="10"/>
          <w:kern w:val="0"/>
          <w:szCs w:val="24"/>
        </w:rPr>
        <w:t>一</w:t>
      </w:r>
      <w:proofErr w:type="gramEnd"/>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r w:rsidRPr="00E568DF">
        <w:rPr>
          <w:rFonts w:ascii="Helvetica" w:eastAsia="新細明體" w:hAnsi="Helvetica" w:cs="新細明體"/>
          <w:i/>
          <w:iCs/>
          <w:color w:val="4A4A4A"/>
          <w:spacing w:val="10"/>
          <w:kern w:val="0"/>
          <w:szCs w:val="24"/>
        </w:rPr>
        <w:t>Google)</w:t>
      </w:r>
    </w:p>
    <w:p w:rsidR="00E568DF" w:rsidRPr="00E568DF" w:rsidRDefault="00E568DF" w:rsidP="00E568DF">
      <w:pPr>
        <w:widowControl/>
        <w:shd w:val="clear" w:color="auto" w:fill="FFFFFF"/>
        <w:spacing w:afterLines="50" w:after="180"/>
        <w:outlineLvl w:val="0"/>
        <w:rPr>
          <w:rFonts w:ascii="Helvetica" w:eastAsia="新細明體" w:hAnsi="Helvetica" w:cs="新細明體"/>
          <w:color w:val="3292CA"/>
          <w:spacing w:val="10"/>
          <w:kern w:val="36"/>
          <w:sz w:val="42"/>
          <w:szCs w:val="42"/>
        </w:rPr>
      </w:pPr>
      <w:bookmarkStart w:id="0" w:name="_GoBack"/>
      <w:r w:rsidRPr="00E568DF">
        <w:rPr>
          <w:rFonts w:ascii="Helvetica" w:eastAsia="新細明體" w:hAnsi="Helvetica" w:cs="新細明體"/>
          <w:color w:val="3292CA"/>
          <w:spacing w:val="10"/>
          <w:kern w:val="36"/>
          <w:sz w:val="42"/>
          <w:szCs w:val="42"/>
        </w:rPr>
        <w:lastRenderedPageBreak/>
        <w:t>監管機構</w:t>
      </w:r>
      <w:proofErr w:type="gramStart"/>
      <w:r w:rsidRPr="00E568DF">
        <w:rPr>
          <w:rFonts w:ascii="Helvetica" w:eastAsia="新細明體" w:hAnsi="Helvetica" w:cs="新細明體"/>
          <w:color w:val="3292CA"/>
          <w:spacing w:val="10"/>
          <w:kern w:val="36"/>
          <w:sz w:val="42"/>
          <w:szCs w:val="42"/>
        </w:rPr>
        <w:t>會讓巨鯨</w:t>
      </w:r>
      <w:proofErr w:type="gramEnd"/>
      <w:r w:rsidRPr="00E568DF">
        <w:rPr>
          <w:rFonts w:ascii="Helvetica" w:eastAsia="新細明體" w:hAnsi="Helvetica" w:cs="新細明體"/>
          <w:color w:val="3292CA"/>
          <w:spacing w:val="10"/>
          <w:kern w:val="36"/>
          <w:sz w:val="42"/>
          <w:szCs w:val="42"/>
        </w:rPr>
        <w:t>滅絕嗎？</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資料中心巨頭們如今還面臨著許多威脅，在</w:t>
      </w:r>
      <w:r w:rsidRPr="00E568DF">
        <w:rPr>
          <w:rFonts w:ascii="Helvetica" w:eastAsia="新細明體" w:hAnsi="Helvetica" w:cs="新細明體"/>
          <w:color w:val="4A4A4A"/>
          <w:spacing w:val="10"/>
          <w:kern w:val="0"/>
          <w:szCs w:val="24"/>
        </w:rPr>
        <w:t>2016</w:t>
      </w:r>
      <w:r w:rsidRPr="00E568DF">
        <w:rPr>
          <w:rFonts w:ascii="Helvetica" w:eastAsia="新細明體" w:hAnsi="Helvetica" w:cs="新細明體"/>
          <w:color w:val="4A4A4A"/>
          <w:spacing w:val="10"/>
          <w:kern w:val="0"/>
          <w:szCs w:val="24"/>
        </w:rPr>
        <w:t>年美國總統大選中被披露隱私洩露及其作為「馬前卒」</w:t>
      </w:r>
      <w:r w:rsidRPr="00E568DF">
        <w:rPr>
          <w:rFonts w:ascii="Helvetica" w:eastAsia="新細明體" w:hAnsi="Helvetica" w:cs="新細明體"/>
          <w:color w:val="4A4A4A"/>
          <w:spacing w:val="10"/>
          <w:kern w:val="0"/>
          <w:szCs w:val="24"/>
        </w:rPr>
        <w:t>(</w:t>
      </w:r>
      <w:proofErr w:type="gramStart"/>
      <w:r w:rsidRPr="00E568DF">
        <w:rPr>
          <w:rFonts w:ascii="Helvetica" w:eastAsia="新細明體" w:hAnsi="Helvetica" w:cs="新細明體"/>
          <w:color w:val="4A4A4A"/>
          <w:spacing w:val="10"/>
          <w:kern w:val="0"/>
          <w:szCs w:val="24"/>
        </w:rPr>
        <w:t>編按</w:t>
      </w:r>
      <w:proofErr w:type="gramEnd"/>
      <w:r w:rsidRPr="00E568DF">
        <w:rPr>
          <w:rFonts w:ascii="Helvetica" w:eastAsia="新細明體" w:hAnsi="Helvetica" w:cs="新細明體"/>
          <w:color w:val="4A4A4A"/>
          <w:spacing w:val="10"/>
          <w:kern w:val="0"/>
          <w:szCs w:val="24"/>
        </w:rPr>
        <w:t>：指為他人奔走效力的人</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的醜聞之後，公眾情緒已經轉向他們的對立面。</w:t>
      </w:r>
      <w:proofErr w:type="gramStart"/>
      <w:r w:rsidRPr="00E568DF">
        <w:rPr>
          <w:rFonts w:ascii="Helvetica" w:eastAsia="新細明體" w:hAnsi="Helvetica" w:cs="新細明體"/>
          <w:color w:val="4A4A4A"/>
          <w:spacing w:val="10"/>
          <w:kern w:val="0"/>
          <w:szCs w:val="24"/>
        </w:rPr>
        <w:t>此外，</w:t>
      </w:r>
      <w:proofErr w:type="gramEnd"/>
      <w:r w:rsidRPr="00E568DF">
        <w:rPr>
          <w:rFonts w:ascii="Helvetica" w:eastAsia="新細明體" w:hAnsi="Helvetica" w:cs="新細明體"/>
          <w:color w:val="4A4A4A"/>
          <w:spacing w:val="10"/>
          <w:kern w:val="0"/>
          <w:szCs w:val="24"/>
        </w:rPr>
        <w:t>歐盟委員會、美國司法部和聯邦貿易委員會也正在進行或考慮反壟斷調查。</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作為審查的重中之重，</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執行長馬克</w:t>
      </w:r>
      <w:proofErr w:type="gramStart"/>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祖克</w:t>
      </w:r>
      <w:proofErr w:type="gramEnd"/>
      <w:r w:rsidRPr="00E568DF">
        <w:rPr>
          <w:rFonts w:ascii="Helvetica" w:eastAsia="新細明體" w:hAnsi="Helvetica" w:cs="新細明體"/>
          <w:color w:val="4A4A4A"/>
          <w:spacing w:val="10"/>
          <w:kern w:val="0"/>
          <w:szCs w:val="24"/>
        </w:rPr>
        <w:t>柏</w:t>
      </w:r>
      <w:r w:rsidRPr="00E568DF">
        <w:rPr>
          <w:rFonts w:ascii="Helvetica" w:eastAsia="新細明體" w:hAnsi="Helvetica" w:cs="新細明體"/>
          <w:color w:val="4A4A4A"/>
          <w:spacing w:val="10"/>
          <w:kern w:val="0"/>
          <w:szCs w:val="24"/>
        </w:rPr>
        <w:t xml:space="preserve">(Mark Elliot </w:t>
      </w:r>
      <w:proofErr w:type="spellStart"/>
      <w:r w:rsidRPr="00E568DF">
        <w:rPr>
          <w:rFonts w:ascii="Helvetica" w:eastAsia="新細明體" w:hAnsi="Helvetica" w:cs="新細明體"/>
          <w:color w:val="4A4A4A"/>
          <w:spacing w:val="10"/>
          <w:kern w:val="0"/>
          <w:szCs w:val="24"/>
        </w:rPr>
        <w:t>Zuckerberg</w:t>
      </w:r>
      <w:proofErr w:type="spellEnd"/>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已經做出了許多承諾。該公司正朝著保護隱私和防止濫用社交網路進行營運的新方向發展，但其龐大且高度自動化的網路仍然容易洩密和受到攻擊。</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有傳聞指出，一些跡象顯示</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已經跌落神壇不再是媒體的寵兒。一位分析師指出，那些有前途的畢業生越來越多地認為他們和矽谷一樣，不再是那麼有吸引力的雇主了。</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但是，儘管草根階層發起了關閉</w:t>
      </w:r>
      <w:r w:rsidRPr="00E568DF">
        <w:rPr>
          <w:rFonts w:ascii="Helvetica" w:eastAsia="新細明體" w:hAnsi="Helvetica" w:cs="新細明體"/>
          <w:color w:val="4A4A4A"/>
          <w:spacing w:val="10"/>
          <w:kern w:val="0"/>
          <w:szCs w:val="24"/>
        </w:rPr>
        <w:t>Facebook</w:t>
      </w:r>
      <w:r w:rsidRPr="00E568DF">
        <w:rPr>
          <w:rFonts w:ascii="Helvetica" w:eastAsia="新細明體" w:hAnsi="Helvetica" w:cs="新細明體"/>
          <w:color w:val="4A4A4A"/>
          <w:spacing w:val="10"/>
          <w:kern w:val="0"/>
          <w:szCs w:val="24"/>
        </w:rPr>
        <w:t>帳戶的運動，這家社交網路巨頭和其他</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仍在繼續成長。人們無法預測未來的選舉、安全性漏洞和監管制裁可能會帶來什麼，但有經驗的投資者</w:t>
      </w:r>
      <w:proofErr w:type="gramStart"/>
      <w:r w:rsidRPr="00E568DF">
        <w:rPr>
          <w:rFonts w:ascii="Helvetica" w:eastAsia="新細明體" w:hAnsi="Helvetica" w:cs="新細明體"/>
          <w:color w:val="4A4A4A"/>
          <w:spacing w:val="10"/>
          <w:kern w:val="0"/>
          <w:szCs w:val="24"/>
        </w:rPr>
        <w:t>仍押寶巨</w:t>
      </w:r>
      <w:proofErr w:type="gramEnd"/>
      <w:r w:rsidRPr="00E568DF">
        <w:rPr>
          <w:rFonts w:ascii="Helvetica" w:eastAsia="新細明體" w:hAnsi="Helvetica" w:cs="新細明體"/>
          <w:color w:val="4A4A4A"/>
          <w:spacing w:val="10"/>
          <w:kern w:val="0"/>
          <w:szCs w:val="24"/>
        </w:rPr>
        <w:t>鯨將繼續發展。</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晶片製造商今年已初嘗沒有</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的生活會是什麼樣子，當時巨頭們在經歷了兩年的強勁增長之後縮減了開支。</w:t>
      </w:r>
      <w:r w:rsidRPr="00E568DF">
        <w:rPr>
          <w:rFonts w:ascii="Helvetica" w:eastAsia="新細明體" w:hAnsi="Helvetica" w:cs="新細明體"/>
          <w:color w:val="4A4A4A"/>
          <w:spacing w:val="10"/>
          <w:kern w:val="0"/>
          <w:szCs w:val="24"/>
        </w:rPr>
        <w:t>Rau</w:t>
      </w:r>
      <w:r w:rsidRPr="00E568DF">
        <w:rPr>
          <w:rFonts w:ascii="Helvetica" w:eastAsia="新細明體" w:hAnsi="Helvetica" w:cs="新細明體"/>
          <w:color w:val="4A4A4A"/>
          <w:spacing w:val="10"/>
          <w:kern w:val="0"/>
          <w:szCs w:val="24"/>
        </w:rPr>
        <w:t>預測從今年秋季開始，對</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的伺服器處理器整體銷售將回升至約</w:t>
      </w:r>
      <w:r w:rsidRPr="00E568DF">
        <w:rPr>
          <w:rFonts w:ascii="Helvetica" w:eastAsia="新細明體" w:hAnsi="Helvetica" w:cs="新細明體"/>
          <w:color w:val="4A4A4A"/>
          <w:spacing w:val="10"/>
          <w:kern w:val="0"/>
          <w:szCs w:val="24"/>
        </w:rPr>
        <w:t>3.5%</w:t>
      </w:r>
      <w:r w:rsidRPr="00E568DF">
        <w:rPr>
          <w:rFonts w:ascii="Helvetica" w:eastAsia="新細明體" w:hAnsi="Helvetica" w:cs="新細明體"/>
          <w:color w:val="4A4A4A"/>
          <w:spacing w:val="10"/>
          <w:kern w:val="0"/>
          <w:szCs w:val="24"/>
        </w:rPr>
        <w: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proofErr w:type="spellStart"/>
      <w:r w:rsidRPr="00E568DF">
        <w:rPr>
          <w:rFonts w:ascii="Helvetica" w:eastAsia="新細明體" w:hAnsi="Helvetica" w:cs="新細明體"/>
          <w:color w:val="4A4A4A"/>
          <w:spacing w:val="10"/>
          <w:kern w:val="0"/>
          <w:szCs w:val="24"/>
        </w:rPr>
        <w:t>Galabov</w:t>
      </w:r>
      <w:proofErr w:type="spellEnd"/>
      <w:r w:rsidRPr="00E568DF">
        <w:rPr>
          <w:rFonts w:ascii="Helvetica" w:eastAsia="新細明體" w:hAnsi="Helvetica" w:cs="新細明體"/>
          <w:color w:val="4A4A4A"/>
          <w:spacing w:val="10"/>
          <w:kern w:val="0"/>
          <w:szCs w:val="24"/>
        </w:rPr>
        <w:t>表示，在接下來的</w:t>
      </w:r>
      <w:r w:rsidRPr="00E568DF">
        <w:rPr>
          <w:rFonts w:ascii="Helvetica" w:eastAsia="新細明體" w:hAnsi="Helvetica" w:cs="新細明體"/>
          <w:color w:val="4A4A4A"/>
          <w:spacing w:val="10"/>
          <w:kern w:val="0"/>
          <w:szCs w:val="24"/>
        </w:rPr>
        <w:t>5</w:t>
      </w:r>
      <w:r w:rsidRPr="00E568DF">
        <w:rPr>
          <w:rFonts w:ascii="Helvetica" w:eastAsia="新細明體" w:hAnsi="Helvetica" w:cs="新細明體"/>
          <w:color w:val="4A4A4A"/>
          <w:spacing w:val="10"/>
          <w:kern w:val="0"/>
          <w:szCs w:val="24"/>
        </w:rPr>
        <w:t>年中，</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的伺服器消費量在單位和收入上會達到</w:t>
      </w:r>
      <w:r w:rsidRPr="00E568DF">
        <w:rPr>
          <w:rFonts w:ascii="Helvetica" w:eastAsia="新細明體" w:hAnsi="Helvetica" w:cs="新細明體"/>
          <w:color w:val="4A4A4A"/>
          <w:spacing w:val="10"/>
          <w:kern w:val="0"/>
          <w:szCs w:val="24"/>
        </w:rPr>
        <w:t>7.5%</w:t>
      </w:r>
      <w:r w:rsidRPr="00E568DF">
        <w:rPr>
          <w:rFonts w:ascii="Helvetica" w:eastAsia="新細明體" w:hAnsi="Helvetica" w:cs="新細明體"/>
          <w:color w:val="4A4A4A"/>
          <w:spacing w:val="10"/>
          <w:kern w:val="0"/>
          <w:szCs w:val="24"/>
        </w:rPr>
        <w:t>的增長。他補充，規模小得多的二線雲端服務供應商和電信營運商的伺服器支出增長速度將更快。</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Pr>
          <w:rFonts w:ascii="Helvetica" w:eastAsia="新細明體" w:hAnsi="Helvetica" w:cs="新細明體"/>
          <w:noProof/>
          <w:color w:val="4A4A4A"/>
          <w:spacing w:val="10"/>
          <w:kern w:val="0"/>
          <w:szCs w:val="24"/>
        </w:rPr>
        <w:lastRenderedPageBreak/>
        <w:drawing>
          <wp:inline distT="0" distB="0" distL="0" distR="0" wp14:anchorId="3AEAF47D" wp14:editId="62B222B2">
            <wp:extent cx="5540991" cy="2494923"/>
            <wp:effectExtent l="0" t="0" r="3175" b="635"/>
            <wp:docPr id="1" name="圖片 1" descr="20191004NT31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91004NT31P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184" cy="2495010"/>
                    </a:xfrm>
                    <a:prstGeom prst="rect">
                      <a:avLst/>
                    </a:prstGeom>
                    <a:noFill/>
                    <a:ln>
                      <a:noFill/>
                    </a:ln>
                  </pic:spPr>
                </pic:pic>
              </a:graphicData>
            </a:graphic>
          </wp:inline>
        </w:drawing>
      </w:r>
      <w:proofErr w:type="spellStart"/>
      <w:r w:rsidRPr="00E568DF">
        <w:rPr>
          <w:rFonts w:ascii="Helvetica" w:eastAsia="新細明體" w:hAnsi="Helvetica" w:cs="新細明體"/>
          <w:i/>
          <w:iCs/>
          <w:color w:val="4A4A4A"/>
          <w:spacing w:val="10"/>
          <w:kern w:val="0"/>
          <w:szCs w:val="24"/>
        </w:rPr>
        <w:t>Galabov</w:t>
      </w:r>
      <w:proofErr w:type="spellEnd"/>
      <w:r w:rsidRPr="00E568DF">
        <w:rPr>
          <w:rFonts w:ascii="Helvetica" w:eastAsia="新細明體" w:hAnsi="Helvetica" w:cs="新細明體"/>
          <w:i/>
          <w:iCs/>
          <w:color w:val="4A4A4A"/>
          <w:spacing w:val="10"/>
          <w:kern w:val="0"/>
          <w:szCs w:val="24"/>
        </w:rPr>
        <w:t>認為電信營運商和二線雲端供應商的增長速度超過了</w:t>
      </w:r>
      <w:proofErr w:type="spellStart"/>
      <w:r w:rsidRPr="00E568DF">
        <w:rPr>
          <w:rFonts w:ascii="Helvetica" w:eastAsia="新細明體" w:hAnsi="Helvetica" w:cs="新細明體"/>
          <w:i/>
          <w:iCs/>
          <w:color w:val="4A4A4A"/>
          <w:spacing w:val="10"/>
          <w:kern w:val="0"/>
          <w:szCs w:val="24"/>
        </w:rPr>
        <w:t>Hyperscalers</w:t>
      </w:r>
      <w:proofErr w:type="spellEnd"/>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w:t>
      </w:r>
      <w:r w:rsidRPr="00E568DF">
        <w:rPr>
          <w:rFonts w:ascii="Helvetica" w:eastAsia="新細明體" w:hAnsi="Helvetica" w:cs="新細明體"/>
          <w:i/>
          <w:iCs/>
          <w:color w:val="4A4A4A"/>
          <w:spacing w:val="10"/>
          <w:kern w:val="0"/>
          <w:szCs w:val="24"/>
        </w:rPr>
        <w:t>資料來源：</w:t>
      </w:r>
      <w:r w:rsidRPr="00E568DF">
        <w:rPr>
          <w:rFonts w:ascii="Helvetica" w:eastAsia="新細明體" w:hAnsi="Helvetica" w:cs="新細明體"/>
          <w:i/>
          <w:iCs/>
          <w:color w:val="4A4A4A"/>
          <w:spacing w:val="10"/>
          <w:kern w:val="0"/>
          <w:szCs w:val="24"/>
        </w:rPr>
        <w:t xml:space="preserve">IHS </w:t>
      </w:r>
      <w:proofErr w:type="spellStart"/>
      <w:r w:rsidRPr="00E568DF">
        <w:rPr>
          <w:rFonts w:ascii="Helvetica" w:eastAsia="新細明體" w:hAnsi="Helvetica" w:cs="新細明體"/>
          <w:i/>
          <w:iCs/>
          <w:color w:val="4A4A4A"/>
          <w:spacing w:val="10"/>
          <w:kern w:val="0"/>
          <w:szCs w:val="24"/>
        </w:rPr>
        <w:t>Markit</w:t>
      </w:r>
      <w:proofErr w:type="spellEnd"/>
      <w:r w:rsidRPr="00E568DF">
        <w:rPr>
          <w:rFonts w:ascii="Helvetica" w:eastAsia="新細明體" w:hAnsi="Helvetica" w:cs="新細明體"/>
          <w:i/>
          <w:iCs/>
          <w:color w:val="4A4A4A"/>
          <w:spacing w:val="10"/>
          <w:kern w:val="0"/>
          <w:szCs w:val="24"/>
        </w:rPr>
        <w: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Fung</w:t>
      </w:r>
      <w:r w:rsidRPr="00E568DF">
        <w:rPr>
          <w:rFonts w:ascii="Helvetica" w:eastAsia="新細明體" w:hAnsi="Helvetica" w:cs="新細明體"/>
          <w:color w:val="4A4A4A"/>
          <w:spacing w:val="10"/>
          <w:kern w:val="0"/>
          <w:szCs w:val="24"/>
        </w:rPr>
        <w:t>更加樂觀，他預測</w:t>
      </w:r>
      <w:proofErr w:type="spellStart"/>
      <w:r w:rsidRPr="00E568DF">
        <w:rPr>
          <w:rFonts w:ascii="Helvetica" w:eastAsia="新細明體" w:hAnsi="Helvetica" w:cs="新細明體"/>
          <w:color w:val="4A4A4A"/>
          <w:spacing w:val="10"/>
          <w:kern w:val="0"/>
          <w:szCs w:val="24"/>
        </w:rPr>
        <w:t>Hyperscalers</w:t>
      </w:r>
      <w:proofErr w:type="spellEnd"/>
      <w:r w:rsidRPr="00E568DF">
        <w:rPr>
          <w:rFonts w:ascii="Helvetica" w:eastAsia="新細明體" w:hAnsi="Helvetica" w:cs="新細明體"/>
          <w:color w:val="4A4A4A"/>
          <w:spacing w:val="10"/>
          <w:kern w:val="0"/>
          <w:szCs w:val="24"/>
        </w:rPr>
        <w:t>將在其十幾歲的青少年期恢復增長。很多跡象說明，許多公司正持續將更多的工作轉移到</w:t>
      </w:r>
      <w:r w:rsidRPr="00E568DF">
        <w:rPr>
          <w:rFonts w:ascii="Helvetica" w:eastAsia="新細明體" w:hAnsi="Helvetica" w:cs="新細明體"/>
          <w:color w:val="4A4A4A"/>
          <w:spacing w:val="10"/>
          <w:kern w:val="0"/>
          <w:szCs w:val="24"/>
        </w:rPr>
        <w:t>AWS</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Azure</w:t>
      </w:r>
      <w:r w:rsidRPr="00E568DF">
        <w:rPr>
          <w:rFonts w:ascii="Helvetica" w:eastAsia="新細明體" w:hAnsi="Helvetica" w:cs="新細明體"/>
          <w:color w:val="4A4A4A"/>
          <w:spacing w:val="10"/>
          <w:kern w:val="0"/>
          <w:szCs w:val="24"/>
        </w:rPr>
        <w:t>和</w:t>
      </w:r>
      <w:r w:rsidRPr="00E568DF">
        <w:rPr>
          <w:rFonts w:ascii="Helvetica" w:eastAsia="新細明體" w:hAnsi="Helvetica" w:cs="新細明體"/>
          <w:color w:val="4A4A4A"/>
          <w:spacing w:val="10"/>
          <w:kern w:val="0"/>
          <w:szCs w:val="24"/>
        </w:rPr>
        <w:t>Google Cloud</w:t>
      </w:r>
      <w:r w:rsidRPr="00E568DF">
        <w:rPr>
          <w:rFonts w:ascii="Helvetica" w:eastAsia="新細明體" w:hAnsi="Helvetica" w:cs="新細明體"/>
          <w:color w:val="4A4A4A"/>
          <w:spacing w:val="10"/>
          <w:kern w:val="0"/>
          <w:szCs w:val="24"/>
        </w:rPr>
        <w:t>等公共雲端服務上。</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proofErr w:type="gramStart"/>
      <w:r w:rsidRPr="00E568DF">
        <w:rPr>
          <w:rFonts w:ascii="Helvetica" w:eastAsia="新細明體" w:hAnsi="Helvetica" w:cs="新細明體"/>
          <w:color w:val="4A4A4A"/>
          <w:spacing w:val="10"/>
          <w:kern w:val="0"/>
          <w:szCs w:val="24"/>
        </w:rPr>
        <w:t>巨鯨們掀起</w:t>
      </w:r>
      <w:proofErr w:type="gramEnd"/>
      <w:r w:rsidRPr="00E568DF">
        <w:rPr>
          <w:rFonts w:ascii="Helvetica" w:eastAsia="新細明體" w:hAnsi="Helvetica" w:cs="新細明體"/>
          <w:color w:val="4A4A4A"/>
          <w:spacing w:val="10"/>
          <w:kern w:val="0"/>
          <w:szCs w:val="24"/>
        </w:rPr>
        <w:t>的下一次巨浪可能最快在明年到來。因為他們會發掘新的伺服器平台、更快的網路和第一批</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加速器。建議晶片製造商們準備好他們的游泳裝備迎接更大的浪潮。</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在美國西部半導體展</w:t>
      </w:r>
      <w:r w:rsidRPr="00E568DF">
        <w:rPr>
          <w:rFonts w:ascii="Helvetica" w:eastAsia="新細明體" w:hAnsi="Helvetica" w:cs="新細明體"/>
          <w:color w:val="4A4A4A"/>
          <w:spacing w:val="10"/>
          <w:kern w:val="0"/>
          <w:szCs w:val="24"/>
        </w:rPr>
        <w:t>(</w:t>
      </w:r>
      <w:proofErr w:type="spellStart"/>
      <w:r w:rsidRPr="00E568DF">
        <w:rPr>
          <w:rFonts w:ascii="Helvetica" w:eastAsia="新細明體" w:hAnsi="Helvetica" w:cs="新細明體"/>
          <w:color w:val="4A4A4A"/>
          <w:spacing w:val="10"/>
          <w:kern w:val="0"/>
          <w:szCs w:val="24"/>
        </w:rPr>
        <w:t>Semicon</w:t>
      </w:r>
      <w:proofErr w:type="spellEnd"/>
      <w:r w:rsidRPr="00E568DF">
        <w:rPr>
          <w:rFonts w:ascii="Helvetica" w:eastAsia="新細明體" w:hAnsi="Helvetica" w:cs="新細明體"/>
          <w:color w:val="4A4A4A"/>
          <w:spacing w:val="10"/>
          <w:kern w:val="0"/>
          <w:szCs w:val="24"/>
        </w:rPr>
        <w:t xml:space="preserve"> West)</w:t>
      </w:r>
      <w:r w:rsidRPr="00E568DF">
        <w:rPr>
          <w:rFonts w:ascii="Helvetica" w:eastAsia="新細明體" w:hAnsi="Helvetica" w:cs="新細明體"/>
          <w:color w:val="4A4A4A"/>
          <w:spacing w:val="10"/>
          <w:kern w:val="0"/>
          <w:szCs w:val="24"/>
        </w:rPr>
        <w:t>上，</w:t>
      </w:r>
      <w:r w:rsidRPr="00E568DF">
        <w:rPr>
          <w:rFonts w:ascii="Helvetica" w:eastAsia="新細明體" w:hAnsi="Helvetica" w:cs="新細明體"/>
          <w:color w:val="4A4A4A"/>
          <w:spacing w:val="10"/>
          <w:kern w:val="0"/>
          <w:szCs w:val="24"/>
        </w:rPr>
        <w:t>Google</w:t>
      </w:r>
      <w:r w:rsidRPr="00E568DF">
        <w:rPr>
          <w:rFonts w:ascii="Helvetica" w:eastAsia="新細明體" w:hAnsi="Helvetica" w:cs="新細明體"/>
          <w:color w:val="4A4A4A"/>
          <w:spacing w:val="10"/>
          <w:kern w:val="0"/>
          <w:szCs w:val="24"/>
        </w:rPr>
        <w:t>的一位工程師說，這家搜尋巨頭為了追求更高的</w:t>
      </w:r>
      <w:r w:rsidRPr="00E568DF">
        <w:rPr>
          <w:rFonts w:ascii="Helvetica" w:eastAsia="新細明體" w:hAnsi="Helvetica" w:cs="新細明體"/>
          <w:color w:val="4A4A4A"/>
          <w:spacing w:val="10"/>
          <w:kern w:val="0"/>
          <w:szCs w:val="24"/>
        </w:rPr>
        <w:t>AI</w:t>
      </w:r>
      <w:r w:rsidRPr="00E568DF">
        <w:rPr>
          <w:rFonts w:ascii="Helvetica" w:eastAsia="新細明體" w:hAnsi="Helvetica" w:cs="新細明體"/>
          <w:color w:val="4A4A4A"/>
          <w:spacing w:val="10"/>
          <w:kern w:val="0"/>
          <w:szCs w:val="24"/>
        </w:rPr>
        <w:t>性能，已經徹底改變了一切，從加速器到互連和浮點格式，他並邀請晶片製造商加入對驅動第四代</w:t>
      </w:r>
      <w:r w:rsidRPr="00E568DF">
        <w:rPr>
          <w:rFonts w:ascii="Helvetica" w:eastAsia="新細明體" w:hAnsi="Helvetica" w:cs="新細明體"/>
          <w:color w:val="4A4A4A"/>
          <w:spacing w:val="10"/>
          <w:kern w:val="0"/>
          <w:szCs w:val="24"/>
        </w:rPr>
        <w:t>TPU(</w:t>
      </w:r>
      <w:r w:rsidRPr="00E568DF">
        <w:rPr>
          <w:rFonts w:ascii="Helvetica" w:eastAsia="新細明體" w:hAnsi="Helvetica" w:cs="新細明體"/>
          <w:color w:val="4A4A4A"/>
          <w:spacing w:val="10"/>
          <w:kern w:val="0"/>
          <w:szCs w:val="24"/>
        </w:rPr>
        <w:t>或許是一種全新的電晶體</w:t>
      </w: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研究的行列中來。</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這只是</w:t>
      </w:r>
      <w:proofErr w:type="spellStart"/>
      <w:r w:rsidRPr="00E568DF">
        <w:rPr>
          <w:rFonts w:ascii="Helvetica" w:eastAsia="新細明體" w:hAnsi="Helvetica" w:cs="新細明體"/>
          <w:color w:val="4A4A4A"/>
          <w:spacing w:val="10"/>
          <w:kern w:val="0"/>
          <w:szCs w:val="24"/>
        </w:rPr>
        <w:t>Hyperscalers</w:t>
      </w:r>
      <w:proofErr w:type="spellEnd"/>
      <w:proofErr w:type="gramStart"/>
      <w:r w:rsidRPr="00E568DF">
        <w:rPr>
          <w:rFonts w:ascii="Helvetica" w:eastAsia="新細明體" w:hAnsi="Helvetica" w:cs="新細明體"/>
          <w:color w:val="4A4A4A"/>
          <w:spacing w:val="10"/>
          <w:kern w:val="0"/>
          <w:szCs w:val="24"/>
        </w:rPr>
        <w:t>風頭正勁的</w:t>
      </w:r>
      <w:proofErr w:type="gramEnd"/>
      <w:r w:rsidRPr="00E568DF">
        <w:rPr>
          <w:rFonts w:ascii="Helvetica" w:eastAsia="新細明體" w:hAnsi="Helvetica" w:cs="新細明體"/>
          <w:color w:val="4A4A4A"/>
          <w:spacing w:val="10"/>
          <w:kern w:val="0"/>
          <w:szCs w:val="24"/>
        </w:rPr>
        <w:t>眾多邀請之一，半導體產業需要更積極參與。</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參考原文：</w:t>
      </w:r>
      <w:hyperlink r:id="rId14" w:tgtFrame="_blank" w:history="1">
        <w:r w:rsidRPr="00E568DF">
          <w:rPr>
            <w:rFonts w:ascii="Helvetica" w:eastAsia="新細明體" w:hAnsi="Helvetica" w:cs="新細明體"/>
            <w:color w:val="3292CA"/>
            <w:spacing w:val="10"/>
            <w:kern w:val="0"/>
            <w:szCs w:val="24"/>
          </w:rPr>
          <w:t> Semiconductors Swim with Seven Whales</w:t>
        </w:r>
      </w:hyperlink>
      <w:r w:rsidRPr="00E568DF">
        <w:rPr>
          <w:rFonts w:ascii="Helvetica" w:eastAsia="新細明體" w:hAnsi="Helvetica" w:cs="新細明體"/>
          <w:color w:val="4A4A4A"/>
          <w:spacing w:val="10"/>
          <w:kern w:val="0"/>
          <w:szCs w:val="24"/>
        </w:rPr>
        <w:t>，</w:t>
      </w:r>
      <w:r w:rsidRPr="00E568DF">
        <w:rPr>
          <w:rFonts w:ascii="Helvetica" w:eastAsia="新細明體" w:hAnsi="Helvetica" w:cs="新細明體"/>
          <w:color w:val="4A4A4A"/>
          <w:spacing w:val="10"/>
          <w:kern w:val="0"/>
          <w:szCs w:val="24"/>
        </w:rPr>
        <w:t>by Rick Merritt)</w:t>
      </w:r>
    </w:p>
    <w:p w:rsidR="00E568DF" w:rsidRPr="00E568DF" w:rsidRDefault="00E568DF" w:rsidP="00E568DF">
      <w:pPr>
        <w:widowControl/>
        <w:shd w:val="clear" w:color="auto" w:fill="FFFFFF"/>
        <w:spacing w:afterLines="50" w:after="180"/>
        <w:jc w:val="both"/>
        <w:rPr>
          <w:rFonts w:ascii="Helvetica" w:eastAsia="新細明體" w:hAnsi="Helvetica" w:cs="新細明體"/>
          <w:color w:val="4A4A4A"/>
          <w:spacing w:val="10"/>
          <w:kern w:val="0"/>
          <w:szCs w:val="24"/>
        </w:rPr>
      </w:pPr>
      <w:r w:rsidRPr="00E568DF">
        <w:rPr>
          <w:rFonts w:ascii="Helvetica" w:eastAsia="新細明體" w:hAnsi="Helvetica" w:cs="新細明體"/>
          <w:b/>
          <w:bCs/>
          <w:color w:val="4A4A4A"/>
          <w:spacing w:val="10"/>
          <w:kern w:val="0"/>
          <w:szCs w:val="24"/>
        </w:rPr>
        <w:t>本文同步刊登於</w:t>
      </w:r>
      <w:r w:rsidRPr="00E568DF">
        <w:rPr>
          <w:rFonts w:ascii="Helvetica" w:eastAsia="新細明體" w:hAnsi="Helvetica" w:cs="新細明體"/>
          <w:b/>
          <w:bCs/>
          <w:color w:val="4A4A4A"/>
          <w:spacing w:val="10"/>
          <w:kern w:val="0"/>
          <w:szCs w:val="24"/>
        </w:rPr>
        <w:t>EE Times Taiwan 10</w:t>
      </w:r>
      <w:r w:rsidRPr="00E568DF">
        <w:rPr>
          <w:rFonts w:ascii="Helvetica" w:eastAsia="新細明體" w:hAnsi="Helvetica" w:cs="新細明體"/>
          <w:b/>
          <w:bCs/>
          <w:color w:val="4A4A4A"/>
          <w:spacing w:val="10"/>
          <w:kern w:val="0"/>
          <w:szCs w:val="24"/>
        </w:rPr>
        <w:t>月號雜誌</w:t>
      </w:r>
    </w:p>
    <w:bookmarkEnd w:id="0"/>
    <w:p w:rsidR="00F32966" w:rsidRPr="00E568DF" w:rsidRDefault="00E568DF" w:rsidP="00E568DF">
      <w:pPr>
        <w:spacing w:afterLines="50" w:after="180"/>
      </w:pPr>
    </w:p>
    <w:sectPr w:rsidR="00F32966" w:rsidRPr="00E568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8F8"/>
    <w:multiLevelType w:val="multilevel"/>
    <w:tmpl w:val="7F2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DF"/>
    <w:rsid w:val="002C4A85"/>
    <w:rsid w:val="00621ED2"/>
    <w:rsid w:val="00E56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E568D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568DF"/>
    <w:rPr>
      <w:rFonts w:ascii="新細明體" w:eastAsia="新細明體" w:hAnsi="新細明體" w:cs="新細明體"/>
      <w:b/>
      <w:bCs/>
      <w:kern w:val="36"/>
      <w:sz w:val="48"/>
      <w:szCs w:val="48"/>
    </w:rPr>
  </w:style>
  <w:style w:type="paragraph" w:styleId="Web">
    <w:name w:val="Normal (Web)"/>
    <w:basedOn w:val="a"/>
    <w:uiPriority w:val="99"/>
    <w:semiHidden/>
    <w:unhideWhenUsed/>
    <w:rsid w:val="00E568DF"/>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E568DF"/>
    <w:rPr>
      <w:i/>
      <w:iCs/>
    </w:rPr>
  </w:style>
  <w:style w:type="character" w:styleId="a4">
    <w:name w:val="Hyperlink"/>
    <w:basedOn w:val="a0"/>
    <w:uiPriority w:val="99"/>
    <w:semiHidden/>
    <w:unhideWhenUsed/>
    <w:rsid w:val="00E568DF"/>
    <w:rPr>
      <w:color w:val="0000FF"/>
      <w:u w:val="single"/>
    </w:rPr>
  </w:style>
  <w:style w:type="character" w:styleId="a5">
    <w:name w:val="Strong"/>
    <w:basedOn w:val="a0"/>
    <w:uiPriority w:val="22"/>
    <w:qFormat/>
    <w:rsid w:val="00E568DF"/>
    <w:rPr>
      <w:b/>
      <w:bCs/>
    </w:rPr>
  </w:style>
  <w:style w:type="paragraph" w:styleId="a6">
    <w:name w:val="Balloon Text"/>
    <w:basedOn w:val="a"/>
    <w:link w:val="a7"/>
    <w:uiPriority w:val="99"/>
    <w:semiHidden/>
    <w:unhideWhenUsed/>
    <w:rsid w:val="00E568DF"/>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568D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E568D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568DF"/>
    <w:rPr>
      <w:rFonts w:ascii="新細明體" w:eastAsia="新細明體" w:hAnsi="新細明體" w:cs="新細明體"/>
      <w:b/>
      <w:bCs/>
      <w:kern w:val="36"/>
      <w:sz w:val="48"/>
      <w:szCs w:val="48"/>
    </w:rPr>
  </w:style>
  <w:style w:type="paragraph" w:styleId="Web">
    <w:name w:val="Normal (Web)"/>
    <w:basedOn w:val="a"/>
    <w:uiPriority w:val="99"/>
    <w:semiHidden/>
    <w:unhideWhenUsed/>
    <w:rsid w:val="00E568DF"/>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E568DF"/>
    <w:rPr>
      <w:i/>
      <w:iCs/>
    </w:rPr>
  </w:style>
  <w:style w:type="character" w:styleId="a4">
    <w:name w:val="Hyperlink"/>
    <w:basedOn w:val="a0"/>
    <w:uiPriority w:val="99"/>
    <w:semiHidden/>
    <w:unhideWhenUsed/>
    <w:rsid w:val="00E568DF"/>
    <w:rPr>
      <w:color w:val="0000FF"/>
      <w:u w:val="single"/>
    </w:rPr>
  </w:style>
  <w:style w:type="character" w:styleId="a5">
    <w:name w:val="Strong"/>
    <w:basedOn w:val="a0"/>
    <w:uiPriority w:val="22"/>
    <w:qFormat/>
    <w:rsid w:val="00E568DF"/>
    <w:rPr>
      <w:b/>
      <w:bCs/>
    </w:rPr>
  </w:style>
  <w:style w:type="paragraph" w:styleId="a6">
    <w:name w:val="Balloon Text"/>
    <w:basedOn w:val="a"/>
    <w:link w:val="a7"/>
    <w:uiPriority w:val="99"/>
    <w:semiHidden/>
    <w:unhideWhenUsed/>
    <w:rsid w:val="00E568DF"/>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568D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844312">
      <w:bodyDiv w:val="1"/>
      <w:marLeft w:val="0"/>
      <w:marRight w:val="0"/>
      <w:marTop w:val="0"/>
      <w:marBottom w:val="0"/>
      <w:divBdr>
        <w:top w:val="none" w:sz="0" w:space="0" w:color="auto"/>
        <w:left w:val="none" w:sz="0" w:space="0" w:color="auto"/>
        <w:bottom w:val="none" w:sz="0" w:space="0" w:color="auto"/>
        <w:right w:val="none" w:sz="0" w:space="0" w:color="auto"/>
      </w:divBdr>
      <w:divsChild>
        <w:div w:id="2109617568">
          <w:marLeft w:val="-240"/>
          <w:marRight w:val="-240"/>
          <w:marTop w:val="0"/>
          <w:marBottom w:val="0"/>
          <w:divBdr>
            <w:top w:val="none" w:sz="0" w:space="0" w:color="auto"/>
            <w:left w:val="none" w:sz="0" w:space="0" w:color="auto"/>
            <w:bottom w:val="none" w:sz="0" w:space="0" w:color="auto"/>
            <w:right w:val="none" w:sz="0" w:space="0" w:color="auto"/>
          </w:divBdr>
          <w:divsChild>
            <w:div w:id="1316302494">
              <w:marLeft w:val="0"/>
              <w:marRight w:val="0"/>
              <w:marTop w:val="0"/>
              <w:marBottom w:val="0"/>
              <w:divBdr>
                <w:top w:val="none" w:sz="0" w:space="0" w:color="auto"/>
                <w:left w:val="none" w:sz="0" w:space="0" w:color="auto"/>
                <w:bottom w:val="none" w:sz="0" w:space="0" w:color="auto"/>
                <w:right w:val="none" w:sz="0" w:space="0" w:color="auto"/>
              </w:divBdr>
              <w:divsChild>
                <w:div w:id="1154252606">
                  <w:marLeft w:val="0"/>
                  <w:marRight w:val="0"/>
                  <w:marTop w:val="240"/>
                  <w:marBottom w:val="204"/>
                  <w:divBdr>
                    <w:top w:val="none" w:sz="0" w:space="0" w:color="auto"/>
                    <w:left w:val="none" w:sz="0" w:space="0" w:color="auto"/>
                    <w:bottom w:val="none" w:sz="0" w:space="0" w:color="auto"/>
                    <w:right w:val="none" w:sz="0" w:space="0" w:color="auto"/>
                  </w:divBdr>
                </w:div>
              </w:divsChild>
            </w:div>
          </w:divsChild>
        </w:div>
        <w:div w:id="1858155550">
          <w:marLeft w:val="-240"/>
          <w:marRight w:val="-240"/>
          <w:marTop w:val="0"/>
          <w:marBottom w:val="0"/>
          <w:divBdr>
            <w:top w:val="none" w:sz="0" w:space="0" w:color="auto"/>
            <w:left w:val="none" w:sz="0" w:space="0" w:color="auto"/>
            <w:bottom w:val="none" w:sz="0" w:space="0" w:color="auto"/>
            <w:right w:val="none" w:sz="0" w:space="0" w:color="auto"/>
          </w:divBdr>
          <w:divsChild>
            <w:div w:id="895355991">
              <w:marLeft w:val="0"/>
              <w:marRight w:val="0"/>
              <w:marTop w:val="0"/>
              <w:marBottom w:val="0"/>
              <w:divBdr>
                <w:top w:val="none" w:sz="0" w:space="0" w:color="auto"/>
                <w:left w:val="none" w:sz="0" w:space="0" w:color="auto"/>
                <w:bottom w:val="none" w:sz="0" w:space="0" w:color="auto"/>
                <w:right w:val="none" w:sz="0" w:space="0" w:color="auto"/>
              </w:divBdr>
              <w:divsChild>
                <w:div w:id="1966158686">
                  <w:marLeft w:val="0"/>
                  <w:marRight w:val="-240"/>
                  <w:marTop w:val="0"/>
                  <w:marBottom w:val="240"/>
                  <w:divBdr>
                    <w:top w:val="none" w:sz="0" w:space="0" w:color="auto"/>
                    <w:left w:val="none" w:sz="0" w:space="0" w:color="auto"/>
                    <w:bottom w:val="none" w:sz="0" w:space="0" w:color="auto"/>
                    <w:right w:val="none" w:sz="0" w:space="0" w:color="auto"/>
                  </w:divBdr>
                  <w:divsChild>
                    <w:div w:id="1367215210">
                      <w:marLeft w:val="0"/>
                      <w:marRight w:val="0"/>
                      <w:marTop w:val="0"/>
                      <w:marBottom w:val="480"/>
                      <w:divBdr>
                        <w:top w:val="none" w:sz="0" w:space="0" w:color="auto"/>
                        <w:left w:val="none" w:sz="0" w:space="0" w:color="auto"/>
                        <w:bottom w:val="none" w:sz="0" w:space="0" w:color="auto"/>
                        <w:right w:val="none" w:sz="0" w:space="0" w:color="auto"/>
                      </w:divBdr>
                      <w:divsChild>
                        <w:div w:id="1348408140">
                          <w:marLeft w:val="0"/>
                          <w:marRight w:val="0"/>
                          <w:marTop w:val="0"/>
                          <w:marBottom w:val="0"/>
                          <w:divBdr>
                            <w:top w:val="none" w:sz="0" w:space="0" w:color="auto"/>
                            <w:left w:val="none" w:sz="0" w:space="0" w:color="auto"/>
                            <w:bottom w:val="none" w:sz="0" w:space="0" w:color="auto"/>
                            <w:right w:val="none" w:sz="0" w:space="0" w:color="auto"/>
                          </w:divBdr>
                        </w:div>
                      </w:divsChild>
                    </w:div>
                    <w:div w:id="1488863800">
                      <w:marLeft w:val="0"/>
                      <w:marRight w:val="0"/>
                      <w:marTop w:val="0"/>
                      <w:marBottom w:val="480"/>
                      <w:divBdr>
                        <w:top w:val="none" w:sz="0" w:space="0" w:color="auto"/>
                        <w:left w:val="none" w:sz="0" w:space="0" w:color="auto"/>
                        <w:bottom w:val="none" w:sz="0" w:space="0" w:color="auto"/>
                        <w:right w:val="none" w:sz="0" w:space="0" w:color="auto"/>
                      </w:divBdr>
                      <w:divsChild>
                        <w:div w:id="9365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eetimes.com/document.asp?doc_id=1334931&amp;page_number=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tdchiueh</dc:creator>
  <cp:lastModifiedBy>tdchiueh</cp:lastModifiedBy>
  <cp:revision>1</cp:revision>
  <dcterms:created xsi:type="dcterms:W3CDTF">2019-10-21T04:24:00Z</dcterms:created>
  <dcterms:modified xsi:type="dcterms:W3CDTF">2019-10-21T04:29:00Z</dcterms:modified>
</cp:coreProperties>
</file>