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E73A87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E73A87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</w:t>
      </w:r>
      <w:r w:rsidR="00A16B38">
        <w:rPr>
          <w:rFonts w:ascii="Times New Roman" w:eastAsia="Times New Roman" w:hAnsi="Times New Roman" w:cs="Times New Roman"/>
          <w:color w:val="000000"/>
          <w:sz w:val="27"/>
          <w:szCs w:val="27"/>
        </w:rPr>
        <w:t>Thurs, W</w:t>
      </w:r>
      <w:bookmarkStart w:id="0" w:name="_GoBack"/>
      <w:bookmarkEnd w:id="0"/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A16B38"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F755F" w:rsidRPr="009F755F" w:rsidRDefault="005F01B0" w:rsidP="009F755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  <w:r w:rsidR="009F75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F755F"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Terrain Analysis)</w:t>
      </w:r>
    </w:p>
    <w:p w:rsidR="009F755F" w:rsidRDefault="00E73A87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following functions in terrain.cpp: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RearCoverValue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AnalyzeOpennessClosestWall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AnalyzeVisibility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AnalyzeRearCoverWithHighVisibility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AnalyzeVisibleToPlayer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AnalyzeSearch</w:t>
      </w:r>
    </w:p>
    <w:p w:rsidR="00994143" w:rsidRPr="00994143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IsClearPath</w:t>
      </w:r>
    </w:p>
    <w:p w:rsidR="00A8085B" w:rsidRPr="00A8085B" w:rsidRDefault="00A8085B" w:rsidP="00A80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more helper functions for your need.</w:t>
      </w:r>
    </w:p>
    <w:p w:rsidR="00E73A87" w:rsidRP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Openness Closest Wall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E73A87" w:rsidRPr="007A196F" w:rsidRDefault="009B190E" w:rsidP="00994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common mistake to </w:t>
      </w:r>
      <w:r w:rsidR="007A196F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closet wall of a given grid is to </w:t>
      </w:r>
      <w:r w:rsidR="007A196F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search for 8 directions. </w:t>
      </w:r>
      <w:r w:rsidR="007A196F">
        <w:rPr>
          <w:rFonts w:ascii="Times New Roman" w:hAnsi="Times New Roman" w:cs="Times New Roman"/>
          <w:sz w:val="24"/>
          <w:szCs w:val="24"/>
        </w:rPr>
        <w:t>This method will miss the following case (as picture) where the closet wall is not at either horizontal/vertical/diagonal direction of the grid.</w:t>
      </w:r>
    </w:p>
    <w:p w:rsidR="0007043F" w:rsidRPr="00FB6B7A" w:rsidRDefault="007A196F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382079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tw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Openness Rear Cover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994143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 "Cardinal Wall" is a wall that is North, East, West, or South of the original tile.</w:t>
      </w:r>
    </w:p>
    <w:p w:rsidR="004626BB" w:rsidRP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36420" cy="22930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d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98" cy="23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 "Diagonal Wall" is a wall that is NE, NW, SE, or SW of the original tile.</w:t>
      </w:r>
    </w:p>
    <w:p w:rsidR="004626BB" w:rsidRPr="00906CA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1844040" cy="2302610"/>
            <wp:effectExtent l="0" t="0" r="381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52" cy="23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AB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An "Adjacent Cardinal Wall" is a cardinal wall that is next to another cardinal 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59280" cy="2321640"/>
            <wp:effectExtent l="0" t="0" r="762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j_card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98" cy="23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 "Non-Adjacent Cardinal Wall" is a cardinal wall that is not next to another cardinal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6BB">
        <w:rPr>
          <w:rFonts w:ascii="Times New Roman" w:eastAsia="Times New Roman" w:hAnsi="Times New Roman" w:cs="Times New Roman"/>
          <w:sz w:val="24"/>
          <w:szCs w:val="24"/>
        </w:rPr>
        <w:t>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18533" cy="22707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nadj_card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93" cy="23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lastRenderedPageBreak/>
        <w:t>An "Adjacent Diagonal Wall" is a diagonal wall that is next to a cardinal 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36840" cy="22936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j_diago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05" cy="23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462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An "Adjacent Diagonal Wall Not In-Between Cardinal Walls" means an adjacent diagonal wall not sandwiched between 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626BB">
        <w:rPr>
          <w:rFonts w:ascii="Times New Roman" w:eastAsia="Times New Roman" w:hAnsi="Times New Roman" w:cs="Times New Roman"/>
          <w:sz w:val="24"/>
          <w:szCs w:val="24"/>
        </w:rPr>
        <w:t>o adjacent cardinal walls.</w:t>
      </w:r>
    </w:p>
    <w:p w:rsidR="004626BB" w:rsidRPr="00E61779" w:rsidRDefault="00E61779" w:rsidP="00E6177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en-US"/>
        </w:rPr>
        <w:drawing>
          <wp:inline distT="0" distB="0" distL="0" distR="0">
            <wp:extent cx="1836840" cy="22936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betwee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9" cy="2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6BB">
        <w:rPr>
          <w:rFonts w:ascii="Times New Roman" w:hAnsi="Times New Roman" w:cs="Times New Roman" w:hint="eastAsia"/>
          <w:sz w:val="24"/>
          <w:szCs w:val="24"/>
        </w:rPr>
        <w:tab/>
      </w:r>
      <w:r w:rsidR="004626B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0197B1" wp14:editId="3A2545DB">
            <wp:extent cx="1836420" cy="229309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betwee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649" cy="23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Visibility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Default="00FB6B7A" w:rsidP="00FB6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8085B">
        <w:rPr>
          <w:rFonts w:ascii="Times New Roman" w:eastAsia="Times New Roman" w:hAnsi="Times New Roman" w:cs="Times New Roman"/>
          <w:sz w:val="24"/>
          <w:szCs w:val="24"/>
        </w:rPr>
        <w:t>LineIntersect</w:t>
      </w:r>
      <w:r>
        <w:rPr>
          <w:rFonts w:ascii="Times New Roman" w:eastAsia="Times New Roman" w:hAnsi="Times New Roman" w:cs="Times New Roman"/>
          <w:sz w:val="24"/>
          <w:szCs w:val="24"/>
        </w:rPr>
        <w:t>() function in terrain.cpp for ray casting.</w:t>
      </w:r>
    </w:p>
    <w:p w:rsidR="00FB6B7A" w:rsidRDefault="0002070A" w:rsidP="000207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2070A">
        <w:rPr>
          <w:rFonts w:ascii="Times New Roman" w:eastAsia="Times New Roman" w:hAnsi="Times New Roman" w:cs="Times New Roman"/>
          <w:sz w:val="24"/>
          <w:szCs w:val="24"/>
        </w:rPr>
        <w:t>IsClearPath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r w:rsidR="00FB6B7A">
        <w:rPr>
          <w:rFonts w:ascii="Times New Roman" w:eastAsia="Times New Roman" w:hAnsi="Times New Roman" w:cs="Times New Roman"/>
          <w:sz w:val="24"/>
          <w:szCs w:val="24"/>
        </w:rPr>
        <w:t>You need to add a small epsilon to prevent the following problem:</w:t>
      </w:r>
    </w:p>
    <w:p w:rsidR="00994143" w:rsidRPr="00FB6B7A" w:rsidRDefault="00FB6B7A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152900" cy="20795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yca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66" cy="20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Visible t</w:t>
      </w:r>
      <w:r>
        <w:rPr>
          <w:rFonts w:ascii="Times New Roman" w:eastAsia="Times New Roman" w:hAnsi="Symbol" w:cs="Times New Roman"/>
          <w:sz w:val="24"/>
          <w:szCs w:val="24"/>
        </w:rPr>
        <w:t>o Player)</w:t>
      </w:r>
    </w:p>
    <w:p w:rsidR="00994143" w:rsidRPr="00CC1412" w:rsidRDefault="00574135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Clear previous analysis data</w:t>
      </w:r>
      <w:r>
        <w:rPr>
          <w:rFonts w:ascii="Times New Roman" w:hAnsi="Times New Roman" w:cs="Times New Roman"/>
          <w:sz w:val="24"/>
          <w:szCs w:val="24"/>
        </w:rPr>
        <w:t xml:space="preserve"> (see example solution).</w:t>
      </w:r>
    </w:p>
    <w:p w:rsidR="00CC1412" w:rsidRPr="00CC1412" w:rsidRDefault="00CC1412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conditions of a sniper spot:</w:t>
      </w:r>
    </w:p>
    <w:p w:rsidR="00CC1412" w:rsidRPr="00CC1412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next to 1.0 grid (the neighbor of such grid).</w:t>
      </w:r>
    </w:p>
    <w:p w:rsidR="00CC1412" w:rsidRPr="00994143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visible to 1.0 grid (if you do raycast of the center of this grid and 1.0 grid, the line doesn’t intersect with walls.</w:t>
      </w:r>
    </w:p>
    <w:p w:rsidR="00994143" w:rsidRPr="00994143" w:rsidRDefault="00994143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niper spot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 w:hint="eastAsia"/>
          <w:sz w:val="24"/>
          <w:szCs w:val="24"/>
        </w:rPr>
        <w:t xml:space="preserve"> not pass through walls.</w:t>
      </w:r>
    </w:p>
    <w:p w:rsidR="00994143" w:rsidRPr="00CC1412" w:rsidRDefault="00994143" w:rsidP="00CC14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194560" cy="18329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74" cy="18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Search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field of view. </w:t>
      </w:r>
      <w:r>
        <w:rPr>
          <w:rFonts w:ascii="Times New Roman" w:hAnsi="Times New Roman" w:cs="Times New Roman"/>
          <w:sz w:val="24"/>
          <w:szCs w:val="24"/>
        </w:rPr>
        <w:t xml:space="preserve">Recall the dot product formula to get the angle of two vectors. </w:t>
      </w:r>
    </w:p>
    <w:p w:rsidR="00994143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to get actual angle to check field of view in this project. What’s the special property in dot product if the angle is 180 degree?</w:t>
      </w:r>
    </w:p>
    <w:p w:rsidR="0002070A" w:rsidRPr="00E73A87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normalize vectors.</w:t>
      </w:r>
    </w:p>
    <w:p w:rsidR="00994143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>
        <w:rPr>
          <w:rFonts w:ascii="Times New Roman" w:eastAsia="Times New Roman" w:hAnsi="Symbol" w:cs="Times New Roman"/>
          <w:sz w:val="24"/>
          <w:szCs w:val="24"/>
        </w:rPr>
        <w:t>Wall Visibility)</w:t>
      </w:r>
    </w:p>
    <w:p w:rsidR="00994143" w:rsidRPr="00994143" w:rsidRDefault="009B190E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 will only test Fog of War with Terrain Analysis turned off. So you do not need to worry if </w:t>
      </w:r>
      <w:r w:rsidR="00994143">
        <w:rPr>
          <w:rFonts w:ascii="Times New Roman" w:eastAsia="Times New Roman" w:hAnsi="Symbol" w:cs="Times New Roman"/>
          <w:sz w:val="24"/>
          <w:szCs w:val="24"/>
        </w:rPr>
        <w:t>it breaks with any of the Analysis feature.</w:t>
      </w:r>
    </w:p>
    <w:p w:rsidR="009B190E" w:rsidRPr="00E73A87" w:rsidRDefault="00994143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Example solution is not 100% correct in this feature. So it is OK if your project does not produce the same result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as the example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Tiny should only see walls that are not blocked by other walls and within the field of view, however.</w:t>
      </w:r>
    </w:p>
    <w:p w:rsidR="00E73A87" w:rsidRPr="009B190E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 w:rsidRPr="0057108B">
        <w:rPr>
          <w:rFonts w:ascii="Times New Roman" w:eastAsia="Times New Roman" w:hAnsi="Symbol" w:cs="Times New Roman"/>
          <w:sz w:val="24"/>
          <w:szCs w:val="24"/>
        </w:rPr>
        <w:t>Path Validation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9B190E" w:rsidRP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long as tiny does not pass through walls. </w:t>
      </w:r>
      <w:r>
        <w:rPr>
          <w:rFonts w:ascii="Times New Roman" w:hAnsi="Times New Roman" w:cs="Times New Roman"/>
          <w:sz w:val="24"/>
          <w:szCs w:val="24"/>
        </w:rPr>
        <w:t xml:space="preserve">It does not matter if you choose to re-path whenever a tiny sees a new wall, or only re-path if the current path passes through walls. It is easier to program the first way, though. </w:t>
      </w:r>
      <w:r w:rsidR="00E6177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your reference, In </w:t>
      </w:r>
      <w:r w:rsidRPr="009B190E">
        <w:rPr>
          <w:rFonts w:ascii="Times New Roman" w:hAnsi="Times New Roman" w:cs="Times New Roman"/>
          <w:sz w:val="24"/>
          <w:szCs w:val="24"/>
        </w:rPr>
        <w:t>TimeToBeat_ExtraCredit30Percent_Chi-Hao.exe</w:t>
      </w:r>
      <w:r>
        <w:rPr>
          <w:rFonts w:ascii="Times New Roman" w:hAnsi="Times New Roman" w:cs="Times New Roman"/>
          <w:sz w:val="24"/>
          <w:szCs w:val="24"/>
        </w:rPr>
        <w:t xml:space="preserve"> there is a button </w:t>
      </w:r>
      <w:r w:rsidRPr="009B190E">
        <w:rPr>
          <w:rFonts w:ascii="Times New Roman" w:hAnsi="Times New Roman" w:cs="Times New Roman"/>
          <w:sz w:val="24"/>
          <w:szCs w:val="24"/>
        </w:rPr>
        <w:t>"FoW Repath Method"</w:t>
      </w:r>
      <w:r>
        <w:rPr>
          <w:rFonts w:ascii="Times New Roman" w:hAnsi="Times New Roman" w:cs="Times New Roman"/>
          <w:sz w:val="24"/>
          <w:szCs w:val="24"/>
        </w:rPr>
        <w:t xml:space="preserve"> to toggle between two ways of implementation.</w:t>
      </w:r>
    </w:p>
    <w:p w:rsidR="00574135" w:rsidRPr="00574135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Since tiny does not know invisible wall is wall until it sees </w:t>
      </w:r>
      <w:r w:rsidR="00574135">
        <w:rPr>
          <w:rFonts w:ascii="Times New Roman" w:eastAsia="Times New Roman" w:hAnsi="Symbol" w:cs="Times New Roman"/>
          <w:sz w:val="24"/>
          <w:szCs w:val="24"/>
        </w:rPr>
        <w:t>that</w:t>
      </w:r>
      <w:r>
        <w:rPr>
          <w:rFonts w:ascii="Times New Roman" w:eastAsia="Times New Roman" w:hAnsi="Symbol" w:cs="Times New Roman"/>
          <w:sz w:val="24"/>
          <w:szCs w:val="24"/>
        </w:rPr>
        <w:t xml:space="preserve">. It is possible to set the goal at invisible wall. </w:t>
      </w:r>
      <w:r w:rsidR="00574135">
        <w:rPr>
          <w:rFonts w:ascii="Times New Roman" w:eastAsia="Times New Roman" w:hAnsi="Symbol" w:cs="Times New Roman"/>
          <w:sz w:val="24"/>
          <w:szCs w:val="24"/>
        </w:rPr>
        <w:t>In your project tiny should stop moving when it realizes the goal is wall.</w:t>
      </w:r>
    </w:p>
    <w:p w:rsid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Tiny should stop A* search immediately when it realizes the goal is </w:t>
      </w:r>
      <w:r w:rsidR="00574135">
        <w:rPr>
          <w:rFonts w:ascii="Times New Roman" w:eastAsia="Times New Roman" w:hAnsi="Symbol" w:cs="Times New Roman"/>
          <w:sz w:val="24"/>
          <w:szCs w:val="24"/>
        </w:rPr>
        <w:t>either not reachable or if the goal is wall</w:t>
      </w:r>
      <w:r>
        <w:rPr>
          <w:rFonts w:ascii="Times New Roman" w:eastAsia="Times New Roman" w:hAnsi="Symbol" w:cs="Times New Roman"/>
          <w:sz w:val="24"/>
          <w:szCs w:val="24"/>
        </w:rPr>
        <w:t xml:space="preserve"> (</w:t>
      </w:r>
      <w:r w:rsidR="005A1CA8">
        <w:rPr>
          <w:rFonts w:ascii="Times New Roman" w:eastAsia="Times New Roman" w:hAnsi="Symbol" w:cs="Times New Roman"/>
          <w:sz w:val="24"/>
          <w:szCs w:val="24"/>
        </w:rPr>
        <w:t>e</w:t>
      </w:r>
      <w:r>
        <w:rPr>
          <w:rFonts w:ascii="Times New Roman" w:eastAsia="Times New Roman" w:hAnsi="Symbol" w:cs="Times New Roman"/>
          <w:sz w:val="24"/>
          <w:szCs w:val="24"/>
        </w:rPr>
        <w:t>xample solution does not take this into account, but you should)</w:t>
      </w:r>
      <w:r w:rsidR="005A1CA8">
        <w:rPr>
          <w:rFonts w:ascii="Times New Roman" w:eastAsia="Times New Roman" w:hAnsi="Symbol" w:cs="Times New Roman"/>
          <w:sz w:val="24"/>
          <w:szCs w:val="24"/>
        </w:rPr>
        <w:t>.</w:t>
      </w:r>
    </w:p>
    <w:sectPr w:rsidR="009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71" w:rsidRDefault="00D74E71" w:rsidP="0095432A">
      <w:pPr>
        <w:spacing w:after="0" w:line="240" w:lineRule="auto"/>
      </w:pPr>
      <w:r>
        <w:separator/>
      </w:r>
    </w:p>
  </w:endnote>
  <w:endnote w:type="continuationSeparator" w:id="0">
    <w:p w:rsidR="00D74E71" w:rsidRDefault="00D74E71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71" w:rsidRDefault="00D74E71" w:rsidP="0095432A">
      <w:pPr>
        <w:spacing w:after="0" w:line="240" w:lineRule="auto"/>
      </w:pPr>
      <w:r>
        <w:separator/>
      </w:r>
    </w:p>
  </w:footnote>
  <w:footnote w:type="continuationSeparator" w:id="0">
    <w:p w:rsidR="00D74E71" w:rsidRDefault="00D74E71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21140"/>
    <w:multiLevelType w:val="multilevel"/>
    <w:tmpl w:val="CB46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F5101"/>
    <w:multiLevelType w:val="multilevel"/>
    <w:tmpl w:val="CCD2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25410"/>
    <w:multiLevelType w:val="multilevel"/>
    <w:tmpl w:val="75C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5AE2F74"/>
    <w:multiLevelType w:val="multilevel"/>
    <w:tmpl w:val="60BE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F7B83"/>
    <w:multiLevelType w:val="hybridMultilevel"/>
    <w:tmpl w:val="61E04DB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DFB3E11"/>
    <w:multiLevelType w:val="multilevel"/>
    <w:tmpl w:val="058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644F743C"/>
    <w:multiLevelType w:val="multilevel"/>
    <w:tmpl w:val="BA9E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68C21820"/>
    <w:multiLevelType w:val="multilevel"/>
    <w:tmpl w:val="9DF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69B46E9C"/>
    <w:multiLevelType w:val="multilevel"/>
    <w:tmpl w:val="CEE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6F9738FB"/>
    <w:multiLevelType w:val="multilevel"/>
    <w:tmpl w:val="125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77944B77"/>
    <w:multiLevelType w:val="hybridMultilevel"/>
    <w:tmpl w:val="D332C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792C08"/>
    <w:multiLevelType w:val="multilevel"/>
    <w:tmpl w:val="5BA8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16"/>
  </w:num>
  <w:num w:numId="12">
    <w:abstractNumId w:val="14"/>
  </w:num>
  <w:num w:numId="13">
    <w:abstractNumId w:val="10"/>
  </w:num>
  <w:num w:numId="14">
    <w:abstractNumId w:val="7"/>
  </w:num>
  <w:num w:numId="15">
    <w:abstractNumId w:val="9"/>
  </w:num>
  <w:num w:numId="16">
    <w:abstractNumId w:val="1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070A"/>
    <w:rsid w:val="0007043F"/>
    <w:rsid w:val="00184AC0"/>
    <w:rsid w:val="00186E06"/>
    <w:rsid w:val="001C0D85"/>
    <w:rsid w:val="001E7975"/>
    <w:rsid w:val="00214367"/>
    <w:rsid w:val="00264833"/>
    <w:rsid w:val="002E587A"/>
    <w:rsid w:val="00365262"/>
    <w:rsid w:val="003F3513"/>
    <w:rsid w:val="004626BB"/>
    <w:rsid w:val="00574135"/>
    <w:rsid w:val="005A1CA8"/>
    <w:rsid w:val="005C30AF"/>
    <w:rsid w:val="005E35FA"/>
    <w:rsid w:val="005F01B0"/>
    <w:rsid w:val="006424AC"/>
    <w:rsid w:val="00642B85"/>
    <w:rsid w:val="006E3F1C"/>
    <w:rsid w:val="006F06D2"/>
    <w:rsid w:val="007516F8"/>
    <w:rsid w:val="00754D75"/>
    <w:rsid w:val="007A196F"/>
    <w:rsid w:val="007B7FC5"/>
    <w:rsid w:val="00814501"/>
    <w:rsid w:val="0083374C"/>
    <w:rsid w:val="008C0A8B"/>
    <w:rsid w:val="00906CAB"/>
    <w:rsid w:val="0095432A"/>
    <w:rsid w:val="0097118D"/>
    <w:rsid w:val="00994143"/>
    <w:rsid w:val="009B190E"/>
    <w:rsid w:val="009E7922"/>
    <w:rsid w:val="009F755F"/>
    <w:rsid w:val="00A16B38"/>
    <w:rsid w:val="00A44662"/>
    <w:rsid w:val="00A665F9"/>
    <w:rsid w:val="00A76AC9"/>
    <w:rsid w:val="00A8085B"/>
    <w:rsid w:val="00AA6979"/>
    <w:rsid w:val="00B5016A"/>
    <w:rsid w:val="00B55EF0"/>
    <w:rsid w:val="00B81D8A"/>
    <w:rsid w:val="00BF37AB"/>
    <w:rsid w:val="00C139B7"/>
    <w:rsid w:val="00C87E6C"/>
    <w:rsid w:val="00CC1412"/>
    <w:rsid w:val="00D6692F"/>
    <w:rsid w:val="00D74E71"/>
    <w:rsid w:val="00E61779"/>
    <w:rsid w:val="00E73A55"/>
    <w:rsid w:val="00E73A87"/>
    <w:rsid w:val="00EB5B54"/>
    <w:rsid w:val="00EF4981"/>
    <w:rsid w:val="00F316D6"/>
    <w:rsid w:val="00F422B8"/>
    <w:rsid w:val="00FB6B7A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08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51960-F292-4499-86AA-FCA04B50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29</cp:revision>
  <dcterms:created xsi:type="dcterms:W3CDTF">2015-12-22T23:21:00Z</dcterms:created>
  <dcterms:modified xsi:type="dcterms:W3CDTF">2016-06-11T18:05:00Z</dcterms:modified>
</cp:coreProperties>
</file>