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43255" w:themeColor="accent1" w:themeShade="7F"/>
  <w:body>
    <w:sdt>
      <w:sdtPr>
        <w:id w:val="1589959677"/>
        <w:docPartObj>
          <w:docPartGallery w:val="Cover Pages"/>
          <w:docPartUnique/>
        </w:docPartObj>
      </w:sdtPr>
      <w:sdtEndPr>
        <w:rPr>
          <w:b/>
          <w:bCs/>
        </w:rPr>
      </w:sdtEndPr>
      <w:sdtContent>
        <w:p w14:paraId="56CD88D1" w14:textId="06622240" w:rsidR="0047312C" w:rsidRDefault="0047312C">
          <w:r>
            <w:rPr>
              <w:noProof/>
            </w:rPr>
            <mc:AlternateContent>
              <mc:Choice Requires="wpg">
                <w:drawing>
                  <wp:anchor distT="0" distB="0" distL="114300" distR="114300" simplePos="0" relativeHeight="251653120" behindDoc="1" locked="0" layoutInCell="1" allowOverlap="1" wp14:anchorId="26068EBF" wp14:editId="2207396A">
                    <wp:simplePos x="0" y="0"/>
                    <wp:positionH relativeFrom="margin">
                      <wp:posOffset>-558140</wp:posOffset>
                    </wp:positionH>
                    <wp:positionV relativeFrom="margin">
                      <wp:posOffset>-486888</wp:posOffset>
                    </wp:positionV>
                    <wp:extent cx="6952569" cy="9197974"/>
                    <wp:effectExtent l="0" t="0" r="1270" b="3810"/>
                    <wp:wrapNone/>
                    <wp:docPr id="119" name="Group 119"/>
                    <wp:cNvGraphicFramePr/>
                    <a:graphic xmlns:a="http://schemas.openxmlformats.org/drawingml/2006/main">
                      <a:graphicData uri="http://schemas.microsoft.com/office/word/2010/wordprocessingGroup">
                        <wpg:wgp>
                          <wpg:cNvGrpSpPr/>
                          <wpg:grpSpPr>
                            <a:xfrm>
                              <a:off x="0" y="0"/>
                              <a:ext cx="6952569" cy="9197974"/>
                              <a:chOff x="-157956" y="35817"/>
                              <a:chExt cx="6952569" cy="9099398"/>
                            </a:xfrm>
                          </wpg:grpSpPr>
                          <wps:wsp>
                            <wps:cNvPr id="120" name="Rectangle 120"/>
                            <wps:cNvSpPr/>
                            <wps:spPr>
                              <a:xfrm>
                                <a:off x="-157956" y="6079087"/>
                                <a:ext cx="6952549" cy="3673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157955" y="6462002"/>
                                <a:ext cx="6952568" cy="2673213"/>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GridTable6Colorful-Accent1"/>
                                    <w:tblW w:w="9740" w:type="dxa"/>
                                    <w:tblInd w:w="-5" w:type="dxa"/>
                                    <w:tblLook w:val="04A0" w:firstRow="1" w:lastRow="0" w:firstColumn="1" w:lastColumn="0" w:noHBand="0" w:noVBand="1"/>
                                  </w:tblPr>
                                  <w:tblGrid>
                                    <w:gridCol w:w="4408"/>
                                    <w:gridCol w:w="5332"/>
                                  </w:tblGrid>
                                  <w:tr w:rsidR="00971554" w14:paraId="36DFA771" w14:textId="77777777" w:rsidTr="00FB25FE">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408" w:type="dxa"/>
                                      </w:tcPr>
                                      <w:p w14:paraId="4893466C" w14:textId="77777777" w:rsidR="00971554" w:rsidRPr="00186777" w:rsidRDefault="00971554" w:rsidP="00971554">
                                        <w:pPr>
                                          <w:jc w:val="center"/>
                                          <w:rPr>
                                            <w:color w:val="FFFFFF" w:themeColor="background1"/>
                                            <w:lang w:bidi="ar-EG"/>
                                          </w:rPr>
                                        </w:pPr>
                                        <w:r w:rsidRPr="00186777">
                                          <w:rPr>
                                            <w:rFonts w:hint="cs"/>
                                            <w:color w:val="FFFFFF" w:themeColor="background1"/>
                                            <w:rtl/>
                                            <w:lang w:bidi="ar-EG"/>
                                          </w:rPr>
                                          <w:t>23011471</w:t>
                                        </w:r>
                                      </w:p>
                                    </w:tc>
                                    <w:tc>
                                      <w:tcPr>
                                        <w:tcW w:w="5332" w:type="dxa"/>
                                      </w:tcPr>
                                      <w:p w14:paraId="55018888" w14:textId="77777777" w:rsidR="00971554" w:rsidRDefault="00971554" w:rsidP="00971554">
                                        <w:pPr>
                                          <w:jc w:val="center"/>
                                          <w:cnfStyle w:val="100000000000" w:firstRow="1" w:lastRow="0" w:firstColumn="0" w:lastColumn="0" w:oddVBand="0" w:evenVBand="0" w:oddHBand="0" w:evenHBand="0" w:firstRowFirstColumn="0" w:firstRowLastColumn="0" w:lastRowFirstColumn="0" w:lastRowLastColumn="0"/>
                                          <w:rPr>
                                            <w:color w:val="FFFFFF" w:themeColor="background1"/>
                                            <w:lang w:bidi="ar-EG"/>
                                          </w:rPr>
                                        </w:pPr>
                                        <w:r>
                                          <w:rPr>
                                            <w:rFonts w:hint="cs"/>
                                            <w:color w:val="FFFFFF" w:themeColor="background1"/>
                                            <w:rtl/>
                                            <w:lang w:bidi="ar-EG"/>
                                          </w:rPr>
                                          <w:t xml:space="preserve">محمد حسام الدين محمد </w:t>
                                        </w:r>
                                        <w:proofErr w:type="spellStart"/>
                                        <w:r>
                                          <w:rPr>
                                            <w:rFonts w:hint="cs"/>
                                            <w:color w:val="FFFFFF" w:themeColor="background1"/>
                                            <w:rtl/>
                                            <w:lang w:bidi="ar-EG"/>
                                          </w:rPr>
                                          <w:t>محمد</w:t>
                                        </w:r>
                                        <w:proofErr w:type="spellEnd"/>
                                      </w:p>
                                    </w:tc>
                                  </w:tr>
                                  <w:tr w:rsidR="00971554" w14:paraId="59B32F2F" w14:textId="77777777" w:rsidTr="00FB25F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408" w:type="dxa"/>
                                      </w:tcPr>
                                      <w:p w14:paraId="3D277251" w14:textId="77777777" w:rsidR="00971554" w:rsidRPr="00186777" w:rsidRDefault="00971554" w:rsidP="00971554">
                                        <w:pPr>
                                          <w:jc w:val="center"/>
                                          <w:rPr>
                                            <w:color w:val="FFFFFF" w:themeColor="background1"/>
                                            <w:lang w:bidi="ar-EG"/>
                                          </w:rPr>
                                        </w:pPr>
                                        <w:r w:rsidRPr="00186777">
                                          <w:rPr>
                                            <w:rFonts w:hint="cs"/>
                                            <w:color w:val="242852" w:themeColor="text2"/>
                                            <w:rtl/>
                                            <w:lang w:bidi="ar-EG"/>
                                          </w:rPr>
                                          <w:t>23011507</w:t>
                                        </w:r>
                                      </w:p>
                                    </w:tc>
                                    <w:tc>
                                      <w:tcPr>
                                        <w:tcW w:w="5332" w:type="dxa"/>
                                      </w:tcPr>
                                      <w:p w14:paraId="2D596638" w14:textId="77777777" w:rsidR="00971554" w:rsidRPr="00186777" w:rsidRDefault="00971554" w:rsidP="00971554">
                                        <w:pPr>
                                          <w:jc w:val="center"/>
                                          <w:cnfStyle w:val="000000100000" w:firstRow="0" w:lastRow="0" w:firstColumn="0" w:lastColumn="0" w:oddVBand="0" w:evenVBand="0" w:oddHBand="1" w:evenHBand="0" w:firstRowFirstColumn="0" w:firstRowLastColumn="0" w:lastRowFirstColumn="0" w:lastRowLastColumn="0"/>
                                          <w:rPr>
                                            <w:b/>
                                            <w:bCs/>
                                            <w:color w:val="242852" w:themeColor="text2"/>
                                            <w:lang w:bidi="ar-EG"/>
                                          </w:rPr>
                                        </w:pPr>
                                        <w:r w:rsidRPr="00186777">
                                          <w:rPr>
                                            <w:rFonts w:hint="cs"/>
                                            <w:b/>
                                            <w:bCs/>
                                            <w:color w:val="242852" w:themeColor="text2"/>
                                            <w:rtl/>
                                            <w:lang w:bidi="ar-EG"/>
                                          </w:rPr>
                                          <w:t xml:space="preserve">محمد ياسر محمد سليمان </w:t>
                                        </w:r>
                                        <w:proofErr w:type="spellStart"/>
                                        <w:r w:rsidRPr="00186777">
                                          <w:rPr>
                                            <w:rFonts w:hint="cs"/>
                                            <w:b/>
                                            <w:bCs/>
                                            <w:color w:val="242852" w:themeColor="text2"/>
                                            <w:rtl/>
                                            <w:lang w:bidi="ar-EG"/>
                                          </w:rPr>
                                          <w:t>النفراوي</w:t>
                                        </w:r>
                                        <w:proofErr w:type="spellEnd"/>
                                      </w:p>
                                    </w:tc>
                                  </w:tr>
                                  <w:tr w:rsidR="00971554" w14:paraId="2C92320D" w14:textId="77777777" w:rsidTr="00FB25FE">
                                    <w:trPr>
                                      <w:trHeight w:val="427"/>
                                    </w:trPr>
                                    <w:tc>
                                      <w:tcPr>
                                        <w:cnfStyle w:val="001000000000" w:firstRow="0" w:lastRow="0" w:firstColumn="1" w:lastColumn="0" w:oddVBand="0" w:evenVBand="0" w:oddHBand="0" w:evenHBand="0" w:firstRowFirstColumn="0" w:firstRowLastColumn="0" w:lastRowFirstColumn="0" w:lastRowLastColumn="0"/>
                                        <w:tcW w:w="4408" w:type="dxa"/>
                                      </w:tcPr>
                                      <w:p w14:paraId="4A260ACB" w14:textId="77777777" w:rsidR="00971554" w:rsidRPr="00186777" w:rsidRDefault="00971554" w:rsidP="00971554">
                                        <w:pPr>
                                          <w:jc w:val="center"/>
                                          <w:rPr>
                                            <w:color w:val="FFFFFF" w:themeColor="background1"/>
                                            <w:lang w:bidi="ar-EG"/>
                                          </w:rPr>
                                        </w:pPr>
                                        <w:r w:rsidRPr="00186777">
                                          <w:rPr>
                                            <w:rFonts w:hint="cs"/>
                                            <w:color w:val="FFFFFF" w:themeColor="background1"/>
                                            <w:rtl/>
                                            <w:lang w:bidi="ar-EG"/>
                                          </w:rPr>
                                          <w:t>23011645</w:t>
                                        </w:r>
                                      </w:p>
                                    </w:tc>
                                    <w:tc>
                                      <w:tcPr>
                                        <w:tcW w:w="5332" w:type="dxa"/>
                                      </w:tcPr>
                                      <w:p w14:paraId="3078FD17" w14:textId="77777777" w:rsidR="00971554" w:rsidRPr="00186777" w:rsidRDefault="00971554" w:rsidP="00971554">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lang w:bidi="ar-EG"/>
                                          </w:rPr>
                                        </w:pPr>
                                        <w:r w:rsidRPr="00186777">
                                          <w:rPr>
                                            <w:rFonts w:hint="cs"/>
                                            <w:b/>
                                            <w:bCs/>
                                            <w:color w:val="FFFFFF" w:themeColor="background1"/>
                                            <w:rtl/>
                                            <w:lang w:bidi="ar-EG"/>
                                          </w:rPr>
                                          <w:t>محمد أيمن السيد أحمد حامد</w:t>
                                        </w:r>
                                      </w:p>
                                    </w:tc>
                                  </w:tr>
                                  <w:tr w:rsidR="00971554" w14:paraId="14482D23" w14:textId="77777777" w:rsidTr="00FB25FE">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408" w:type="dxa"/>
                                      </w:tcPr>
                                      <w:p w14:paraId="7F96D644" w14:textId="77777777" w:rsidR="00971554" w:rsidRPr="00186777" w:rsidRDefault="00971554" w:rsidP="00971554">
                                        <w:pPr>
                                          <w:jc w:val="center"/>
                                          <w:rPr>
                                            <w:color w:val="242852" w:themeColor="text2"/>
                                            <w:lang w:bidi="ar-EG"/>
                                          </w:rPr>
                                        </w:pPr>
                                        <w:r w:rsidRPr="00186777">
                                          <w:rPr>
                                            <w:rFonts w:hint="cs"/>
                                            <w:color w:val="242852" w:themeColor="text2"/>
                                            <w:rtl/>
                                            <w:lang w:bidi="ar-EG"/>
                                          </w:rPr>
                                          <w:t>23010104</w:t>
                                        </w:r>
                                      </w:p>
                                    </w:tc>
                                    <w:tc>
                                      <w:tcPr>
                                        <w:tcW w:w="5332" w:type="dxa"/>
                                      </w:tcPr>
                                      <w:p w14:paraId="58A6DBB9" w14:textId="77777777" w:rsidR="00971554" w:rsidRPr="001E3388" w:rsidRDefault="00971554" w:rsidP="00971554">
                                        <w:pPr>
                                          <w:jc w:val="center"/>
                                          <w:cnfStyle w:val="000000100000" w:firstRow="0" w:lastRow="0" w:firstColumn="0" w:lastColumn="0" w:oddVBand="0" w:evenVBand="0" w:oddHBand="1" w:evenHBand="0" w:firstRowFirstColumn="0" w:firstRowLastColumn="0" w:lastRowFirstColumn="0" w:lastRowLastColumn="0"/>
                                          <w:rPr>
                                            <w:b/>
                                            <w:bCs/>
                                            <w:color w:val="242852" w:themeColor="text2"/>
                                            <w:lang w:bidi="ar-EG"/>
                                          </w:rPr>
                                        </w:pPr>
                                        <w:r>
                                          <w:rPr>
                                            <w:rFonts w:hint="cs"/>
                                            <w:b/>
                                            <w:bCs/>
                                            <w:color w:val="242852" w:themeColor="text2"/>
                                            <w:rtl/>
                                            <w:lang w:bidi="ar-EG"/>
                                          </w:rPr>
                                          <w:t>أحمد محمد أحمد ابراهيم</w:t>
                                        </w:r>
                                      </w:p>
                                    </w:tc>
                                  </w:tr>
                                  <w:tr w:rsidR="00971554" w14:paraId="1E31A3D9" w14:textId="77777777" w:rsidTr="00FB25FE">
                                    <w:trPr>
                                      <w:trHeight w:val="600"/>
                                    </w:trPr>
                                    <w:tc>
                                      <w:tcPr>
                                        <w:cnfStyle w:val="001000000000" w:firstRow="0" w:lastRow="0" w:firstColumn="1" w:lastColumn="0" w:oddVBand="0" w:evenVBand="0" w:oddHBand="0" w:evenHBand="0" w:firstRowFirstColumn="0" w:firstRowLastColumn="0" w:lastRowFirstColumn="0" w:lastRowLastColumn="0"/>
                                        <w:tcW w:w="4408" w:type="dxa"/>
                                      </w:tcPr>
                                      <w:p w14:paraId="2FF864E4" w14:textId="77777777" w:rsidR="00971554" w:rsidRPr="00186777" w:rsidRDefault="00971554" w:rsidP="00971554">
                                        <w:pPr>
                                          <w:jc w:val="center"/>
                                          <w:rPr>
                                            <w:color w:val="FFFFFF" w:themeColor="background1"/>
                                            <w:lang w:bidi="ar-EG"/>
                                          </w:rPr>
                                        </w:pPr>
                                        <w:r w:rsidRPr="00186777">
                                          <w:rPr>
                                            <w:rFonts w:hint="cs"/>
                                            <w:color w:val="FFFFFF" w:themeColor="background1"/>
                                            <w:rtl/>
                                            <w:lang w:bidi="ar-EG"/>
                                          </w:rPr>
                                          <w:t>23011</w:t>
                                        </w:r>
                                      </w:p>
                                    </w:tc>
                                    <w:tc>
                                      <w:tcPr>
                                        <w:tcW w:w="5332" w:type="dxa"/>
                                      </w:tcPr>
                                      <w:p w14:paraId="67435C1D" w14:textId="77777777" w:rsidR="00971554" w:rsidRPr="00186777" w:rsidRDefault="00971554" w:rsidP="00971554">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lang w:bidi="ar-EG"/>
                                          </w:rPr>
                                        </w:pPr>
                                        <w:r w:rsidRPr="00186777">
                                          <w:rPr>
                                            <w:rFonts w:hint="cs"/>
                                            <w:b/>
                                            <w:bCs/>
                                            <w:color w:val="FFFFFF" w:themeColor="background1"/>
                                            <w:rtl/>
                                            <w:lang w:bidi="ar-EG"/>
                                          </w:rPr>
                                          <w:t xml:space="preserve">يامن السيد </w:t>
                                        </w:r>
                                        <w:proofErr w:type="spellStart"/>
                                        <w:r w:rsidRPr="00186777">
                                          <w:rPr>
                                            <w:rFonts w:hint="cs"/>
                                            <w:b/>
                                            <w:bCs/>
                                            <w:color w:val="FFFFFF" w:themeColor="background1"/>
                                            <w:rtl/>
                                            <w:lang w:bidi="ar-EG"/>
                                          </w:rPr>
                                          <w:t>أبوالنجا</w:t>
                                        </w:r>
                                        <w:proofErr w:type="spellEnd"/>
                                      </w:p>
                                    </w:tc>
                                  </w:tr>
                                </w:tbl>
                                <w:p w14:paraId="75037084" w14:textId="77777777" w:rsidR="0047312C" w:rsidRDefault="0047312C">
                                  <w:pPr>
                                    <w:pStyle w:val="NoSpacing"/>
                                    <w:rPr>
                                      <w:color w:val="FFFFFF" w:themeColor="background1"/>
                                      <w:sz w:val="32"/>
                                      <w:szCs w:val="32"/>
                                    </w:rPr>
                                  </w:pPr>
                                </w:p>
                                <w:p w14:paraId="20007C0E" w14:textId="5BF03D2F" w:rsidR="0047312C"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036B97">
                                        <w:rPr>
                                          <w:caps/>
                                          <w:color w:val="FFFFFF" w:themeColor="background1"/>
                                        </w:rPr>
                                        <w:t>Alexandria university</w:t>
                                      </w:r>
                                    </w:sdtContent>
                                  </w:sdt>
                                  <w:r w:rsidR="0047312C">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F75E0D">
                                        <w:rPr>
                                          <w:caps/>
                                          <w:color w:val="FFFFFF" w:themeColor="background1"/>
                                        </w:rPr>
                                        <w:t>facualty of computers &amp; data science</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14819" y="35817"/>
                                <a:ext cx="6858000" cy="52343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FFFFFF" w:themeColor="background1"/>
                                      <w:sz w:val="72"/>
                                      <w:szCs w:val="72"/>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DA3E18D" w14:textId="3B6B7F67" w:rsidR="0047312C" w:rsidRPr="00D74246" w:rsidRDefault="0047312C">
                                      <w:pPr>
                                        <w:pStyle w:val="NoSpacing"/>
                                        <w:pBdr>
                                          <w:bottom w:val="single" w:sz="6" w:space="4" w:color="7F7F7F" w:themeColor="text1" w:themeTint="80"/>
                                        </w:pBdr>
                                        <w:rPr>
                                          <w:rFonts w:asciiTheme="majorHAnsi" w:eastAsiaTheme="majorEastAsia" w:hAnsiTheme="majorHAnsi" w:cstheme="majorBidi"/>
                                          <w:color w:val="FFFFFF" w:themeColor="background1"/>
                                          <w:sz w:val="108"/>
                                          <w:szCs w:val="108"/>
                                        </w:rPr>
                                      </w:pPr>
                                      <w:r w:rsidRPr="00D74246">
                                        <w:rPr>
                                          <w:b/>
                                          <w:bCs/>
                                          <w:color w:val="FFFFFF" w:themeColor="background1"/>
                                          <w:sz w:val="72"/>
                                          <w:szCs w:val="72"/>
                                        </w:rPr>
                                        <w:t>HR Analytics Dashboard: Comprehensive Analysis &amp; Actionable Insights Report</w:t>
                                      </w:r>
                                    </w:p>
                                  </w:sdtContent>
                                </w:sdt>
                                <w:sdt>
                                  <w:sdt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310CE78" w14:textId="6CC59393" w:rsidR="0047312C" w:rsidRPr="00D74246" w:rsidRDefault="0047312C">
                                      <w:pPr>
                                        <w:pStyle w:val="NoSpacing"/>
                                        <w:spacing w:before="240"/>
                                        <w:rPr>
                                          <w:caps/>
                                          <w:color w:val="FFFFFF" w:themeColor="background1"/>
                                          <w:sz w:val="36"/>
                                          <w:szCs w:val="36"/>
                                        </w:rPr>
                                      </w:pPr>
                                      <w:r w:rsidRPr="00D74246">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project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6068EBF" id="Group 119" o:spid="_x0000_s1026" style="position:absolute;margin-left:-43.95pt;margin-top:-38.35pt;width:547.45pt;height:724.25pt;z-index:-251663360;mso-position-horizontal-relative:margin;mso-position-vertical-relative:margin" coordorigin="-1579,358" coordsize="69525,90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">
                    <v:rect id="Rectangle 120" o:spid="_x0000_s1027" style="position:absolute;left:-1579;top:60790;width:69524;height:3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a66ac [3204]" stroked="f" strokeweight="1pt"/>
                    <v:rect id="Rectangle 121" o:spid="_x0000_s1028" style="position:absolute;left:-1579;top:64620;width:69525;height:2673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629dd1 [3205]" stroked="f" strokeweight="1pt">
                      <v:textbox inset="36pt,14.4pt,36pt,36pt">
                        <w:txbxContent>
                          <w:tbl>
                            <w:tblPr>
                              <w:tblStyle w:val="GridTable6Colorful-Accent1"/>
                              <w:tblW w:w="9740" w:type="dxa"/>
                              <w:tblInd w:w="-5" w:type="dxa"/>
                              <w:tblLook w:val="04A0" w:firstRow="1" w:lastRow="0" w:firstColumn="1" w:lastColumn="0" w:noHBand="0" w:noVBand="1"/>
                            </w:tblPr>
                            <w:tblGrid>
                              <w:gridCol w:w="4408"/>
                              <w:gridCol w:w="5332"/>
                            </w:tblGrid>
                            <w:tr w:rsidR="00971554" w14:paraId="36DFA771" w14:textId="77777777" w:rsidTr="00FB25FE">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408" w:type="dxa"/>
                                </w:tcPr>
                                <w:p w14:paraId="4893466C" w14:textId="77777777" w:rsidR="00971554" w:rsidRPr="00186777" w:rsidRDefault="00971554" w:rsidP="00971554">
                                  <w:pPr>
                                    <w:jc w:val="center"/>
                                    <w:rPr>
                                      <w:color w:val="FFFFFF" w:themeColor="background1"/>
                                      <w:lang w:bidi="ar-EG"/>
                                    </w:rPr>
                                  </w:pPr>
                                  <w:r w:rsidRPr="00186777">
                                    <w:rPr>
                                      <w:rFonts w:hint="cs"/>
                                      <w:color w:val="FFFFFF" w:themeColor="background1"/>
                                      <w:rtl/>
                                      <w:lang w:bidi="ar-EG"/>
                                    </w:rPr>
                                    <w:t>23011471</w:t>
                                  </w:r>
                                </w:p>
                              </w:tc>
                              <w:tc>
                                <w:tcPr>
                                  <w:tcW w:w="5332" w:type="dxa"/>
                                </w:tcPr>
                                <w:p w14:paraId="55018888" w14:textId="77777777" w:rsidR="00971554" w:rsidRDefault="00971554" w:rsidP="00971554">
                                  <w:pPr>
                                    <w:jc w:val="center"/>
                                    <w:cnfStyle w:val="100000000000" w:firstRow="1" w:lastRow="0" w:firstColumn="0" w:lastColumn="0" w:oddVBand="0" w:evenVBand="0" w:oddHBand="0" w:evenHBand="0" w:firstRowFirstColumn="0" w:firstRowLastColumn="0" w:lastRowFirstColumn="0" w:lastRowLastColumn="0"/>
                                    <w:rPr>
                                      <w:color w:val="FFFFFF" w:themeColor="background1"/>
                                      <w:lang w:bidi="ar-EG"/>
                                    </w:rPr>
                                  </w:pPr>
                                  <w:r>
                                    <w:rPr>
                                      <w:rFonts w:hint="cs"/>
                                      <w:color w:val="FFFFFF" w:themeColor="background1"/>
                                      <w:rtl/>
                                      <w:lang w:bidi="ar-EG"/>
                                    </w:rPr>
                                    <w:t xml:space="preserve">محمد حسام الدين محمد </w:t>
                                  </w:r>
                                  <w:proofErr w:type="spellStart"/>
                                  <w:r>
                                    <w:rPr>
                                      <w:rFonts w:hint="cs"/>
                                      <w:color w:val="FFFFFF" w:themeColor="background1"/>
                                      <w:rtl/>
                                      <w:lang w:bidi="ar-EG"/>
                                    </w:rPr>
                                    <w:t>محمد</w:t>
                                  </w:r>
                                  <w:proofErr w:type="spellEnd"/>
                                </w:p>
                              </w:tc>
                            </w:tr>
                            <w:tr w:rsidR="00971554" w14:paraId="59B32F2F" w14:textId="77777777" w:rsidTr="00FB25F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408" w:type="dxa"/>
                                </w:tcPr>
                                <w:p w14:paraId="3D277251" w14:textId="77777777" w:rsidR="00971554" w:rsidRPr="00186777" w:rsidRDefault="00971554" w:rsidP="00971554">
                                  <w:pPr>
                                    <w:jc w:val="center"/>
                                    <w:rPr>
                                      <w:color w:val="FFFFFF" w:themeColor="background1"/>
                                      <w:lang w:bidi="ar-EG"/>
                                    </w:rPr>
                                  </w:pPr>
                                  <w:r w:rsidRPr="00186777">
                                    <w:rPr>
                                      <w:rFonts w:hint="cs"/>
                                      <w:color w:val="242852" w:themeColor="text2"/>
                                      <w:rtl/>
                                      <w:lang w:bidi="ar-EG"/>
                                    </w:rPr>
                                    <w:t>23011507</w:t>
                                  </w:r>
                                </w:p>
                              </w:tc>
                              <w:tc>
                                <w:tcPr>
                                  <w:tcW w:w="5332" w:type="dxa"/>
                                </w:tcPr>
                                <w:p w14:paraId="2D596638" w14:textId="77777777" w:rsidR="00971554" w:rsidRPr="00186777" w:rsidRDefault="00971554" w:rsidP="00971554">
                                  <w:pPr>
                                    <w:jc w:val="center"/>
                                    <w:cnfStyle w:val="000000100000" w:firstRow="0" w:lastRow="0" w:firstColumn="0" w:lastColumn="0" w:oddVBand="0" w:evenVBand="0" w:oddHBand="1" w:evenHBand="0" w:firstRowFirstColumn="0" w:firstRowLastColumn="0" w:lastRowFirstColumn="0" w:lastRowLastColumn="0"/>
                                    <w:rPr>
                                      <w:b/>
                                      <w:bCs/>
                                      <w:color w:val="242852" w:themeColor="text2"/>
                                      <w:lang w:bidi="ar-EG"/>
                                    </w:rPr>
                                  </w:pPr>
                                  <w:r w:rsidRPr="00186777">
                                    <w:rPr>
                                      <w:rFonts w:hint="cs"/>
                                      <w:b/>
                                      <w:bCs/>
                                      <w:color w:val="242852" w:themeColor="text2"/>
                                      <w:rtl/>
                                      <w:lang w:bidi="ar-EG"/>
                                    </w:rPr>
                                    <w:t xml:space="preserve">محمد ياسر محمد سليمان </w:t>
                                  </w:r>
                                  <w:proofErr w:type="spellStart"/>
                                  <w:r w:rsidRPr="00186777">
                                    <w:rPr>
                                      <w:rFonts w:hint="cs"/>
                                      <w:b/>
                                      <w:bCs/>
                                      <w:color w:val="242852" w:themeColor="text2"/>
                                      <w:rtl/>
                                      <w:lang w:bidi="ar-EG"/>
                                    </w:rPr>
                                    <w:t>النفراوي</w:t>
                                  </w:r>
                                  <w:proofErr w:type="spellEnd"/>
                                </w:p>
                              </w:tc>
                            </w:tr>
                            <w:tr w:rsidR="00971554" w14:paraId="2C92320D" w14:textId="77777777" w:rsidTr="00FB25FE">
                              <w:trPr>
                                <w:trHeight w:val="427"/>
                              </w:trPr>
                              <w:tc>
                                <w:tcPr>
                                  <w:cnfStyle w:val="001000000000" w:firstRow="0" w:lastRow="0" w:firstColumn="1" w:lastColumn="0" w:oddVBand="0" w:evenVBand="0" w:oddHBand="0" w:evenHBand="0" w:firstRowFirstColumn="0" w:firstRowLastColumn="0" w:lastRowFirstColumn="0" w:lastRowLastColumn="0"/>
                                  <w:tcW w:w="4408" w:type="dxa"/>
                                </w:tcPr>
                                <w:p w14:paraId="4A260ACB" w14:textId="77777777" w:rsidR="00971554" w:rsidRPr="00186777" w:rsidRDefault="00971554" w:rsidP="00971554">
                                  <w:pPr>
                                    <w:jc w:val="center"/>
                                    <w:rPr>
                                      <w:color w:val="FFFFFF" w:themeColor="background1"/>
                                      <w:lang w:bidi="ar-EG"/>
                                    </w:rPr>
                                  </w:pPr>
                                  <w:r w:rsidRPr="00186777">
                                    <w:rPr>
                                      <w:rFonts w:hint="cs"/>
                                      <w:color w:val="FFFFFF" w:themeColor="background1"/>
                                      <w:rtl/>
                                      <w:lang w:bidi="ar-EG"/>
                                    </w:rPr>
                                    <w:t>23011645</w:t>
                                  </w:r>
                                </w:p>
                              </w:tc>
                              <w:tc>
                                <w:tcPr>
                                  <w:tcW w:w="5332" w:type="dxa"/>
                                </w:tcPr>
                                <w:p w14:paraId="3078FD17" w14:textId="77777777" w:rsidR="00971554" w:rsidRPr="00186777" w:rsidRDefault="00971554" w:rsidP="00971554">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lang w:bidi="ar-EG"/>
                                    </w:rPr>
                                  </w:pPr>
                                  <w:r w:rsidRPr="00186777">
                                    <w:rPr>
                                      <w:rFonts w:hint="cs"/>
                                      <w:b/>
                                      <w:bCs/>
                                      <w:color w:val="FFFFFF" w:themeColor="background1"/>
                                      <w:rtl/>
                                      <w:lang w:bidi="ar-EG"/>
                                    </w:rPr>
                                    <w:t>محمد أيمن السيد أحمد حامد</w:t>
                                  </w:r>
                                </w:p>
                              </w:tc>
                            </w:tr>
                            <w:tr w:rsidR="00971554" w14:paraId="14482D23" w14:textId="77777777" w:rsidTr="00FB25FE">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408" w:type="dxa"/>
                                </w:tcPr>
                                <w:p w14:paraId="7F96D644" w14:textId="77777777" w:rsidR="00971554" w:rsidRPr="00186777" w:rsidRDefault="00971554" w:rsidP="00971554">
                                  <w:pPr>
                                    <w:jc w:val="center"/>
                                    <w:rPr>
                                      <w:color w:val="242852" w:themeColor="text2"/>
                                      <w:lang w:bidi="ar-EG"/>
                                    </w:rPr>
                                  </w:pPr>
                                  <w:r w:rsidRPr="00186777">
                                    <w:rPr>
                                      <w:rFonts w:hint="cs"/>
                                      <w:color w:val="242852" w:themeColor="text2"/>
                                      <w:rtl/>
                                      <w:lang w:bidi="ar-EG"/>
                                    </w:rPr>
                                    <w:t>23010104</w:t>
                                  </w:r>
                                </w:p>
                              </w:tc>
                              <w:tc>
                                <w:tcPr>
                                  <w:tcW w:w="5332" w:type="dxa"/>
                                </w:tcPr>
                                <w:p w14:paraId="58A6DBB9" w14:textId="77777777" w:rsidR="00971554" w:rsidRPr="001E3388" w:rsidRDefault="00971554" w:rsidP="00971554">
                                  <w:pPr>
                                    <w:jc w:val="center"/>
                                    <w:cnfStyle w:val="000000100000" w:firstRow="0" w:lastRow="0" w:firstColumn="0" w:lastColumn="0" w:oddVBand="0" w:evenVBand="0" w:oddHBand="1" w:evenHBand="0" w:firstRowFirstColumn="0" w:firstRowLastColumn="0" w:lastRowFirstColumn="0" w:lastRowLastColumn="0"/>
                                    <w:rPr>
                                      <w:b/>
                                      <w:bCs/>
                                      <w:color w:val="242852" w:themeColor="text2"/>
                                      <w:lang w:bidi="ar-EG"/>
                                    </w:rPr>
                                  </w:pPr>
                                  <w:r>
                                    <w:rPr>
                                      <w:rFonts w:hint="cs"/>
                                      <w:b/>
                                      <w:bCs/>
                                      <w:color w:val="242852" w:themeColor="text2"/>
                                      <w:rtl/>
                                      <w:lang w:bidi="ar-EG"/>
                                    </w:rPr>
                                    <w:t>أحمد محمد أحمد ابراهيم</w:t>
                                  </w:r>
                                </w:p>
                              </w:tc>
                            </w:tr>
                            <w:tr w:rsidR="00971554" w14:paraId="1E31A3D9" w14:textId="77777777" w:rsidTr="00FB25FE">
                              <w:trPr>
                                <w:trHeight w:val="600"/>
                              </w:trPr>
                              <w:tc>
                                <w:tcPr>
                                  <w:cnfStyle w:val="001000000000" w:firstRow="0" w:lastRow="0" w:firstColumn="1" w:lastColumn="0" w:oddVBand="0" w:evenVBand="0" w:oddHBand="0" w:evenHBand="0" w:firstRowFirstColumn="0" w:firstRowLastColumn="0" w:lastRowFirstColumn="0" w:lastRowLastColumn="0"/>
                                  <w:tcW w:w="4408" w:type="dxa"/>
                                </w:tcPr>
                                <w:p w14:paraId="2FF864E4" w14:textId="77777777" w:rsidR="00971554" w:rsidRPr="00186777" w:rsidRDefault="00971554" w:rsidP="00971554">
                                  <w:pPr>
                                    <w:jc w:val="center"/>
                                    <w:rPr>
                                      <w:color w:val="FFFFFF" w:themeColor="background1"/>
                                      <w:lang w:bidi="ar-EG"/>
                                    </w:rPr>
                                  </w:pPr>
                                  <w:r w:rsidRPr="00186777">
                                    <w:rPr>
                                      <w:rFonts w:hint="cs"/>
                                      <w:color w:val="FFFFFF" w:themeColor="background1"/>
                                      <w:rtl/>
                                      <w:lang w:bidi="ar-EG"/>
                                    </w:rPr>
                                    <w:t>23011</w:t>
                                  </w:r>
                                </w:p>
                              </w:tc>
                              <w:tc>
                                <w:tcPr>
                                  <w:tcW w:w="5332" w:type="dxa"/>
                                </w:tcPr>
                                <w:p w14:paraId="67435C1D" w14:textId="77777777" w:rsidR="00971554" w:rsidRPr="00186777" w:rsidRDefault="00971554" w:rsidP="00971554">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lang w:bidi="ar-EG"/>
                                    </w:rPr>
                                  </w:pPr>
                                  <w:r w:rsidRPr="00186777">
                                    <w:rPr>
                                      <w:rFonts w:hint="cs"/>
                                      <w:b/>
                                      <w:bCs/>
                                      <w:color w:val="FFFFFF" w:themeColor="background1"/>
                                      <w:rtl/>
                                      <w:lang w:bidi="ar-EG"/>
                                    </w:rPr>
                                    <w:t xml:space="preserve">يامن السيد </w:t>
                                  </w:r>
                                  <w:proofErr w:type="spellStart"/>
                                  <w:r w:rsidRPr="00186777">
                                    <w:rPr>
                                      <w:rFonts w:hint="cs"/>
                                      <w:b/>
                                      <w:bCs/>
                                      <w:color w:val="FFFFFF" w:themeColor="background1"/>
                                      <w:rtl/>
                                      <w:lang w:bidi="ar-EG"/>
                                    </w:rPr>
                                    <w:t>أبوالنجا</w:t>
                                  </w:r>
                                  <w:proofErr w:type="spellEnd"/>
                                </w:p>
                              </w:tc>
                            </w:tr>
                          </w:tbl>
                          <w:p w14:paraId="75037084" w14:textId="77777777" w:rsidR="0047312C" w:rsidRDefault="0047312C">
                            <w:pPr>
                              <w:pStyle w:val="NoSpacing"/>
                              <w:rPr>
                                <w:color w:val="FFFFFF" w:themeColor="background1"/>
                                <w:sz w:val="32"/>
                                <w:szCs w:val="32"/>
                              </w:rPr>
                            </w:pPr>
                          </w:p>
                          <w:p w14:paraId="20007C0E" w14:textId="5BF03D2F" w:rsidR="0047312C"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036B97">
                                  <w:rPr>
                                    <w:caps/>
                                    <w:color w:val="FFFFFF" w:themeColor="background1"/>
                                  </w:rPr>
                                  <w:t>Alexandria university</w:t>
                                </w:r>
                              </w:sdtContent>
                            </w:sdt>
                            <w:r w:rsidR="0047312C">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F75E0D">
                                  <w:rPr>
                                    <w:caps/>
                                    <w:color w:val="FFFFFF" w:themeColor="background1"/>
                                  </w:rPr>
                                  <w:t>facualty of computers &amp; data science</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left:-1148;top:358;width:68579;height:5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b/>
                                <w:bCs/>
                                <w:color w:val="FFFFFF" w:themeColor="background1"/>
                                <w:sz w:val="72"/>
                                <w:szCs w:val="72"/>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DA3E18D" w14:textId="3B6B7F67" w:rsidR="0047312C" w:rsidRPr="00D74246" w:rsidRDefault="0047312C">
                                <w:pPr>
                                  <w:pStyle w:val="NoSpacing"/>
                                  <w:pBdr>
                                    <w:bottom w:val="single" w:sz="6" w:space="4" w:color="7F7F7F" w:themeColor="text1" w:themeTint="80"/>
                                  </w:pBdr>
                                  <w:rPr>
                                    <w:rFonts w:asciiTheme="majorHAnsi" w:eastAsiaTheme="majorEastAsia" w:hAnsiTheme="majorHAnsi" w:cstheme="majorBidi"/>
                                    <w:color w:val="FFFFFF" w:themeColor="background1"/>
                                    <w:sz w:val="108"/>
                                    <w:szCs w:val="108"/>
                                  </w:rPr>
                                </w:pPr>
                                <w:r w:rsidRPr="00D74246">
                                  <w:rPr>
                                    <w:b/>
                                    <w:bCs/>
                                    <w:color w:val="FFFFFF" w:themeColor="background1"/>
                                    <w:sz w:val="72"/>
                                    <w:szCs w:val="72"/>
                                  </w:rPr>
                                  <w:t>HR Analytics Dashboard: Comprehensive Analysis &amp; Actionable Insights Report</w:t>
                                </w:r>
                              </w:p>
                            </w:sdtContent>
                          </w:sdt>
                          <w:sdt>
                            <w:sdt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310CE78" w14:textId="6CC59393" w:rsidR="0047312C" w:rsidRPr="00D74246" w:rsidRDefault="0047312C">
                                <w:pPr>
                                  <w:pStyle w:val="NoSpacing"/>
                                  <w:spacing w:before="240"/>
                                  <w:rPr>
                                    <w:caps/>
                                    <w:color w:val="FFFFFF" w:themeColor="background1"/>
                                    <w:sz w:val="36"/>
                                    <w:szCs w:val="36"/>
                                  </w:rPr>
                                </w:pPr>
                                <w:r w:rsidRPr="00D74246">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project</w:t>
                                </w:r>
                              </w:p>
                            </w:sdtContent>
                          </w:sdt>
                        </w:txbxContent>
                      </v:textbox>
                    </v:shape>
                    <w10:wrap anchorx="margin" anchory="margin"/>
                  </v:group>
                </w:pict>
              </mc:Fallback>
            </mc:AlternateContent>
          </w:r>
        </w:p>
        <w:p w14:paraId="6F60F0D1" w14:textId="41469808" w:rsidR="0047312C" w:rsidRDefault="00E93ECA">
          <w:pPr>
            <w:rPr>
              <w:b/>
              <w:bCs/>
            </w:rPr>
          </w:pPr>
          <w:r>
            <w:rPr>
              <w:b/>
              <w:bCs/>
              <w:noProof/>
            </w:rPr>
            <mc:AlternateContent>
              <mc:Choice Requires="wps">
                <w:drawing>
                  <wp:anchor distT="0" distB="0" distL="114300" distR="114300" simplePos="0" relativeHeight="251659264" behindDoc="0" locked="0" layoutInCell="1" allowOverlap="1" wp14:anchorId="0F506B9A" wp14:editId="411F981F">
                    <wp:simplePos x="0" y="0"/>
                    <wp:positionH relativeFrom="page">
                      <wp:posOffset>398412</wp:posOffset>
                    </wp:positionH>
                    <wp:positionV relativeFrom="paragraph">
                      <wp:posOffset>5288165</wp:posOffset>
                    </wp:positionV>
                    <wp:extent cx="2326228" cy="343469"/>
                    <wp:effectExtent l="0" t="0" r="0" b="0"/>
                    <wp:wrapNone/>
                    <wp:docPr id="2" name="Text Box 2"/>
                    <wp:cNvGraphicFramePr/>
                    <a:graphic xmlns:a="http://schemas.openxmlformats.org/drawingml/2006/main">
                      <a:graphicData uri="http://schemas.microsoft.com/office/word/2010/wordprocessingShape">
                        <wps:wsp>
                          <wps:cNvSpPr txBox="1"/>
                          <wps:spPr>
                            <a:xfrm>
                              <a:off x="0" y="0"/>
                              <a:ext cx="2326228" cy="343469"/>
                            </a:xfrm>
                            <a:prstGeom prst="rect">
                              <a:avLst/>
                            </a:prstGeom>
                            <a:noFill/>
                            <a:ln w="6350">
                              <a:noFill/>
                            </a:ln>
                          </wps:spPr>
                          <wps:txbx>
                            <w:txbxContent>
                              <w:p w14:paraId="63845697" w14:textId="11ADCB7F" w:rsidR="00E93ECA" w:rsidRPr="00BA12AC" w:rsidRDefault="00E93ECA" w:rsidP="00E93ECA">
                                <w:pPr>
                                  <w:jc w:val="center"/>
                                  <w:rPr>
                                    <w:b/>
                                    <w:bCs/>
                                    <w:color w:val="FFFFFF" w:themeColor="background1"/>
                                    <w:sz w:val="28"/>
                                    <w:szCs w:val="28"/>
                                  </w:rPr>
                                </w:pPr>
                                <w:r w:rsidRPr="00BA12AC">
                                  <w:rPr>
                                    <w:b/>
                                    <w:bCs/>
                                    <w:color w:val="FFFFFF" w:themeColor="background1"/>
                                    <w:sz w:val="28"/>
                                    <w:szCs w:val="28"/>
                                  </w:rPr>
                                  <w:t>Team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06B9A" id="Text Box 2" o:spid="_x0000_s1030" type="#_x0000_t202" style="position:absolute;margin-left:31.35pt;margin-top:416.4pt;width:183.15pt;height:27.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" filled="f" stroked="f" strokeweight=".5pt">
                    <v:textbox>
                      <w:txbxContent>
                        <w:p w14:paraId="63845697" w14:textId="11ADCB7F" w:rsidR="00E93ECA" w:rsidRPr="00BA12AC" w:rsidRDefault="00E93ECA" w:rsidP="00E93ECA">
                          <w:pPr>
                            <w:jc w:val="center"/>
                            <w:rPr>
                              <w:b/>
                              <w:bCs/>
                              <w:color w:val="FFFFFF" w:themeColor="background1"/>
                              <w:sz w:val="28"/>
                              <w:szCs w:val="28"/>
                            </w:rPr>
                          </w:pPr>
                          <w:r w:rsidRPr="00BA12AC">
                            <w:rPr>
                              <w:b/>
                              <w:bCs/>
                              <w:color w:val="FFFFFF" w:themeColor="background1"/>
                              <w:sz w:val="28"/>
                              <w:szCs w:val="28"/>
                            </w:rPr>
                            <w:t>Team Members:</w:t>
                          </w:r>
                        </w:p>
                      </w:txbxContent>
                    </v:textbox>
                    <w10:wrap anchorx="page"/>
                  </v:shape>
                </w:pict>
              </mc:Fallback>
            </mc:AlternateContent>
          </w:r>
          <w:r w:rsidR="0047312C">
            <w:rPr>
              <w:b/>
              <w:bCs/>
            </w:rPr>
            <w:br w:type="page"/>
          </w:r>
        </w:p>
      </w:sdtContent>
    </w:sdt>
    <w:p w14:paraId="64E40F1F" w14:textId="77777777" w:rsidR="00634142" w:rsidRPr="00634142" w:rsidRDefault="00634142" w:rsidP="00634142">
      <w:pPr>
        <w:rPr>
          <w:b/>
          <w:bCs/>
        </w:rPr>
      </w:pPr>
      <w:r w:rsidRPr="00634142">
        <w:rPr>
          <w:b/>
          <w:bCs/>
        </w:rPr>
        <w:lastRenderedPageBreak/>
        <w:t>A. Story Explanation – Main Narrative &amp; Core Problem</w:t>
      </w:r>
    </w:p>
    <w:p w14:paraId="1C25123F" w14:textId="77777777" w:rsidR="00634142" w:rsidRPr="00634142" w:rsidRDefault="00634142" w:rsidP="00634142">
      <w:r w:rsidRPr="00634142">
        <w:t>This dashboard presents a </w:t>
      </w:r>
      <w:r w:rsidRPr="00634142">
        <w:rPr>
          <w:b/>
          <w:bCs/>
        </w:rPr>
        <w:t>data-driven story of employee attrition at IBM</w:t>
      </w:r>
      <w:r w:rsidRPr="00634142">
        <w:t>, focusing on identifying </w:t>
      </w:r>
      <w:r w:rsidRPr="00634142">
        <w:rPr>
          <w:b/>
          <w:bCs/>
        </w:rPr>
        <w:t>who is leaving, why they are leaving, and what can be done to retain talent</w:t>
      </w:r>
      <w:r w:rsidRPr="00634142">
        <w:t>. The core problem is a </w:t>
      </w:r>
      <w:r w:rsidRPr="00634142">
        <w:rPr>
          <w:b/>
          <w:bCs/>
        </w:rPr>
        <w:t>16.12% attrition rate</w:t>
      </w:r>
      <w:r w:rsidRPr="00634142">
        <w:t>, representing 237 employees lost from a total of 1,470. This level of turnover is costly and disruptive.</w:t>
      </w:r>
      <w:r w:rsidRPr="00634142">
        <w:br/>
        <w:t>The story unfolds across four interconnected themes:</w:t>
      </w:r>
    </w:p>
    <w:p w14:paraId="5539C9A3" w14:textId="77777777" w:rsidR="00634142" w:rsidRPr="00634142" w:rsidRDefault="00634142" w:rsidP="00634142">
      <w:pPr>
        <w:numPr>
          <w:ilvl w:val="0"/>
          <w:numId w:val="1"/>
        </w:numPr>
      </w:pPr>
      <w:r w:rsidRPr="00634142">
        <w:rPr>
          <w:b/>
          <w:bCs/>
        </w:rPr>
        <w:t>The Scope of Attrition:</w:t>
      </w:r>
      <w:r w:rsidRPr="00634142">
        <w:t> Understanding the volume and rate of employee loss.</w:t>
      </w:r>
    </w:p>
    <w:p w14:paraId="24F94862" w14:textId="77777777" w:rsidR="00634142" w:rsidRPr="00634142" w:rsidRDefault="00634142" w:rsidP="00634142">
      <w:pPr>
        <w:numPr>
          <w:ilvl w:val="0"/>
          <w:numId w:val="1"/>
        </w:numPr>
      </w:pPr>
      <w:r w:rsidRPr="00634142">
        <w:rPr>
          <w:b/>
          <w:bCs/>
        </w:rPr>
        <w:t>Workplace Environment Drivers:</w:t>
      </w:r>
      <w:r w:rsidRPr="00634142">
        <w:t> How factors like work-life balance, job satisfaction, and overtime contribute to attrition.</w:t>
      </w:r>
    </w:p>
    <w:p w14:paraId="0A5AAD19" w14:textId="77777777" w:rsidR="00634142" w:rsidRPr="00634142" w:rsidRDefault="00634142" w:rsidP="00634142">
      <w:pPr>
        <w:numPr>
          <w:ilvl w:val="0"/>
          <w:numId w:val="1"/>
        </w:numPr>
      </w:pPr>
      <w:r w:rsidRPr="00634142">
        <w:rPr>
          <w:b/>
          <w:bCs/>
        </w:rPr>
        <w:t>Compensation &amp; Financial Equity:</w:t>
      </w:r>
      <w:r w:rsidRPr="00634142">
        <w:t> The relationship between pay, salary hikes, stock options, and employee departure.</w:t>
      </w:r>
    </w:p>
    <w:p w14:paraId="53AF5539" w14:textId="77777777" w:rsidR="00634142" w:rsidRPr="00634142" w:rsidRDefault="00634142" w:rsidP="00634142">
      <w:pPr>
        <w:numPr>
          <w:ilvl w:val="0"/>
          <w:numId w:val="1"/>
        </w:numPr>
      </w:pPr>
      <w:r w:rsidRPr="00634142">
        <w:rPr>
          <w:b/>
          <w:bCs/>
        </w:rPr>
        <w:t>Targeted HR Interventions:</w:t>
      </w:r>
      <w:r w:rsidRPr="00634142">
        <w:t> Data-backed recommendations to address the specific pain points of the highest-risk employee groups.</w:t>
      </w:r>
    </w:p>
    <w:p w14:paraId="08654DF1" w14:textId="77777777" w:rsidR="00634142" w:rsidRPr="00634142" w:rsidRDefault="00634142" w:rsidP="00634142">
      <w:r w:rsidRPr="00634142">
        <w:t>The narrative moves from </w:t>
      </w:r>
      <w:r w:rsidRPr="00634142">
        <w:rPr>
          <w:b/>
          <w:bCs/>
        </w:rPr>
        <w:t>diagnosis (identifying patterns)</w:t>
      </w:r>
      <w:r w:rsidRPr="00634142">
        <w:t> to </w:t>
      </w:r>
      <w:r w:rsidRPr="00634142">
        <w:rPr>
          <w:b/>
          <w:bCs/>
        </w:rPr>
        <w:t>prescription (recommending actions)</w:t>
      </w:r>
      <w:r w:rsidRPr="00634142">
        <w:t>, aiming to equip HR and management with clear insights to formulate an effective retention strategy.</w:t>
      </w:r>
    </w:p>
    <w:p w14:paraId="316BCF0C" w14:textId="77777777" w:rsidR="00634142" w:rsidRDefault="00000000" w:rsidP="00634142">
      <w:r>
        <w:pict w14:anchorId="460B772A">
          <v:rect id="_x0000_i1027" style="width:0;height:.75pt" o:hralign="center" o:bullet="t" o:hrstd="t" o:hr="t" fillcolor="#a0a0a0" stroked="f"/>
        </w:pict>
      </w:r>
    </w:p>
    <w:p w14:paraId="49A3BCD3" w14:textId="77777777" w:rsidR="00D74246" w:rsidRDefault="00D74246" w:rsidP="00634142"/>
    <w:p w14:paraId="29DD94B1" w14:textId="77777777" w:rsidR="00D74246" w:rsidRDefault="00D74246" w:rsidP="00634142"/>
    <w:p w14:paraId="2F174AB2" w14:textId="77777777" w:rsidR="00D74246" w:rsidRDefault="00D74246" w:rsidP="00634142"/>
    <w:p w14:paraId="348AAE39" w14:textId="77777777" w:rsidR="00D74246" w:rsidRDefault="00D74246" w:rsidP="00634142"/>
    <w:p w14:paraId="101B4C72" w14:textId="77777777" w:rsidR="00D74246" w:rsidRDefault="00D74246" w:rsidP="00634142"/>
    <w:p w14:paraId="61F0685A" w14:textId="77777777" w:rsidR="00D74246" w:rsidRDefault="00D74246" w:rsidP="00634142"/>
    <w:p w14:paraId="584527D4" w14:textId="77777777" w:rsidR="00D74246" w:rsidRDefault="00D74246" w:rsidP="00634142"/>
    <w:p w14:paraId="12743FA0" w14:textId="77777777" w:rsidR="00D74246" w:rsidRDefault="00D74246" w:rsidP="00634142"/>
    <w:p w14:paraId="3B68A48C" w14:textId="77777777" w:rsidR="00D74246" w:rsidRDefault="00D74246" w:rsidP="00634142"/>
    <w:p w14:paraId="3D0CB960" w14:textId="77777777" w:rsidR="00D74246" w:rsidRDefault="00D74246" w:rsidP="00634142"/>
    <w:p w14:paraId="56BE6B39" w14:textId="77777777" w:rsidR="00D74246" w:rsidRDefault="00D74246" w:rsidP="00634142"/>
    <w:p w14:paraId="27DDB9E4" w14:textId="77777777" w:rsidR="00D74246" w:rsidRPr="00634142" w:rsidRDefault="00D74246" w:rsidP="00634142"/>
    <w:p w14:paraId="0FF2D78E" w14:textId="77777777" w:rsidR="00634142" w:rsidRPr="00634142" w:rsidRDefault="00634142" w:rsidP="00634142">
      <w:pPr>
        <w:rPr>
          <w:b/>
          <w:bCs/>
          <w:sz w:val="28"/>
          <w:szCs w:val="28"/>
        </w:rPr>
      </w:pPr>
      <w:r w:rsidRPr="00634142">
        <w:rPr>
          <w:b/>
          <w:bCs/>
          <w:sz w:val="28"/>
          <w:szCs w:val="28"/>
        </w:rPr>
        <w:lastRenderedPageBreak/>
        <w:t>B. Chart Descriptions – Visual Choices &amp; Key Insights</w:t>
      </w:r>
    </w:p>
    <w:p w14:paraId="2D6B62A9" w14:textId="44D42F05" w:rsidR="00E60A12" w:rsidRPr="00E60A12" w:rsidRDefault="00E60A12" w:rsidP="001850C7">
      <w:pPr>
        <w:ind w:firstLine="360"/>
        <w:rPr>
          <w:b/>
          <w:bCs/>
          <w:sz w:val="26"/>
          <w:szCs w:val="26"/>
        </w:rPr>
      </w:pPr>
      <w:r w:rsidRPr="00E60A12">
        <w:rPr>
          <w:b/>
          <w:bCs/>
          <w:sz w:val="26"/>
          <w:szCs w:val="26"/>
        </w:rPr>
        <w:t> PAGE 1: OVERVIEW – The Attrition Landscape</w:t>
      </w:r>
    </w:p>
    <w:p w14:paraId="5ACE6326" w14:textId="77777777" w:rsidR="00E60A12" w:rsidRPr="00E60A12" w:rsidRDefault="00E60A12" w:rsidP="00E60A12">
      <w:pPr>
        <w:numPr>
          <w:ilvl w:val="0"/>
          <w:numId w:val="20"/>
        </w:numPr>
        <w:rPr>
          <w:b/>
          <w:bCs/>
          <w:sz w:val="26"/>
          <w:szCs w:val="26"/>
        </w:rPr>
      </w:pPr>
      <w:r w:rsidRPr="00E60A12">
        <w:rPr>
          <w:b/>
          <w:bCs/>
          <w:sz w:val="26"/>
          <w:szCs w:val="26"/>
        </w:rPr>
        <w:t>Marital Status:</w:t>
      </w:r>
    </w:p>
    <w:p w14:paraId="3ABE7F7F" w14:textId="77777777" w:rsidR="00E60A12" w:rsidRPr="00E60A12" w:rsidRDefault="00E60A12" w:rsidP="00E60A12">
      <w:pPr>
        <w:numPr>
          <w:ilvl w:val="1"/>
          <w:numId w:val="20"/>
        </w:numPr>
        <w:rPr>
          <w:b/>
          <w:bCs/>
          <w:sz w:val="26"/>
          <w:szCs w:val="26"/>
        </w:rPr>
      </w:pPr>
      <w:r w:rsidRPr="00E60A12">
        <w:rPr>
          <w:b/>
          <w:bCs/>
          <w:sz w:val="26"/>
          <w:szCs w:val="26"/>
        </w:rPr>
        <w:t>"Single employees are our largest attrition group (120 leavers). This could indicate a more mobile demographic, less tied down by family commitments, or potentially dissatisfied with career progression or workplace culture."</w:t>
      </w:r>
    </w:p>
    <w:p w14:paraId="366A9205" w14:textId="77777777" w:rsidR="00E60A12" w:rsidRPr="00E60A12" w:rsidRDefault="00E60A12" w:rsidP="00E60A12">
      <w:pPr>
        <w:numPr>
          <w:ilvl w:val="0"/>
          <w:numId w:val="20"/>
        </w:numPr>
        <w:rPr>
          <w:b/>
          <w:bCs/>
          <w:sz w:val="26"/>
          <w:szCs w:val="26"/>
        </w:rPr>
      </w:pPr>
      <w:r w:rsidRPr="00E60A12">
        <w:rPr>
          <w:b/>
          <w:bCs/>
          <w:sz w:val="26"/>
          <w:szCs w:val="26"/>
        </w:rPr>
        <w:t>Gender:</w:t>
      </w:r>
    </w:p>
    <w:p w14:paraId="3170884F" w14:textId="77777777" w:rsidR="00E60A12" w:rsidRPr="00E60A12" w:rsidRDefault="00E60A12" w:rsidP="00E60A12">
      <w:pPr>
        <w:numPr>
          <w:ilvl w:val="1"/>
          <w:numId w:val="20"/>
        </w:numPr>
        <w:rPr>
          <w:b/>
          <w:bCs/>
          <w:sz w:val="26"/>
          <w:szCs w:val="26"/>
        </w:rPr>
      </w:pPr>
      <w:r w:rsidRPr="00E60A12">
        <w:rPr>
          <w:b/>
          <w:bCs/>
          <w:sz w:val="26"/>
          <w:szCs w:val="26"/>
        </w:rPr>
        <w:t>"While more men left in absolute numbers (150 vs. 87 women), we must cross-reference this with the overall gender population to understand if this is a proportional issue. The raw count signals a need to examine the experience of male employees in specific roles or departments."</w:t>
      </w:r>
    </w:p>
    <w:p w14:paraId="452A04E8" w14:textId="77777777" w:rsidR="00E60A12" w:rsidRPr="00E60A12" w:rsidRDefault="00E60A12" w:rsidP="00E60A12">
      <w:pPr>
        <w:numPr>
          <w:ilvl w:val="0"/>
          <w:numId w:val="20"/>
        </w:numPr>
        <w:rPr>
          <w:b/>
          <w:bCs/>
          <w:sz w:val="26"/>
          <w:szCs w:val="26"/>
        </w:rPr>
      </w:pPr>
      <w:r w:rsidRPr="00E60A12">
        <w:rPr>
          <w:b/>
          <w:bCs/>
          <w:sz w:val="26"/>
          <w:szCs w:val="26"/>
        </w:rPr>
        <w:t>Education:</w:t>
      </w:r>
    </w:p>
    <w:p w14:paraId="780B19AF" w14:textId="77777777" w:rsidR="00E60A12" w:rsidRPr="00E60A12" w:rsidRDefault="00E60A12" w:rsidP="00E60A12">
      <w:pPr>
        <w:numPr>
          <w:ilvl w:val="1"/>
          <w:numId w:val="20"/>
        </w:numPr>
        <w:rPr>
          <w:b/>
          <w:bCs/>
          <w:sz w:val="26"/>
          <w:szCs w:val="26"/>
        </w:rPr>
      </w:pPr>
      <w:r w:rsidRPr="00E60A12">
        <w:rPr>
          <w:b/>
          <w:bCs/>
          <w:sz w:val="26"/>
          <w:szCs w:val="26"/>
        </w:rPr>
        <w:t>"Employees with Bachelor's degrees are our biggest talent leak (88 leavers). This is often our pipeline for future leadership and specialized individual contributors. Their departure suggests a potential gap in career development or a mismatch between their academic preparation and role expectations."</w:t>
      </w:r>
    </w:p>
    <w:p w14:paraId="5CE553DF" w14:textId="77777777" w:rsidR="00E60A12" w:rsidRPr="00E60A12" w:rsidRDefault="00E60A12" w:rsidP="00E60A12">
      <w:pPr>
        <w:numPr>
          <w:ilvl w:val="0"/>
          <w:numId w:val="20"/>
        </w:numPr>
        <w:rPr>
          <w:b/>
          <w:bCs/>
          <w:sz w:val="26"/>
          <w:szCs w:val="26"/>
        </w:rPr>
      </w:pPr>
      <w:r w:rsidRPr="00E60A12">
        <w:rPr>
          <w:b/>
          <w:bCs/>
          <w:sz w:val="26"/>
          <w:szCs w:val="26"/>
        </w:rPr>
        <w:t>Department:</w:t>
      </w:r>
    </w:p>
    <w:p w14:paraId="64CF713E" w14:textId="20ADC10F" w:rsidR="00E60A12" w:rsidRPr="00E60A12" w:rsidRDefault="00E60A12" w:rsidP="00E60A12">
      <w:pPr>
        <w:numPr>
          <w:ilvl w:val="1"/>
          <w:numId w:val="20"/>
        </w:numPr>
        <w:rPr>
          <w:b/>
          <w:bCs/>
          <w:sz w:val="26"/>
          <w:szCs w:val="26"/>
        </w:rPr>
      </w:pPr>
      <w:r w:rsidRPr="00E60A12">
        <w:rPr>
          <w:b/>
          <w:bCs/>
          <w:sz w:val="26"/>
          <w:szCs w:val="26"/>
        </w:rPr>
        <w:t xml:space="preserve">"Research &amp; Development is our top attrition department with 92 leavers. This is critical as R&amp;D is the engine of our innovation. High turnover here can delay projects, increase costs, and lead to loss of institutional knowledge. </w:t>
      </w:r>
    </w:p>
    <w:p w14:paraId="0538528F" w14:textId="77777777" w:rsidR="00E60A12" w:rsidRPr="00E60A12" w:rsidRDefault="00E60A12" w:rsidP="00E60A12">
      <w:pPr>
        <w:numPr>
          <w:ilvl w:val="0"/>
          <w:numId w:val="20"/>
        </w:numPr>
        <w:rPr>
          <w:b/>
          <w:bCs/>
          <w:sz w:val="26"/>
          <w:szCs w:val="26"/>
        </w:rPr>
      </w:pPr>
      <w:r w:rsidRPr="00E60A12">
        <w:rPr>
          <w:b/>
          <w:bCs/>
          <w:sz w:val="26"/>
          <w:szCs w:val="26"/>
        </w:rPr>
        <w:t>Age:</w:t>
      </w:r>
    </w:p>
    <w:p w14:paraId="5CC3F52A" w14:textId="77777777" w:rsidR="00E60A12" w:rsidRPr="00E60A12" w:rsidRDefault="00E60A12" w:rsidP="00E60A12">
      <w:pPr>
        <w:numPr>
          <w:ilvl w:val="1"/>
          <w:numId w:val="20"/>
        </w:numPr>
        <w:rPr>
          <w:b/>
          <w:bCs/>
          <w:sz w:val="26"/>
          <w:szCs w:val="26"/>
        </w:rPr>
      </w:pPr>
      <w:r w:rsidRPr="00E60A12">
        <w:rPr>
          <w:b/>
          <w:bCs/>
          <w:sz w:val="26"/>
          <w:szCs w:val="26"/>
        </w:rPr>
        <w:t>"The 26-35 age bin has the highest attrition (59 leavers). This is typically the 'career-building' cohort. Their exit suggests we are failing to meet expectations for advancement, skill development, or work-life balance during peak productive years."</w:t>
      </w:r>
    </w:p>
    <w:p w14:paraId="425A4A95" w14:textId="77777777" w:rsidR="00AA1533" w:rsidRPr="00634142" w:rsidRDefault="00AA1533" w:rsidP="00AA1533">
      <w:pPr>
        <w:ind w:left="720"/>
        <w:rPr>
          <w:sz w:val="26"/>
          <w:szCs w:val="26"/>
        </w:rPr>
      </w:pPr>
    </w:p>
    <w:p w14:paraId="3347FC9E" w14:textId="1E4EC08E" w:rsidR="001850C7" w:rsidRPr="001850C7" w:rsidRDefault="001850C7" w:rsidP="001850C7">
      <w:pPr>
        <w:rPr>
          <w:rFonts w:cstheme="minorHAnsi"/>
          <w:b/>
          <w:bCs/>
          <w:sz w:val="26"/>
          <w:szCs w:val="26"/>
        </w:rPr>
      </w:pPr>
      <w:r w:rsidRPr="001850C7">
        <w:rPr>
          <w:rFonts w:cstheme="minorHAnsi"/>
          <w:b/>
          <w:bCs/>
          <w:sz w:val="26"/>
          <w:szCs w:val="26"/>
        </w:rPr>
        <w:lastRenderedPageBreak/>
        <w:t> PAGE 2: WORKPLACE – The Environment &amp; Experience Drivers</w:t>
      </w:r>
    </w:p>
    <w:p w14:paraId="6BB30CB7" w14:textId="3EC19EC1" w:rsidR="001850C7" w:rsidRPr="001850C7" w:rsidRDefault="001F1841" w:rsidP="001850C7">
      <w:pPr>
        <w:rPr>
          <w:rFonts w:cstheme="minorHAnsi"/>
          <w:b/>
          <w:bCs/>
          <w:sz w:val="26"/>
          <w:szCs w:val="26"/>
        </w:rPr>
      </w:pPr>
      <w:r>
        <w:rPr>
          <w:rFonts w:cstheme="minorHAnsi"/>
          <w:b/>
          <w:bCs/>
          <w:sz w:val="26"/>
          <w:szCs w:val="26"/>
        </w:rPr>
        <w:t xml:space="preserve">1. </w:t>
      </w:r>
      <w:r w:rsidR="001850C7" w:rsidRPr="001850C7">
        <w:rPr>
          <w:rFonts w:cstheme="minorHAnsi"/>
          <w:b/>
          <w:bCs/>
          <w:sz w:val="26"/>
          <w:szCs w:val="26"/>
        </w:rPr>
        <w:t>Focus on Work-Life Balance (WLB) – The Primary Red Flag</w:t>
      </w:r>
    </w:p>
    <w:p w14:paraId="2C37B45B" w14:textId="24F428A8" w:rsidR="001850C7" w:rsidRPr="001850C7" w:rsidRDefault="001850C7" w:rsidP="001850C7">
      <w:pPr>
        <w:rPr>
          <w:rFonts w:cstheme="minorHAnsi"/>
          <w:b/>
          <w:bCs/>
          <w:sz w:val="26"/>
          <w:szCs w:val="26"/>
        </w:rPr>
      </w:pPr>
      <w:r w:rsidRPr="001850C7">
        <w:rPr>
          <w:rFonts w:cstheme="minorHAnsi"/>
          <w:b/>
          <w:bCs/>
          <w:sz w:val="26"/>
          <w:szCs w:val="26"/>
        </w:rPr>
        <w:t>"The most striking insight on this page is the direct link between poor Work-Life Balance and devastatingly high attrition. Employees reporting 'Bad' WLB leave at a rate of 31.25%—nearly double the company average. We have identified 55 high-risk employees currently in this category. This is a clear and present danger to retention.</w:t>
      </w:r>
    </w:p>
    <w:p w14:paraId="700EE205" w14:textId="6A46EE71" w:rsidR="001850C7" w:rsidRPr="001850C7" w:rsidRDefault="001F1841" w:rsidP="001850C7">
      <w:pPr>
        <w:rPr>
          <w:rFonts w:cstheme="minorHAnsi"/>
          <w:b/>
          <w:bCs/>
          <w:sz w:val="26"/>
          <w:szCs w:val="26"/>
        </w:rPr>
      </w:pPr>
      <w:r>
        <w:rPr>
          <w:rFonts w:cstheme="minorHAnsi"/>
          <w:b/>
          <w:bCs/>
          <w:sz w:val="26"/>
          <w:szCs w:val="26"/>
        </w:rPr>
        <w:t xml:space="preserve">2. </w:t>
      </w:r>
      <w:r w:rsidR="001850C7" w:rsidRPr="001850C7">
        <w:rPr>
          <w:rFonts w:cstheme="minorHAnsi"/>
          <w:b/>
          <w:bCs/>
          <w:sz w:val="26"/>
          <w:szCs w:val="26"/>
        </w:rPr>
        <w:t>Training Analysis – An Unexpected Signal</w:t>
      </w:r>
    </w:p>
    <w:p w14:paraId="0601C74A" w14:textId="3E3658AA" w:rsidR="001850C7" w:rsidRPr="001850C7" w:rsidRDefault="001850C7" w:rsidP="001850C7">
      <w:pPr>
        <w:rPr>
          <w:rFonts w:cstheme="minorHAnsi"/>
          <w:b/>
          <w:bCs/>
          <w:sz w:val="26"/>
          <w:szCs w:val="26"/>
        </w:rPr>
      </w:pPr>
      <w:r w:rsidRPr="001850C7">
        <w:rPr>
          <w:rFonts w:cstheme="minorHAnsi"/>
          <w:b/>
          <w:bCs/>
          <w:i/>
          <w:iCs/>
          <w:sz w:val="26"/>
          <w:szCs w:val="26"/>
        </w:rPr>
        <w:t>Challenge the assumption that "more training is always better.</w:t>
      </w:r>
    </w:p>
    <w:p w14:paraId="0D4723E6" w14:textId="77777777" w:rsidR="001850C7" w:rsidRPr="001850C7" w:rsidRDefault="001850C7" w:rsidP="001850C7">
      <w:pPr>
        <w:rPr>
          <w:rFonts w:cstheme="minorHAnsi"/>
          <w:b/>
          <w:bCs/>
          <w:sz w:val="26"/>
          <w:szCs w:val="26"/>
        </w:rPr>
      </w:pPr>
      <w:r w:rsidRPr="001850C7">
        <w:rPr>
          <w:rFonts w:cstheme="minorHAnsi"/>
          <w:b/>
          <w:bCs/>
          <w:sz w:val="26"/>
          <w:szCs w:val="26"/>
        </w:rPr>
        <w:t>"Conventional wisdom suggests training increases retention. Our data reveals a paradox. Employees who received 3 training sessions last year account for 98 of our 237 attritions—the highest of any group. This demands investigation:</w:t>
      </w:r>
    </w:p>
    <w:p w14:paraId="7D38E300" w14:textId="77777777" w:rsidR="001850C7" w:rsidRPr="001850C7" w:rsidRDefault="001850C7" w:rsidP="001850C7">
      <w:pPr>
        <w:numPr>
          <w:ilvl w:val="0"/>
          <w:numId w:val="21"/>
        </w:numPr>
        <w:rPr>
          <w:rFonts w:cstheme="minorHAnsi"/>
          <w:b/>
          <w:bCs/>
          <w:sz w:val="26"/>
          <w:szCs w:val="26"/>
        </w:rPr>
      </w:pPr>
      <w:r w:rsidRPr="001850C7">
        <w:rPr>
          <w:rFonts w:cstheme="minorHAnsi"/>
          <w:b/>
          <w:bCs/>
          <w:sz w:val="26"/>
          <w:szCs w:val="26"/>
        </w:rPr>
        <w:t>Is the training irrelevant or of poor quality, leading to frustration?</w:t>
      </w:r>
    </w:p>
    <w:p w14:paraId="0A697CE7" w14:textId="77777777" w:rsidR="001850C7" w:rsidRPr="001850C7" w:rsidRDefault="001850C7" w:rsidP="001850C7">
      <w:pPr>
        <w:numPr>
          <w:ilvl w:val="0"/>
          <w:numId w:val="21"/>
        </w:numPr>
        <w:rPr>
          <w:rFonts w:cstheme="minorHAnsi"/>
          <w:b/>
          <w:bCs/>
          <w:sz w:val="26"/>
          <w:szCs w:val="26"/>
        </w:rPr>
      </w:pPr>
      <w:r w:rsidRPr="001850C7">
        <w:rPr>
          <w:rFonts w:cstheme="minorHAnsi"/>
          <w:b/>
          <w:bCs/>
          <w:sz w:val="26"/>
          <w:szCs w:val="26"/>
        </w:rPr>
        <w:t>Are we training employees just before they leave for a better external opportunity?</w:t>
      </w:r>
    </w:p>
    <w:p w14:paraId="0BE94DD0" w14:textId="77777777" w:rsidR="001850C7" w:rsidRPr="001850C7" w:rsidRDefault="001850C7" w:rsidP="001850C7">
      <w:pPr>
        <w:numPr>
          <w:ilvl w:val="0"/>
          <w:numId w:val="21"/>
        </w:numPr>
        <w:rPr>
          <w:rFonts w:cstheme="minorHAnsi"/>
          <w:b/>
          <w:bCs/>
          <w:sz w:val="26"/>
          <w:szCs w:val="26"/>
        </w:rPr>
      </w:pPr>
      <w:r w:rsidRPr="001850C7">
        <w:rPr>
          <w:rFonts w:cstheme="minorHAnsi"/>
          <w:b/>
          <w:bCs/>
          <w:sz w:val="26"/>
          <w:szCs w:val="26"/>
        </w:rPr>
        <w:t>Does training create unmet expectations for promotion or new responsibilities?"</w:t>
      </w:r>
    </w:p>
    <w:p w14:paraId="105AD844" w14:textId="62D65BCE" w:rsidR="001850C7" w:rsidRPr="001850C7" w:rsidRDefault="001F1841" w:rsidP="001850C7">
      <w:pPr>
        <w:rPr>
          <w:rFonts w:cstheme="minorHAnsi"/>
          <w:b/>
          <w:bCs/>
          <w:sz w:val="26"/>
          <w:szCs w:val="26"/>
        </w:rPr>
      </w:pPr>
      <w:r>
        <w:rPr>
          <w:rFonts w:cstheme="minorHAnsi"/>
          <w:b/>
          <w:bCs/>
          <w:sz w:val="26"/>
          <w:szCs w:val="26"/>
        </w:rPr>
        <w:t xml:space="preserve">3. </w:t>
      </w:r>
      <w:r w:rsidR="001850C7" w:rsidRPr="001850C7">
        <w:rPr>
          <w:rFonts w:cstheme="minorHAnsi"/>
          <w:b/>
          <w:bCs/>
          <w:sz w:val="26"/>
          <w:szCs w:val="26"/>
        </w:rPr>
        <w:t>Tenure &amp; Role Stability</w:t>
      </w:r>
    </w:p>
    <w:p w14:paraId="6AF0CC65" w14:textId="77777777" w:rsidR="001850C7" w:rsidRPr="001850C7" w:rsidRDefault="001850C7" w:rsidP="001850C7">
      <w:pPr>
        <w:rPr>
          <w:rFonts w:cstheme="minorHAnsi"/>
          <w:b/>
          <w:bCs/>
          <w:sz w:val="26"/>
          <w:szCs w:val="26"/>
        </w:rPr>
      </w:pPr>
      <w:r w:rsidRPr="001850C7">
        <w:rPr>
          <w:rFonts w:cstheme="minorHAnsi"/>
          <w:b/>
          <w:bCs/>
          <w:sz w:val="26"/>
          <w:szCs w:val="26"/>
        </w:rPr>
        <w:t>"Attrition spikes at Year 1 in a role (12.72%). This is a classic sign of poor onboarding, role mis-hire, or immediate cultural misfit. It's a costly failure point where we incur full recruitment costs without realizing the employee's potential."</w:t>
      </w:r>
    </w:p>
    <w:p w14:paraId="32DE3468" w14:textId="079C48CF" w:rsidR="001850C7" w:rsidRPr="001F1841" w:rsidRDefault="001F1841" w:rsidP="001F1841">
      <w:pPr>
        <w:rPr>
          <w:rFonts w:cstheme="minorHAnsi"/>
          <w:b/>
          <w:bCs/>
          <w:sz w:val="26"/>
          <w:szCs w:val="26"/>
        </w:rPr>
      </w:pPr>
      <w:r>
        <w:rPr>
          <w:rFonts w:cstheme="minorHAnsi"/>
          <w:b/>
          <w:bCs/>
          <w:sz w:val="26"/>
          <w:szCs w:val="26"/>
        </w:rPr>
        <w:t xml:space="preserve">4. </w:t>
      </w:r>
      <w:r w:rsidR="001850C7" w:rsidRPr="001F1841">
        <w:rPr>
          <w:rFonts w:cstheme="minorHAnsi"/>
          <w:b/>
          <w:bCs/>
          <w:sz w:val="26"/>
          <w:szCs w:val="26"/>
        </w:rPr>
        <w:t>Marital Status Revisited with Rate</w:t>
      </w:r>
    </w:p>
    <w:p w14:paraId="721EF6DA" w14:textId="77777777" w:rsidR="001850C7" w:rsidRPr="001850C7" w:rsidRDefault="001850C7" w:rsidP="001850C7">
      <w:pPr>
        <w:rPr>
          <w:rFonts w:cstheme="minorHAnsi"/>
          <w:b/>
          <w:bCs/>
          <w:sz w:val="26"/>
          <w:szCs w:val="26"/>
        </w:rPr>
      </w:pPr>
      <w:r w:rsidRPr="001850C7">
        <w:rPr>
          <w:rFonts w:cstheme="minorHAnsi"/>
          <w:b/>
          <w:bCs/>
          <w:sz w:val="26"/>
          <w:szCs w:val="26"/>
        </w:rPr>
        <w:t>"When we look at </w:t>
      </w:r>
      <w:r w:rsidRPr="001850C7">
        <w:rPr>
          <w:rFonts w:cstheme="minorHAnsi"/>
          <w:b/>
          <w:bCs/>
          <w:i/>
          <w:iCs/>
          <w:sz w:val="26"/>
          <w:szCs w:val="26"/>
        </w:rPr>
        <w:t>rate</w:t>
      </w:r>
      <w:r w:rsidRPr="001850C7">
        <w:rPr>
          <w:rFonts w:cstheme="minorHAnsi"/>
          <w:b/>
          <w:bCs/>
          <w:sz w:val="26"/>
          <w:szCs w:val="26"/>
        </w:rPr>
        <w:t> instead of just count, the story deepens. Divorced employees have the highest attrition rate at 25.53%, though they are a smaller group. This could point to unique stressors or a need for different support systems (e.g., flexible scheduling, EAP utilization)."</w:t>
      </w:r>
    </w:p>
    <w:p w14:paraId="36C68C0C" w14:textId="77777777" w:rsidR="005B5CB2" w:rsidRDefault="005B5CB2" w:rsidP="005B5CB2"/>
    <w:p w14:paraId="24879004" w14:textId="77777777" w:rsidR="005B5CB2" w:rsidRDefault="005B5CB2" w:rsidP="005B5CB2"/>
    <w:p w14:paraId="664E3870" w14:textId="77777777" w:rsidR="005B5CB2" w:rsidRPr="00634142" w:rsidRDefault="005B5CB2" w:rsidP="005B5CB2"/>
    <w:p w14:paraId="4DB74B6F" w14:textId="0BD5C7FB" w:rsidR="00FB1AD2" w:rsidRPr="00FB1AD2" w:rsidRDefault="00FB1AD2" w:rsidP="00FB1AD2">
      <w:pPr>
        <w:ind w:left="720"/>
        <w:rPr>
          <w:b/>
          <w:bCs/>
          <w:sz w:val="26"/>
          <w:szCs w:val="26"/>
        </w:rPr>
      </w:pPr>
      <w:r w:rsidRPr="00FB1AD2">
        <w:rPr>
          <w:b/>
          <w:bCs/>
          <w:sz w:val="26"/>
          <w:szCs w:val="26"/>
        </w:rPr>
        <w:lastRenderedPageBreak/>
        <w:t>PAGE 3: COMPENSATION – The Financial Factors</w:t>
      </w:r>
    </w:p>
    <w:p w14:paraId="648E4981" w14:textId="2F2FC76C" w:rsidR="00FB1AD2" w:rsidRPr="00FB1AD2" w:rsidRDefault="00FB1AD2" w:rsidP="00FB1AD2">
      <w:pPr>
        <w:ind w:left="720"/>
        <w:rPr>
          <w:b/>
          <w:bCs/>
          <w:sz w:val="26"/>
          <w:szCs w:val="26"/>
        </w:rPr>
      </w:pPr>
      <w:r>
        <w:rPr>
          <w:b/>
          <w:bCs/>
          <w:sz w:val="26"/>
          <w:szCs w:val="26"/>
        </w:rPr>
        <w:t xml:space="preserve">1. </w:t>
      </w:r>
      <w:r w:rsidRPr="00FB1AD2">
        <w:rPr>
          <w:b/>
          <w:bCs/>
          <w:sz w:val="26"/>
          <w:szCs w:val="26"/>
        </w:rPr>
        <w:t>The Salary Hike Paradox</w:t>
      </w:r>
    </w:p>
    <w:p w14:paraId="41A6B62D" w14:textId="77777777" w:rsidR="00FB1AD2" w:rsidRPr="00FB1AD2" w:rsidRDefault="00FB1AD2" w:rsidP="00FB1AD2">
      <w:pPr>
        <w:ind w:left="720"/>
        <w:rPr>
          <w:b/>
          <w:bCs/>
          <w:sz w:val="26"/>
          <w:szCs w:val="26"/>
        </w:rPr>
      </w:pPr>
      <w:r w:rsidRPr="00FB1AD2">
        <w:rPr>
          <w:b/>
          <w:bCs/>
          <w:i/>
          <w:iCs/>
          <w:sz w:val="26"/>
          <w:szCs w:val="26"/>
        </w:rPr>
        <w:t>Disprove the myth that pay raises alone solve attrition.</w:t>
      </w:r>
    </w:p>
    <w:p w14:paraId="33A7ADCC" w14:textId="77777777" w:rsidR="00FB1AD2" w:rsidRPr="00FB1AD2" w:rsidRDefault="00FB1AD2" w:rsidP="00FB1AD2">
      <w:pPr>
        <w:ind w:left="720"/>
        <w:rPr>
          <w:b/>
          <w:bCs/>
          <w:sz w:val="26"/>
          <w:szCs w:val="26"/>
        </w:rPr>
      </w:pPr>
      <w:r w:rsidRPr="00FB1AD2">
        <w:rPr>
          <w:b/>
          <w:bCs/>
          <w:sz w:val="26"/>
          <w:szCs w:val="26"/>
        </w:rPr>
        <w:t xml:space="preserve">"A crucial finding here challenges a common assumption. Employees who received a 15-20% salary hike still </w:t>
      </w:r>
      <w:proofErr w:type="spellStart"/>
      <w:r w:rsidRPr="00FB1AD2">
        <w:rPr>
          <w:b/>
          <w:bCs/>
          <w:sz w:val="26"/>
          <w:szCs w:val="26"/>
        </w:rPr>
        <w:t>attrited</w:t>
      </w:r>
      <w:proofErr w:type="spellEnd"/>
      <w:r w:rsidRPr="00FB1AD2">
        <w:rPr>
          <w:b/>
          <w:bCs/>
          <w:sz w:val="26"/>
          <w:szCs w:val="26"/>
        </w:rPr>
        <w:t xml:space="preserve"> at a rate near 19%. This is a powerful indicator that financial incentives alone cannot cure attrition rooted in poor culture or work-life balance. Once an employee decides to leave, a raise may only delay the inevitable."</w:t>
      </w:r>
    </w:p>
    <w:p w14:paraId="42C32F98" w14:textId="664D1DCA" w:rsidR="00FB1AD2" w:rsidRPr="00FB1AD2" w:rsidRDefault="00FB1AD2" w:rsidP="00FB1AD2">
      <w:pPr>
        <w:ind w:left="720"/>
        <w:rPr>
          <w:b/>
          <w:bCs/>
          <w:sz w:val="26"/>
          <w:szCs w:val="26"/>
        </w:rPr>
      </w:pPr>
      <w:r>
        <w:rPr>
          <w:b/>
          <w:bCs/>
          <w:sz w:val="26"/>
          <w:szCs w:val="26"/>
        </w:rPr>
        <w:t xml:space="preserve">2. </w:t>
      </w:r>
      <w:r w:rsidRPr="00FB1AD2">
        <w:rPr>
          <w:b/>
          <w:bCs/>
          <w:sz w:val="26"/>
          <w:szCs w:val="26"/>
        </w:rPr>
        <w:t>The Equity Gap</w:t>
      </w:r>
    </w:p>
    <w:p w14:paraId="5505B4CE" w14:textId="77777777" w:rsidR="00FB1AD2" w:rsidRPr="00FB1AD2" w:rsidRDefault="00FB1AD2" w:rsidP="00FB1AD2">
      <w:pPr>
        <w:ind w:left="720"/>
        <w:rPr>
          <w:b/>
          <w:bCs/>
          <w:sz w:val="26"/>
          <w:szCs w:val="26"/>
        </w:rPr>
      </w:pPr>
      <w:r w:rsidRPr="00FB1AD2">
        <w:rPr>
          <w:b/>
          <w:bCs/>
          <w:i/>
          <w:iCs/>
          <w:sz w:val="26"/>
          <w:szCs w:val="26"/>
        </w:rPr>
        <w:t>Identify a major structural differentiator.</w:t>
      </w:r>
    </w:p>
    <w:p w14:paraId="56F633D4" w14:textId="77777777" w:rsidR="00FB1AD2" w:rsidRPr="00FB1AD2" w:rsidRDefault="00FB1AD2" w:rsidP="00FB1AD2">
      <w:pPr>
        <w:ind w:left="720"/>
        <w:rPr>
          <w:b/>
          <w:bCs/>
          <w:sz w:val="26"/>
          <w:szCs w:val="26"/>
        </w:rPr>
      </w:pPr>
      <w:r w:rsidRPr="00FB1AD2">
        <w:rPr>
          <w:b/>
          <w:bCs/>
          <w:sz w:val="26"/>
          <w:szCs w:val="26"/>
        </w:rPr>
        <w:t>"This is one of our most actionable insights: Employees with Stock Option Level 0—meaning no equity—account for a staggering 154 of 237 attritions (65%). Equity is a powerful tool for creating long-term alignment and a sense of ownership. Its absence appears to be a significant retention risk."</w:t>
      </w:r>
    </w:p>
    <w:p w14:paraId="3E2F228F" w14:textId="7E9B0494" w:rsidR="00FB1AD2" w:rsidRPr="00FB1AD2" w:rsidRDefault="00FB1AD2" w:rsidP="00FB1AD2">
      <w:pPr>
        <w:ind w:left="720"/>
        <w:rPr>
          <w:b/>
          <w:bCs/>
          <w:sz w:val="26"/>
          <w:szCs w:val="26"/>
        </w:rPr>
      </w:pPr>
      <w:r>
        <w:rPr>
          <w:b/>
          <w:bCs/>
          <w:sz w:val="26"/>
          <w:szCs w:val="26"/>
        </w:rPr>
        <w:t xml:space="preserve">3. </w:t>
      </w:r>
      <w:r w:rsidRPr="00FB1AD2">
        <w:rPr>
          <w:b/>
          <w:bCs/>
          <w:sz w:val="26"/>
          <w:szCs w:val="26"/>
        </w:rPr>
        <w:t>Departmental Income vs. Attrition – The Sales Dilemma</w:t>
      </w:r>
    </w:p>
    <w:p w14:paraId="0916C1A3" w14:textId="77777777" w:rsidR="00FB1AD2" w:rsidRPr="00FB1AD2" w:rsidRDefault="00FB1AD2" w:rsidP="00FB1AD2">
      <w:pPr>
        <w:ind w:left="720"/>
        <w:rPr>
          <w:b/>
          <w:bCs/>
          <w:sz w:val="26"/>
          <w:szCs w:val="26"/>
        </w:rPr>
      </w:pPr>
      <w:r w:rsidRPr="00FB1AD2">
        <w:rPr>
          <w:b/>
          <w:bCs/>
          <w:sz w:val="26"/>
          <w:szCs w:val="26"/>
        </w:rPr>
        <w:t>"The Sales department presents a costly contradiction. It enjoys the highest average monthly income ($7K) yet suffers the highest attrition rate (20.6%). This confirms that for this group, money is not the primary issue. Their high turnover is likely driven by job stress, unrealistic targets, management style, or a lack of non-monetary recognition—issues far more expensive to ignore than their salaries."</w:t>
      </w:r>
    </w:p>
    <w:p w14:paraId="490F47F5" w14:textId="1AF5E8AC" w:rsidR="00FB1AD2" w:rsidRPr="00FB1AD2" w:rsidRDefault="00FB1AD2" w:rsidP="00FB1AD2">
      <w:pPr>
        <w:pStyle w:val="ListParagraph"/>
        <w:rPr>
          <w:b/>
          <w:bCs/>
          <w:sz w:val="26"/>
          <w:szCs w:val="26"/>
        </w:rPr>
      </w:pPr>
      <w:r>
        <w:rPr>
          <w:b/>
          <w:bCs/>
          <w:sz w:val="26"/>
          <w:szCs w:val="26"/>
        </w:rPr>
        <w:t xml:space="preserve">4. </w:t>
      </w:r>
      <w:r w:rsidRPr="00FB1AD2">
        <w:rPr>
          <w:b/>
          <w:bCs/>
          <w:sz w:val="26"/>
          <w:szCs w:val="26"/>
        </w:rPr>
        <w:t>Income Range Context</w:t>
      </w:r>
    </w:p>
    <w:p w14:paraId="6A484F41" w14:textId="77777777" w:rsidR="00FB1AD2" w:rsidRPr="00FB1AD2" w:rsidRDefault="00FB1AD2" w:rsidP="00FB1AD2">
      <w:pPr>
        <w:ind w:left="720"/>
        <w:rPr>
          <w:b/>
          <w:bCs/>
          <w:sz w:val="26"/>
          <w:szCs w:val="26"/>
        </w:rPr>
      </w:pPr>
      <w:r w:rsidRPr="00FB1AD2">
        <w:rPr>
          <w:b/>
          <w:bCs/>
          <w:i/>
          <w:iCs/>
          <w:sz w:val="26"/>
          <w:szCs w:val="26"/>
        </w:rPr>
        <w:t>Frame the compensation landscape.</w:t>
      </w:r>
    </w:p>
    <w:p w14:paraId="648BC64A" w14:textId="7DD02849" w:rsidR="00FB25FE" w:rsidRPr="00FB1AD2" w:rsidRDefault="00FB1AD2" w:rsidP="00FB1AD2">
      <w:pPr>
        <w:ind w:left="720"/>
        <w:rPr>
          <w:b/>
          <w:bCs/>
          <w:sz w:val="26"/>
          <w:szCs w:val="26"/>
        </w:rPr>
      </w:pPr>
      <w:r w:rsidRPr="00FB1AD2">
        <w:rPr>
          <w:b/>
          <w:bCs/>
          <w:sz w:val="26"/>
          <w:szCs w:val="26"/>
        </w:rPr>
        <w:t>"Our income range is broad, from a minimum of $1K to a maximum of $20K monthly. This wide disparity itself can be a source of perceived inequity and dissatisfaction, especially if not clearly tied to performance and role."</w:t>
      </w:r>
    </w:p>
    <w:p w14:paraId="11FF9277" w14:textId="77777777" w:rsidR="001850C7" w:rsidRDefault="001850C7" w:rsidP="00FB1AD2"/>
    <w:p w14:paraId="24A263D0" w14:textId="77777777" w:rsidR="001850C7" w:rsidRDefault="001850C7" w:rsidP="00FB1AD2">
      <w:pPr>
        <w:sectPr w:rsidR="001850C7" w:rsidSect="0047312C">
          <w:footerReference w:type="defaul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7C5DB823" w14:textId="236595D1" w:rsidR="00E80AD0" w:rsidRPr="001850C7" w:rsidRDefault="001850C7" w:rsidP="00FB1AD2">
      <w:pPr>
        <w:rPr>
          <w:b/>
          <w:bCs/>
          <w:sz w:val="26"/>
          <w:szCs w:val="26"/>
        </w:rPr>
      </w:pPr>
      <w:r w:rsidRPr="001850C7">
        <w:rPr>
          <w:b/>
          <w:bCs/>
          <w:sz w:val="26"/>
          <w:szCs w:val="26"/>
        </w:rPr>
        <w:lastRenderedPageBreak/>
        <w:t>PAGE 4: HR ACTIONS – The Strategic Response Plan</w:t>
      </w:r>
    </w:p>
    <w:p w14:paraId="3DC299D8" w14:textId="32F37EE3" w:rsidR="001850C7" w:rsidRPr="001850C7" w:rsidRDefault="001850C7" w:rsidP="001850C7">
      <w:pPr>
        <w:rPr>
          <w:b/>
          <w:bCs/>
          <w:sz w:val="26"/>
          <w:szCs w:val="26"/>
        </w:rPr>
      </w:pPr>
      <w:r>
        <w:rPr>
          <w:b/>
          <w:bCs/>
          <w:sz w:val="26"/>
          <w:szCs w:val="26"/>
        </w:rPr>
        <w:t xml:space="preserve">1. </w:t>
      </w:r>
      <w:r w:rsidRPr="001850C7">
        <w:rPr>
          <w:b/>
          <w:bCs/>
          <w:sz w:val="26"/>
          <w:szCs w:val="26"/>
        </w:rPr>
        <w:t>Job Satisfaction Heatmap – Pinpointing Role-Specific Pain</w:t>
      </w:r>
    </w:p>
    <w:p w14:paraId="006CE330" w14:textId="790BC57E" w:rsidR="001850C7" w:rsidRPr="001850C7" w:rsidRDefault="001850C7" w:rsidP="001850C7">
      <w:pPr>
        <w:rPr>
          <w:b/>
          <w:bCs/>
          <w:sz w:val="26"/>
          <w:szCs w:val="26"/>
        </w:rPr>
      </w:pPr>
      <w:r w:rsidRPr="001850C7">
        <w:rPr>
          <w:b/>
          <w:bCs/>
          <w:sz w:val="26"/>
          <w:szCs w:val="26"/>
        </w:rPr>
        <w:t>This heatmap allows us to move from generalities to precise interventions. We can now identify:</w:t>
      </w:r>
    </w:p>
    <w:p w14:paraId="6C54486E" w14:textId="77777777" w:rsidR="001850C7" w:rsidRPr="001850C7" w:rsidRDefault="001850C7" w:rsidP="001850C7">
      <w:pPr>
        <w:numPr>
          <w:ilvl w:val="0"/>
          <w:numId w:val="22"/>
        </w:numPr>
        <w:rPr>
          <w:b/>
          <w:bCs/>
          <w:sz w:val="26"/>
          <w:szCs w:val="26"/>
        </w:rPr>
      </w:pPr>
      <w:r w:rsidRPr="001850C7">
        <w:rPr>
          <w:b/>
          <w:bCs/>
          <w:sz w:val="26"/>
          <w:szCs w:val="26"/>
        </w:rPr>
        <w:t>Critical Risk Roles: Sales Representatives and Laboratory Technicians show high attrition (0.58, 0.48) coupled with low job satisfaction (darker cells). This is a volatile combination requiring immediate attention.</w:t>
      </w:r>
    </w:p>
    <w:p w14:paraId="786B934D" w14:textId="3C252BBD" w:rsidR="001850C7" w:rsidRDefault="001850C7" w:rsidP="001850C7">
      <w:pPr>
        <w:numPr>
          <w:ilvl w:val="0"/>
          <w:numId w:val="22"/>
        </w:numPr>
        <w:rPr>
          <w:b/>
          <w:bCs/>
          <w:sz w:val="26"/>
          <w:szCs w:val="26"/>
        </w:rPr>
      </w:pPr>
      <w:r w:rsidRPr="001850C7">
        <w:rPr>
          <w:b/>
          <w:bCs/>
          <w:sz w:val="26"/>
          <w:szCs w:val="26"/>
        </w:rPr>
        <w:t>Retention Strengths: Roles like Research Director and Manager show lower attrition despite moderate satisfaction, indicating other stabilizing factors we should understand and replicate.</w:t>
      </w:r>
    </w:p>
    <w:p w14:paraId="0C373A2A" w14:textId="77777777" w:rsidR="00E80AD0" w:rsidRDefault="00E80AD0" w:rsidP="00E80AD0">
      <w:pPr>
        <w:rPr>
          <w:b/>
          <w:bCs/>
          <w:sz w:val="26"/>
          <w:szCs w:val="26"/>
        </w:rPr>
      </w:pPr>
    </w:p>
    <w:p w14:paraId="6636CADD" w14:textId="77777777" w:rsidR="00E80AD0" w:rsidRDefault="00E80AD0" w:rsidP="00E80AD0">
      <w:pPr>
        <w:rPr>
          <w:b/>
          <w:bCs/>
          <w:sz w:val="26"/>
          <w:szCs w:val="26"/>
        </w:rPr>
      </w:pPr>
    </w:p>
    <w:p w14:paraId="4EE839E9" w14:textId="2B2BD0E7" w:rsidR="00E80AD0" w:rsidRPr="001850C7" w:rsidRDefault="00E80AD0" w:rsidP="00E80AD0">
      <w:pPr>
        <w:rPr>
          <w:b/>
          <w:bCs/>
          <w:sz w:val="26"/>
          <w:szCs w:val="26"/>
        </w:rPr>
      </w:pPr>
      <w:r>
        <w:rPr>
          <w:b/>
          <w:bCs/>
          <w:sz w:val="26"/>
          <w:szCs w:val="26"/>
        </w:rPr>
        <w:t>2</w:t>
      </w:r>
      <w:r>
        <w:rPr>
          <w:b/>
          <w:bCs/>
          <w:sz w:val="26"/>
          <w:szCs w:val="26"/>
        </w:rPr>
        <w:t xml:space="preserve">. </w:t>
      </w:r>
      <w:r w:rsidRPr="001850C7">
        <w:rPr>
          <w:b/>
          <w:bCs/>
          <w:sz w:val="26"/>
          <w:szCs w:val="26"/>
        </w:rPr>
        <w:t>Visualizing the Trade-off: Income vs. Attrition by Role</w:t>
      </w:r>
    </w:p>
    <w:p w14:paraId="3E0284A6" w14:textId="77777777" w:rsidR="00E80AD0" w:rsidRPr="001850C7" w:rsidRDefault="00E80AD0" w:rsidP="00E80AD0">
      <w:pPr>
        <w:rPr>
          <w:b/>
          <w:bCs/>
          <w:sz w:val="26"/>
          <w:szCs w:val="26"/>
        </w:rPr>
      </w:pPr>
      <w:r w:rsidRPr="001850C7">
        <w:rPr>
          <w:b/>
          <w:bCs/>
          <w:i/>
          <w:iCs/>
          <w:sz w:val="26"/>
          <w:szCs w:val="26"/>
        </w:rPr>
        <w:t>Use the combo chart to summarize the challenge.</w:t>
      </w:r>
    </w:p>
    <w:p w14:paraId="01A7A874" w14:textId="77777777" w:rsidR="00E80AD0" w:rsidRPr="001850C7" w:rsidRDefault="00E80AD0" w:rsidP="00E80AD0">
      <w:pPr>
        <w:rPr>
          <w:b/>
          <w:bCs/>
          <w:sz w:val="26"/>
          <w:szCs w:val="26"/>
        </w:rPr>
      </w:pPr>
      <w:r w:rsidRPr="001850C7">
        <w:rPr>
          <w:b/>
          <w:bCs/>
          <w:sz w:val="26"/>
          <w:szCs w:val="26"/>
        </w:rPr>
        <w:t>"This final chart encapsulates our entire strategic dilemma. It shows that high pay does not guarantee low attrition (see Sales Representative). Our goal is to shift every role toward the bottom-left quadrant—lower attrition with sustainable pay. Our action plan is the roadmap to get there."</w:t>
      </w:r>
    </w:p>
    <w:p w14:paraId="3A16F424" w14:textId="77777777" w:rsidR="00E80AD0" w:rsidRDefault="00E80AD0" w:rsidP="00E80AD0">
      <w:pPr>
        <w:rPr>
          <w:b/>
          <w:bCs/>
          <w:sz w:val="26"/>
          <w:szCs w:val="26"/>
        </w:rPr>
      </w:pPr>
    </w:p>
    <w:p w14:paraId="3CE6C8CE" w14:textId="77777777" w:rsidR="00E80AD0" w:rsidRDefault="00E80AD0" w:rsidP="00E80AD0">
      <w:pPr>
        <w:rPr>
          <w:b/>
          <w:bCs/>
          <w:sz w:val="26"/>
          <w:szCs w:val="26"/>
        </w:rPr>
      </w:pPr>
    </w:p>
    <w:p w14:paraId="643EC6FB" w14:textId="233696A9" w:rsidR="00E80AD0" w:rsidRDefault="00FB1AD2" w:rsidP="00E80AD0">
      <w:pPr>
        <w:rPr>
          <w:b/>
          <w:bCs/>
          <w:sz w:val="26"/>
          <w:szCs w:val="26"/>
        </w:rPr>
      </w:pPr>
      <w:r>
        <w:pict w14:anchorId="7EB93BC3">
          <v:rect id="_x0000_i1044" style="width:0;height:.75pt" o:hralign="center" o:bullet="t" o:hrstd="t" o:hr="t" fillcolor="#a0a0a0" stroked="f"/>
        </w:pict>
      </w:r>
    </w:p>
    <w:p w14:paraId="44084BE2" w14:textId="77777777" w:rsidR="00E80AD0" w:rsidRDefault="00E80AD0" w:rsidP="00E80AD0">
      <w:pPr>
        <w:rPr>
          <w:b/>
          <w:bCs/>
          <w:sz w:val="26"/>
          <w:szCs w:val="26"/>
        </w:rPr>
      </w:pPr>
    </w:p>
    <w:p w14:paraId="68C81223" w14:textId="77777777" w:rsidR="00E80AD0" w:rsidRDefault="00E80AD0" w:rsidP="00E80AD0">
      <w:pPr>
        <w:rPr>
          <w:b/>
          <w:bCs/>
          <w:sz w:val="26"/>
          <w:szCs w:val="26"/>
        </w:rPr>
      </w:pPr>
    </w:p>
    <w:p w14:paraId="7B2A4617" w14:textId="77777777" w:rsidR="00FB1AD2" w:rsidRDefault="00FB1AD2" w:rsidP="00E80AD0">
      <w:pPr>
        <w:rPr>
          <w:b/>
          <w:bCs/>
          <w:sz w:val="26"/>
          <w:szCs w:val="26"/>
        </w:rPr>
      </w:pPr>
    </w:p>
    <w:p w14:paraId="0487C40B" w14:textId="77777777" w:rsidR="00FB1AD2" w:rsidRDefault="00FB1AD2" w:rsidP="00E80AD0">
      <w:pPr>
        <w:rPr>
          <w:b/>
          <w:bCs/>
          <w:sz w:val="26"/>
          <w:szCs w:val="26"/>
        </w:rPr>
      </w:pPr>
    </w:p>
    <w:p w14:paraId="090C6E9B" w14:textId="77777777" w:rsidR="00E80AD0" w:rsidRDefault="00E80AD0" w:rsidP="00E80AD0">
      <w:pPr>
        <w:rPr>
          <w:b/>
          <w:bCs/>
          <w:sz w:val="26"/>
          <w:szCs w:val="26"/>
        </w:rPr>
      </w:pPr>
    </w:p>
    <w:p w14:paraId="38F94C13" w14:textId="77777777" w:rsidR="00E80AD0" w:rsidRPr="001850C7" w:rsidRDefault="00E80AD0" w:rsidP="00E80AD0">
      <w:pPr>
        <w:rPr>
          <w:b/>
          <w:bCs/>
          <w:sz w:val="26"/>
          <w:szCs w:val="26"/>
        </w:rPr>
      </w:pPr>
    </w:p>
    <w:p w14:paraId="51FEF991" w14:textId="7558EB86" w:rsidR="001850C7" w:rsidRPr="001850C7" w:rsidRDefault="00E80AD0" w:rsidP="001850C7">
      <w:pPr>
        <w:rPr>
          <w:b/>
          <w:bCs/>
          <w:sz w:val="26"/>
          <w:szCs w:val="26"/>
        </w:rPr>
      </w:pPr>
      <w:r>
        <w:rPr>
          <w:b/>
          <w:bCs/>
          <w:sz w:val="26"/>
          <w:szCs w:val="26"/>
        </w:rPr>
        <w:lastRenderedPageBreak/>
        <w:t>3</w:t>
      </w:r>
      <w:r w:rsidR="001850C7">
        <w:rPr>
          <w:b/>
          <w:bCs/>
          <w:sz w:val="26"/>
          <w:szCs w:val="26"/>
        </w:rPr>
        <w:t xml:space="preserve">. </w:t>
      </w:r>
      <w:r w:rsidR="001850C7" w:rsidRPr="001850C7">
        <w:rPr>
          <w:b/>
          <w:bCs/>
          <w:sz w:val="26"/>
          <w:szCs w:val="26"/>
        </w:rPr>
        <w:t>Present the HR Action Matrix – The Core of the Strategy</w:t>
      </w:r>
    </w:p>
    <w:p w14:paraId="7F7255D4" w14:textId="77777777" w:rsidR="001850C7" w:rsidRPr="001850C7" w:rsidRDefault="001850C7" w:rsidP="001850C7">
      <w:pPr>
        <w:rPr>
          <w:b/>
          <w:bCs/>
          <w:sz w:val="26"/>
          <w:szCs w:val="26"/>
        </w:rPr>
      </w:pPr>
      <w:r w:rsidRPr="001850C7">
        <w:rPr>
          <w:b/>
          <w:bCs/>
          <w:sz w:val="26"/>
          <w:szCs w:val="26"/>
        </w:rPr>
        <w:t>"Based on the cumulative evidence from the previous pages, we have built a targeted action plan. Each initiative is designed to address a specific, data-identified driver and group:</w:t>
      </w:r>
    </w:p>
    <w:p w14:paraId="60539A14" w14:textId="77777777" w:rsidR="001850C7" w:rsidRPr="001850C7" w:rsidRDefault="001850C7" w:rsidP="001850C7">
      <w:pPr>
        <w:numPr>
          <w:ilvl w:val="0"/>
          <w:numId w:val="23"/>
        </w:numPr>
        <w:rPr>
          <w:b/>
          <w:bCs/>
          <w:sz w:val="26"/>
          <w:szCs w:val="26"/>
        </w:rPr>
      </w:pPr>
      <w:r w:rsidRPr="001850C7">
        <w:rPr>
          <w:b/>
          <w:bCs/>
          <w:sz w:val="26"/>
          <w:szCs w:val="26"/>
        </w:rPr>
        <w:t>For 'Poor Environment Satisfaction' in HR &amp; Customer Support: </w:t>
      </w:r>
      <w:r w:rsidRPr="001850C7">
        <w:rPr>
          <w:b/>
          <w:bCs/>
          <w:i/>
          <w:iCs/>
          <w:sz w:val="26"/>
          <w:szCs w:val="26"/>
        </w:rPr>
        <w:t>(Links to general low satisfaction scores)</w:t>
      </w:r>
      <w:r w:rsidRPr="001850C7">
        <w:rPr>
          <w:b/>
          <w:bCs/>
          <w:sz w:val="26"/>
          <w:szCs w:val="26"/>
        </w:rPr>
        <w:br/>
        <w:t>Action: Implement structured feedback loops (e.g., quarterly pulse surveys) and team-led culture workshops.</w:t>
      </w:r>
    </w:p>
    <w:p w14:paraId="024AD90C" w14:textId="77777777" w:rsidR="001850C7" w:rsidRPr="001850C7" w:rsidRDefault="001850C7" w:rsidP="001850C7">
      <w:pPr>
        <w:numPr>
          <w:ilvl w:val="0"/>
          <w:numId w:val="23"/>
        </w:numPr>
        <w:rPr>
          <w:b/>
          <w:bCs/>
          <w:sz w:val="26"/>
          <w:szCs w:val="26"/>
        </w:rPr>
      </w:pPr>
      <w:r w:rsidRPr="001850C7">
        <w:rPr>
          <w:b/>
          <w:bCs/>
          <w:sz w:val="26"/>
          <w:szCs w:val="26"/>
        </w:rPr>
        <w:t>For 'Low Work-Life Balance' in R&amp;D: </w:t>
      </w:r>
      <w:r w:rsidRPr="001850C7">
        <w:rPr>
          <w:b/>
          <w:bCs/>
          <w:i/>
          <w:iCs/>
          <w:sz w:val="26"/>
          <w:szCs w:val="26"/>
        </w:rPr>
        <w:t>(Directly addresses the #1 driver from Page 2)</w:t>
      </w:r>
      <w:r w:rsidRPr="001850C7">
        <w:rPr>
          <w:b/>
          <w:bCs/>
          <w:sz w:val="26"/>
          <w:szCs w:val="26"/>
        </w:rPr>
        <w:br/>
        <w:t>Action: Pilot a mandatory overtime cap and introduce core hours with flexible scheduling. Monitor the 55 high-risk employees closely.</w:t>
      </w:r>
    </w:p>
    <w:p w14:paraId="0C75446E" w14:textId="77777777" w:rsidR="001850C7" w:rsidRPr="001850C7" w:rsidRDefault="001850C7" w:rsidP="001850C7">
      <w:pPr>
        <w:numPr>
          <w:ilvl w:val="0"/>
          <w:numId w:val="23"/>
        </w:numPr>
        <w:rPr>
          <w:b/>
          <w:bCs/>
          <w:sz w:val="26"/>
          <w:szCs w:val="26"/>
        </w:rPr>
      </w:pPr>
      <w:r w:rsidRPr="001850C7">
        <w:rPr>
          <w:b/>
          <w:bCs/>
          <w:sz w:val="26"/>
          <w:szCs w:val="26"/>
        </w:rPr>
        <w:t>For 'Low Job Satisfaction' in Sales Executives: </w:t>
      </w:r>
      <w:r w:rsidRPr="001850C7">
        <w:rPr>
          <w:b/>
          <w:bCs/>
          <w:i/>
          <w:iCs/>
          <w:sz w:val="26"/>
          <w:szCs w:val="26"/>
        </w:rPr>
        <w:t>(Solves the Sales paradox from Page 3)</w:t>
      </w:r>
      <w:r w:rsidRPr="001850C7">
        <w:rPr>
          <w:b/>
          <w:bCs/>
          <w:sz w:val="26"/>
          <w:szCs w:val="26"/>
        </w:rPr>
        <w:br/>
        <w:t>Action: Launch a 'Manager as Coach' training program focused on communication and recognition, moving beyond purely commission-driven feedback.</w:t>
      </w:r>
    </w:p>
    <w:p w14:paraId="09CEE3BE" w14:textId="77777777" w:rsidR="001850C7" w:rsidRPr="001850C7" w:rsidRDefault="001850C7" w:rsidP="001850C7">
      <w:pPr>
        <w:numPr>
          <w:ilvl w:val="0"/>
          <w:numId w:val="23"/>
        </w:numPr>
        <w:rPr>
          <w:b/>
          <w:bCs/>
          <w:sz w:val="26"/>
          <w:szCs w:val="26"/>
        </w:rPr>
      </w:pPr>
      <w:r w:rsidRPr="001850C7">
        <w:rPr>
          <w:b/>
          <w:bCs/>
          <w:sz w:val="26"/>
          <w:szCs w:val="26"/>
        </w:rPr>
        <w:t>For 'Low Income Satisfaction' in Lab Technicians: </w:t>
      </w:r>
      <w:r w:rsidRPr="001850C7">
        <w:rPr>
          <w:b/>
          <w:bCs/>
          <w:i/>
          <w:iCs/>
          <w:sz w:val="26"/>
          <w:szCs w:val="26"/>
        </w:rPr>
        <w:t>(Targets a high-risk role from the heatmap)</w:t>
      </w:r>
      <w:r w:rsidRPr="001850C7">
        <w:rPr>
          <w:b/>
          <w:bCs/>
          <w:sz w:val="26"/>
          <w:szCs w:val="26"/>
        </w:rPr>
        <w:br/>
        <w:t>Action: Conduct an immediate compensation benchmark study against the market and an internal equity review to ensure fairness.</w:t>
      </w:r>
    </w:p>
    <w:p w14:paraId="6103A7D5" w14:textId="77777777" w:rsidR="001850C7" w:rsidRPr="001850C7" w:rsidRDefault="001850C7" w:rsidP="001850C7">
      <w:pPr>
        <w:numPr>
          <w:ilvl w:val="0"/>
          <w:numId w:val="23"/>
        </w:numPr>
        <w:rPr>
          <w:b/>
          <w:bCs/>
          <w:sz w:val="26"/>
          <w:szCs w:val="26"/>
        </w:rPr>
      </w:pPr>
      <w:r w:rsidRPr="001850C7">
        <w:rPr>
          <w:b/>
          <w:bCs/>
          <w:sz w:val="26"/>
          <w:szCs w:val="26"/>
        </w:rPr>
        <w:t>For 'Early Tenure Churn' (0-2 years): </w:t>
      </w:r>
      <w:r w:rsidRPr="001850C7">
        <w:rPr>
          <w:b/>
          <w:bCs/>
          <w:i/>
          <w:iCs/>
          <w:sz w:val="26"/>
          <w:szCs w:val="26"/>
        </w:rPr>
        <w:t>(Addresses the Year 1 spike from Page 2)</w:t>
      </w:r>
      <w:r w:rsidRPr="001850C7">
        <w:rPr>
          <w:b/>
          <w:bCs/>
          <w:sz w:val="26"/>
          <w:szCs w:val="26"/>
        </w:rPr>
        <w:br/>
        <w:t>Action: Redesign the onboarding program into a 90-day 'Onboarding &amp; Integration' journey with clear milestones, a dedicated buddy, and early career pathing conversations."</w:t>
      </w:r>
    </w:p>
    <w:p w14:paraId="467D8921" w14:textId="77777777" w:rsidR="00634142" w:rsidRDefault="00000000" w:rsidP="00634142">
      <w:r>
        <w:pict w14:anchorId="40E75981">
          <v:rect id="_x0000_i1028" style="width:0;height:.75pt" o:hralign="center" o:bullet="t" o:hrstd="t" o:hr="t" fillcolor="#a0a0a0" stroked="f"/>
        </w:pict>
      </w:r>
    </w:p>
    <w:p w14:paraId="3972F385" w14:textId="77777777" w:rsidR="005B5CB2" w:rsidRDefault="005B5CB2" w:rsidP="00634142"/>
    <w:p w14:paraId="7A457F86" w14:textId="77777777" w:rsidR="00E2263E" w:rsidRDefault="00E2263E" w:rsidP="00634142"/>
    <w:p w14:paraId="6D9EA05E" w14:textId="77777777" w:rsidR="00E2263E" w:rsidRDefault="00E2263E" w:rsidP="00634142"/>
    <w:p w14:paraId="5EC1B782" w14:textId="77777777" w:rsidR="00E2263E" w:rsidRPr="00634142" w:rsidRDefault="00E2263E" w:rsidP="00634142"/>
    <w:p w14:paraId="59028E0E" w14:textId="77777777" w:rsidR="00634142" w:rsidRPr="00634142" w:rsidRDefault="00634142" w:rsidP="00634142">
      <w:pPr>
        <w:rPr>
          <w:b/>
          <w:bCs/>
          <w:sz w:val="28"/>
          <w:szCs w:val="28"/>
        </w:rPr>
      </w:pPr>
      <w:r w:rsidRPr="00634142">
        <w:rPr>
          <w:b/>
          <w:bCs/>
          <w:sz w:val="28"/>
          <w:szCs w:val="28"/>
        </w:rPr>
        <w:lastRenderedPageBreak/>
        <w:t>C. Insights &amp; Recommendations – Data-Backed Solutions</w:t>
      </w:r>
    </w:p>
    <w:p w14:paraId="52108B79" w14:textId="77777777" w:rsidR="00634142" w:rsidRPr="00634142" w:rsidRDefault="00634142" w:rsidP="00634142">
      <w:pPr>
        <w:rPr>
          <w:b/>
          <w:bCs/>
        </w:rPr>
      </w:pPr>
      <w:r w:rsidRPr="00634142">
        <w:rPr>
          <w:b/>
          <w:bCs/>
        </w:rPr>
        <w:t>1. Which employee groups show the highest attrition, and what characteristics do they share?</w:t>
      </w:r>
    </w:p>
    <w:p w14:paraId="5FC3795F" w14:textId="77777777" w:rsidR="00634142" w:rsidRPr="00634142" w:rsidRDefault="00634142" w:rsidP="00634142">
      <w:pPr>
        <w:numPr>
          <w:ilvl w:val="0"/>
          <w:numId w:val="6"/>
        </w:numPr>
      </w:pPr>
      <w:r w:rsidRPr="00634142">
        <w:rPr>
          <w:b/>
          <w:bCs/>
        </w:rPr>
        <w:t>Highest-Risk Groups:</w:t>
      </w:r>
    </w:p>
    <w:p w14:paraId="6914183C" w14:textId="77777777" w:rsidR="00634142" w:rsidRPr="00634142" w:rsidRDefault="00634142" w:rsidP="00634142">
      <w:pPr>
        <w:numPr>
          <w:ilvl w:val="1"/>
          <w:numId w:val="6"/>
        </w:numPr>
      </w:pPr>
      <w:r w:rsidRPr="00634142">
        <w:rPr>
          <w:b/>
          <w:bCs/>
        </w:rPr>
        <w:t>Sales Representatives &amp; Laboratory Technicians</w:t>
      </w:r>
      <w:r w:rsidRPr="00634142">
        <w:t> with </w:t>
      </w:r>
      <w:r w:rsidRPr="00634142">
        <w:rPr>
          <w:b/>
          <w:bCs/>
        </w:rPr>
        <w:t>Low Job Satisfaction</w:t>
      </w:r>
      <w:r w:rsidRPr="00634142">
        <w:t>.</w:t>
      </w:r>
    </w:p>
    <w:p w14:paraId="42F2B720" w14:textId="77777777" w:rsidR="00634142" w:rsidRPr="00634142" w:rsidRDefault="00634142" w:rsidP="00634142">
      <w:pPr>
        <w:numPr>
          <w:ilvl w:val="1"/>
          <w:numId w:val="6"/>
        </w:numPr>
      </w:pPr>
      <w:r w:rsidRPr="00634142">
        <w:rPr>
          <w:b/>
          <w:bCs/>
        </w:rPr>
        <w:t>Employees with "Bad" Work-Life Balance</w:t>
      </w:r>
      <w:r w:rsidRPr="00634142">
        <w:t> (31.25% attrition rate).</w:t>
      </w:r>
    </w:p>
    <w:p w14:paraId="74680DBB" w14:textId="77777777" w:rsidR="00634142" w:rsidRPr="00634142" w:rsidRDefault="00634142" w:rsidP="00634142">
      <w:pPr>
        <w:numPr>
          <w:ilvl w:val="1"/>
          <w:numId w:val="6"/>
        </w:numPr>
      </w:pPr>
      <w:r w:rsidRPr="00634142">
        <w:rPr>
          <w:b/>
          <w:bCs/>
        </w:rPr>
        <w:t>Divorced Employees</w:t>
      </w:r>
      <w:r w:rsidRPr="00634142">
        <w:t> (25.53% attrition rate).</w:t>
      </w:r>
    </w:p>
    <w:p w14:paraId="56E3A73C" w14:textId="77777777" w:rsidR="00634142" w:rsidRPr="00634142" w:rsidRDefault="00634142" w:rsidP="00634142">
      <w:pPr>
        <w:numPr>
          <w:ilvl w:val="1"/>
          <w:numId w:val="6"/>
        </w:numPr>
      </w:pPr>
      <w:r w:rsidRPr="00634142">
        <w:rPr>
          <w:b/>
          <w:bCs/>
        </w:rPr>
        <w:t>Employees in R&amp;D and Sales Departments</w:t>
      </w:r>
      <w:r w:rsidRPr="00634142">
        <w:t> (highest counts).</w:t>
      </w:r>
    </w:p>
    <w:p w14:paraId="76937CA3" w14:textId="77777777" w:rsidR="00634142" w:rsidRPr="00634142" w:rsidRDefault="00634142" w:rsidP="00634142">
      <w:pPr>
        <w:numPr>
          <w:ilvl w:val="1"/>
          <w:numId w:val="6"/>
        </w:numPr>
      </w:pPr>
      <w:r w:rsidRPr="00634142">
        <w:rPr>
          <w:b/>
          <w:bCs/>
        </w:rPr>
        <w:t>Employees with 0 Stock Options</w:t>
      </w:r>
      <w:r w:rsidRPr="00634142">
        <w:t> and </w:t>
      </w:r>
      <w:r w:rsidRPr="00634142">
        <w:rPr>
          <w:b/>
          <w:bCs/>
        </w:rPr>
        <w:t>Low Tenure (0-5 years) with Below-Average Pay</w:t>
      </w:r>
      <w:r w:rsidRPr="00634142">
        <w:t>.</w:t>
      </w:r>
    </w:p>
    <w:p w14:paraId="1321833C" w14:textId="77777777" w:rsidR="00634142" w:rsidRPr="00634142" w:rsidRDefault="00634142" w:rsidP="00634142">
      <w:pPr>
        <w:numPr>
          <w:ilvl w:val="0"/>
          <w:numId w:val="6"/>
        </w:numPr>
      </w:pPr>
      <w:r w:rsidRPr="00634142">
        <w:rPr>
          <w:b/>
          <w:bCs/>
        </w:rPr>
        <w:t>Shared Characteristics:</w:t>
      </w:r>
    </w:p>
    <w:p w14:paraId="07B45EC1" w14:textId="77777777" w:rsidR="00634142" w:rsidRPr="00634142" w:rsidRDefault="00634142" w:rsidP="00634142">
      <w:pPr>
        <w:numPr>
          <w:ilvl w:val="1"/>
          <w:numId w:val="7"/>
        </w:numPr>
      </w:pPr>
      <w:r w:rsidRPr="00634142">
        <w:rPr>
          <w:b/>
          <w:bCs/>
        </w:rPr>
        <w:t>Financial &amp; Incentive Discontent:</w:t>
      </w:r>
      <w:r w:rsidRPr="00634142">
        <w:t> Low monthly income, minimal-to-no stock options, and/or perceived unfair salary hikes.</w:t>
      </w:r>
    </w:p>
    <w:p w14:paraId="2DA3D04E" w14:textId="77777777" w:rsidR="00634142" w:rsidRPr="00634142" w:rsidRDefault="00634142" w:rsidP="00634142">
      <w:pPr>
        <w:numPr>
          <w:ilvl w:val="1"/>
          <w:numId w:val="7"/>
        </w:numPr>
      </w:pPr>
      <w:r w:rsidRPr="00634142">
        <w:rPr>
          <w:b/>
          <w:bCs/>
        </w:rPr>
        <w:t>Poor Job &amp; Environment Satisfaction:</w:t>
      </w:r>
      <w:r w:rsidRPr="00634142">
        <w:t> Particularly in client-facing or highly specialized operational roles.</w:t>
      </w:r>
    </w:p>
    <w:p w14:paraId="007B110A" w14:textId="77777777" w:rsidR="00634142" w:rsidRPr="00634142" w:rsidRDefault="00634142" w:rsidP="00634142">
      <w:pPr>
        <w:numPr>
          <w:ilvl w:val="1"/>
          <w:numId w:val="7"/>
        </w:numPr>
      </w:pPr>
      <w:r w:rsidRPr="00634142">
        <w:rPr>
          <w:b/>
          <w:bCs/>
        </w:rPr>
        <w:t>Lack of Development:</w:t>
      </w:r>
      <w:r w:rsidRPr="00634142">
        <w:t> Inadequate training (0-1 times per year) is a common thread, especially in high-attrition departments.</w:t>
      </w:r>
    </w:p>
    <w:p w14:paraId="0C4951CD" w14:textId="77777777" w:rsidR="00634142" w:rsidRDefault="00634142" w:rsidP="00634142">
      <w:pPr>
        <w:numPr>
          <w:ilvl w:val="1"/>
          <w:numId w:val="7"/>
        </w:numPr>
      </w:pPr>
      <w:r w:rsidRPr="00634142">
        <w:rPr>
          <w:b/>
          <w:bCs/>
        </w:rPr>
        <w:t>Work-Life Imbalance:</w:t>
      </w:r>
      <w:r w:rsidRPr="00634142">
        <w:t> Often linked to roles with high overtime (a visible slicer filter in the dashboard).</w:t>
      </w:r>
    </w:p>
    <w:p w14:paraId="6D5E4207" w14:textId="77777777" w:rsidR="004158A7" w:rsidRDefault="004158A7" w:rsidP="004158A7"/>
    <w:p w14:paraId="35E46E55" w14:textId="77777777" w:rsidR="004158A7" w:rsidRDefault="004158A7" w:rsidP="004158A7"/>
    <w:p w14:paraId="4836D5C8" w14:textId="77777777" w:rsidR="004158A7" w:rsidRDefault="004158A7" w:rsidP="004158A7"/>
    <w:p w14:paraId="6E92BC05" w14:textId="77777777" w:rsidR="004158A7" w:rsidRDefault="004158A7" w:rsidP="004158A7"/>
    <w:p w14:paraId="63A4EC87" w14:textId="068B90FA" w:rsidR="004158A7" w:rsidRDefault="00FB1AD2" w:rsidP="004158A7">
      <w:r>
        <w:pict w14:anchorId="77334FDC">
          <v:rect id="_x0000_i1045" style="width:0;height:.75pt" o:hralign="center" o:bullet="t" o:hrstd="t" o:hr="t" fillcolor="#a0a0a0" stroked="f"/>
        </w:pict>
      </w:r>
    </w:p>
    <w:p w14:paraId="73AD4B35" w14:textId="77777777" w:rsidR="004158A7" w:rsidRDefault="004158A7" w:rsidP="004158A7"/>
    <w:p w14:paraId="4567B041" w14:textId="77777777" w:rsidR="004158A7" w:rsidRDefault="004158A7" w:rsidP="004158A7"/>
    <w:p w14:paraId="284CDC5B" w14:textId="77777777" w:rsidR="004158A7" w:rsidRDefault="004158A7" w:rsidP="004158A7"/>
    <w:p w14:paraId="68AD74B7" w14:textId="77777777" w:rsidR="004158A7" w:rsidRPr="00634142" w:rsidRDefault="004158A7" w:rsidP="004158A7"/>
    <w:p w14:paraId="73D3DC8B" w14:textId="77777777" w:rsidR="00634142" w:rsidRPr="00634142" w:rsidRDefault="00634142" w:rsidP="00634142">
      <w:pPr>
        <w:rPr>
          <w:b/>
          <w:bCs/>
        </w:rPr>
      </w:pPr>
      <w:r w:rsidRPr="00634142">
        <w:rPr>
          <w:b/>
          <w:bCs/>
        </w:rPr>
        <w:lastRenderedPageBreak/>
        <w:t>2. What workplace factors appear to be driving employees to leave?</w:t>
      </w:r>
    </w:p>
    <w:p w14:paraId="23BB8C95" w14:textId="77777777" w:rsidR="008A0B8F" w:rsidRDefault="004E2E50" w:rsidP="00E74A01">
      <w:pPr>
        <w:pStyle w:val="ListParagraph"/>
        <w:numPr>
          <w:ilvl w:val="0"/>
          <w:numId w:val="10"/>
        </w:numPr>
        <w:rPr>
          <w:b/>
          <w:bCs/>
        </w:rPr>
      </w:pPr>
      <w:r w:rsidRPr="004E2E50">
        <w:rPr>
          <w:b/>
          <w:bCs/>
        </w:rPr>
        <w:t>Poor Work-Life Balance — the strongest and most direct driver</w:t>
      </w:r>
      <w:r w:rsidR="00E74A01">
        <w:rPr>
          <w:b/>
          <w:bCs/>
        </w:rPr>
        <w:t xml:space="preserve"> </w:t>
      </w:r>
      <w:r w:rsidRPr="00E74A01">
        <w:rPr>
          <w:b/>
          <w:bCs/>
        </w:rPr>
        <w:t xml:space="preserve">Employees with "Bad" </w:t>
      </w:r>
    </w:p>
    <w:p w14:paraId="02097311" w14:textId="5150CC54" w:rsidR="004E2E50" w:rsidRDefault="004E2E50" w:rsidP="008A0B8F">
      <w:pPr>
        <w:pStyle w:val="ListParagraph"/>
        <w:rPr>
          <w:b/>
          <w:bCs/>
        </w:rPr>
      </w:pPr>
      <w:r w:rsidRPr="00E74A01">
        <w:rPr>
          <w:b/>
          <w:bCs/>
        </w:rPr>
        <w:t>WLB leave at far higher rates than any other group.</w:t>
      </w:r>
    </w:p>
    <w:p w14:paraId="246D2CFF" w14:textId="77777777" w:rsidR="008A0B8F" w:rsidRPr="00E74A01" w:rsidRDefault="008A0B8F" w:rsidP="008A0B8F">
      <w:pPr>
        <w:pStyle w:val="ListParagraph"/>
        <w:rPr>
          <w:b/>
          <w:bCs/>
        </w:rPr>
      </w:pPr>
    </w:p>
    <w:p w14:paraId="11AA055F" w14:textId="28047774" w:rsidR="004E2E50" w:rsidRDefault="004E2E50" w:rsidP="00E74A01">
      <w:pPr>
        <w:pStyle w:val="ListParagraph"/>
        <w:numPr>
          <w:ilvl w:val="0"/>
          <w:numId w:val="10"/>
        </w:numPr>
        <w:rPr>
          <w:b/>
          <w:bCs/>
        </w:rPr>
      </w:pPr>
      <w:r w:rsidRPr="00E74A01">
        <w:rPr>
          <w:b/>
          <w:bCs/>
        </w:rPr>
        <w:t>Inadequate Training — both low frequency and low effectiveness</w:t>
      </w:r>
      <w:r w:rsidR="00E74A01">
        <w:rPr>
          <w:b/>
          <w:bCs/>
        </w:rPr>
        <w:t xml:space="preserve"> </w:t>
      </w:r>
      <w:r w:rsidRPr="00E74A01">
        <w:rPr>
          <w:b/>
          <w:bCs/>
        </w:rPr>
        <w:t>Lack of development makes employees feel stuck and undervalued.</w:t>
      </w:r>
    </w:p>
    <w:p w14:paraId="16AD081A" w14:textId="77777777" w:rsidR="008A0B8F" w:rsidRPr="00E74A01" w:rsidRDefault="008A0B8F" w:rsidP="008A0B8F">
      <w:pPr>
        <w:pStyle w:val="ListParagraph"/>
        <w:rPr>
          <w:b/>
          <w:bCs/>
        </w:rPr>
      </w:pPr>
    </w:p>
    <w:p w14:paraId="694BF9AE" w14:textId="2FCDE750" w:rsidR="008A0B8F" w:rsidRDefault="004E2E50" w:rsidP="008A0B8F">
      <w:pPr>
        <w:pStyle w:val="ListParagraph"/>
        <w:numPr>
          <w:ilvl w:val="0"/>
          <w:numId w:val="10"/>
        </w:numPr>
        <w:rPr>
          <w:b/>
          <w:bCs/>
        </w:rPr>
      </w:pPr>
      <w:r w:rsidRPr="00E74A01">
        <w:rPr>
          <w:b/>
          <w:bCs/>
        </w:rPr>
        <w:t>Employee Demographics (Marital Status) amplify the risk</w:t>
      </w:r>
      <w:r w:rsidR="00E74A01" w:rsidRPr="00E74A01">
        <w:rPr>
          <w:b/>
          <w:bCs/>
        </w:rPr>
        <w:t xml:space="preserve"> </w:t>
      </w:r>
      <w:r w:rsidRPr="00E74A01">
        <w:rPr>
          <w:b/>
          <w:bCs/>
        </w:rPr>
        <w:t>Single employees are most likely to leave when workplace conditions decline.</w:t>
      </w:r>
    </w:p>
    <w:p w14:paraId="43F5100E" w14:textId="77777777" w:rsidR="008A0B8F" w:rsidRPr="008A0B8F" w:rsidRDefault="008A0B8F" w:rsidP="008A0B8F">
      <w:pPr>
        <w:rPr>
          <w:b/>
          <w:bCs/>
        </w:rPr>
      </w:pPr>
    </w:p>
    <w:p w14:paraId="02CDCE92" w14:textId="4730B744" w:rsidR="008A0B8F" w:rsidRDefault="004E2E50" w:rsidP="008A0B8F">
      <w:pPr>
        <w:pStyle w:val="ListParagraph"/>
        <w:numPr>
          <w:ilvl w:val="0"/>
          <w:numId w:val="10"/>
        </w:numPr>
        <w:rPr>
          <w:b/>
          <w:bCs/>
        </w:rPr>
      </w:pPr>
      <w:r w:rsidRPr="00E74A01">
        <w:rPr>
          <w:b/>
          <w:bCs/>
        </w:rPr>
        <w:t>Departmental Imbalance in Workload vs. Training</w:t>
      </w:r>
      <w:r w:rsidR="00E74A01" w:rsidRPr="00E74A01">
        <w:rPr>
          <w:b/>
          <w:bCs/>
        </w:rPr>
        <w:t xml:space="preserve"> </w:t>
      </w:r>
      <w:r w:rsidRPr="00E74A01">
        <w:rPr>
          <w:b/>
          <w:bCs/>
        </w:rPr>
        <w:t>R&amp;D and Sales show higher attrition especially when training declines, suggesting operational</w:t>
      </w:r>
      <w:r w:rsidR="00E74A01" w:rsidRPr="00E74A01">
        <w:rPr>
          <w:b/>
          <w:bCs/>
        </w:rPr>
        <w:t xml:space="preserve"> </w:t>
      </w:r>
      <w:r w:rsidRPr="00E74A01">
        <w:rPr>
          <w:b/>
          <w:bCs/>
        </w:rPr>
        <w:t>pressures.</w:t>
      </w:r>
      <w:r w:rsidR="008A0B8F">
        <w:rPr>
          <w:b/>
          <w:bCs/>
        </w:rPr>
        <w:t xml:space="preserve">   </w:t>
      </w:r>
    </w:p>
    <w:p w14:paraId="3B9CD3C8" w14:textId="77777777" w:rsidR="008A0B8F" w:rsidRPr="008A0B8F" w:rsidRDefault="008A0B8F" w:rsidP="008A0B8F">
      <w:pPr>
        <w:rPr>
          <w:b/>
          <w:bCs/>
        </w:rPr>
      </w:pPr>
    </w:p>
    <w:p w14:paraId="6D915FAD" w14:textId="4CE38002" w:rsidR="004E2E50" w:rsidRDefault="004E2E50" w:rsidP="00B814C9">
      <w:pPr>
        <w:pStyle w:val="ListParagraph"/>
        <w:numPr>
          <w:ilvl w:val="0"/>
          <w:numId w:val="10"/>
        </w:numPr>
        <w:rPr>
          <w:b/>
          <w:bCs/>
        </w:rPr>
      </w:pPr>
      <w:r w:rsidRPr="00B814C9">
        <w:rPr>
          <w:b/>
          <w:bCs/>
        </w:rPr>
        <w:t>Cluster of High-Risk Employees</w:t>
      </w:r>
      <w:r w:rsidR="00B814C9">
        <w:rPr>
          <w:b/>
          <w:bCs/>
        </w:rPr>
        <w:t xml:space="preserve"> </w:t>
      </w:r>
      <w:proofErr w:type="gramStart"/>
      <w:r w:rsidRPr="00B814C9">
        <w:rPr>
          <w:b/>
          <w:bCs/>
        </w:rPr>
        <w:t>The</w:t>
      </w:r>
      <w:proofErr w:type="gramEnd"/>
      <w:r w:rsidRPr="00B814C9">
        <w:rPr>
          <w:b/>
          <w:bCs/>
        </w:rPr>
        <w:t xml:space="preserve"> KPI of 156 high-risk employees shows that these factors overlap and compound.</w:t>
      </w:r>
    </w:p>
    <w:p w14:paraId="6CE8A19D" w14:textId="77777777" w:rsidR="008A0B8F" w:rsidRPr="008A0B8F" w:rsidRDefault="008A0B8F" w:rsidP="008A0B8F">
      <w:pPr>
        <w:rPr>
          <w:b/>
          <w:bCs/>
        </w:rPr>
      </w:pPr>
    </w:p>
    <w:p w14:paraId="72C91FAC" w14:textId="1BBC3695" w:rsidR="00C062DC" w:rsidRPr="008A0B8F" w:rsidRDefault="008A0B8F" w:rsidP="008A0B8F">
      <w:pPr>
        <w:rPr>
          <w:b/>
          <w:bCs/>
        </w:rPr>
      </w:pPr>
      <w:r w:rsidRPr="008A0B8F">
        <w:rPr>
          <w:b/>
          <w:bCs/>
        </w:rPr>
        <w:t>Employees are not leaving because of a single issue — they are leaving due to a combination of weak work-life balance, insufficient growth opportunities, and role-specific pressures, especially among younger and single employees.</w:t>
      </w:r>
    </w:p>
    <w:p w14:paraId="72264808" w14:textId="77777777" w:rsidR="00C062DC" w:rsidRDefault="00C062DC" w:rsidP="00C062DC"/>
    <w:p w14:paraId="21DD62B8" w14:textId="77777777" w:rsidR="00C062DC" w:rsidRDefault="00C062DC" w:rsidP="00C062DC"/>
    <w:p w14:paraId="193C1C1C" w14:textId="77777777" w:rsidR="00C062DC" w:rsidRDefault="00C062DC" w:rsidP="00C062DC"/>
    <w:p w14:paraId="0A2A1C31" w14:textId="77777777" w:rsidR="00C062DC" w:rsidRDefault="00C062DC" w:rsidP="00C062DC"/>
    <w:p w14:paraId="61448A63" w14:textId="4EFF9B2C" w:rsidR="00C062DC" w:rsidRDefault="00FB1AD2" w:rsidP="00C062DC">
      <w:r>
        <w:pict w14:anchorId="7CF7F1AE">
          <v:rect id="_x0000_i1046" style="width:0;height:.75pt" o:hralign="center" o:bullet="t" o:hrstd="t" o:hr="t" fillcolor="#a0a0a0" stroked="f"/>
        </w:pict>
      </w:r>
    </w:p>
    <w:p w14:paraId="7E8D8183" w14:textId="77777777" w:rsidR="00C062DC" w:rsidRDefault="00C062DC" w:rsidP="00C062DC"/>
    <w:p w14:paraId="64178E7C" w14:textId="77777777" w:rsidR="00C062DC" w:rsidRDefault="00C062DC" w:rsidP="00C062DC"/>
    <w:p w14:paraId="11193267" w14:textId="77777777" w:rsidR="00C062DC" w:rsidRDefault="00C062DC" w:rsidP="00C062DC"/>
    <w:p w14:paraId="745F934B" w14:textId="77777777" w:rsidR="00C062DC" w:rsidRDefault="00C062DC" w:rsidP="00C062DC"/>
    <w:p w14:paraId="2093632F" w14:textId="77777777" w:rsidR="008A0B8F" w:rsidRDefault="008A0B8F" w:rsidP="00634142"/>
    <w:p w14:paraId="22DE7B8E" w14:textId="70484BDD" w:rsidR="00634142" w:rsidRPr="00634142" w:rsidRDefault="00634142" w:rsidP="00634142">
      <w:pPr>
        <w:rPr>
          <w:b/>
          <w:bCs/>
        </w:rPr>
      </w:pPr>
      <w:r w:rsidRPr="00634142">
        <w:rPr>
          <w:b/>
          <w:bCs/>
        </w:rPr>
        <w:lastRenderedPageBreak/>
        <w:t>3. How does compensation relate to attrition?</w:t>
      </w:r>
    </w:p>
    <w:p w14:paraId="4C36B740" w14:textId="77777777" w:rsidR="00634142" w:rsidRPr="00634142" w:rsidRDefault="00634142" w:rsidP="00634142">
      <w:r w:rsidRPr="00634142">
        <w:t>Compensation is a </w:t>
      </w:r>
      <w:r w:rsidRPr="00634142">
        <w:rPr>
          <w:b/>
          <w:bCs/>
        </w:rPr>
        <w:t>major, multifaceted factor</w:t>
      </w:r>
      <w:r w:rsidRPr="00634142">
        <w:t>:</w:t>
      </w:r>
    </w:p>
    <w:p w14:paraId="67B3C2DC" w14:textId="75410FEA" w:rsidR="009E4F9E" w:rsidRPr="00370DAB" w:rsidRDefault="00E053CF" w:rsidP="009E4F9E">
      <w:pPr>
        <w:pStyle w:val="ListParagraph"/>
        <w:numPr>
          <w:ilvl w:val="0"/>
          <w:numId w:val="9"/>
        </w:numPr>
        <w:spacing w:before="100" w:beforeAutospacing="1" w:after="100" w:afterAutospacing="1" w:line="240" w:lineRule="auto"/>
        <w:outlineLvl w:val="2"/>
        <w:rPr>
          <w:rFonts w:eastAsia="Times New Roman" w:cstheme="minorHAnsi"/>
          <w:kern w:val="0"/>
          <w:sz w:val="27"/>
          <w:szCs w:val="27"/>
          <w14:ligatures w14:val="none"/>
        </w:rPr>
      </w:pPr>
      <w:r w:rsidRPr="00370DAB">
        <w:rPr>
          <w:rFonts w:eastAsia="Times New Roman" w:cstheme="minorHAnsi"/>
          <w:kern w:val="0"/>
          <w:sz w:val="27"/>
          <w:szCs w:val="27"/>
          <w14:ligatures w14:val="none"/>
        </w:rPr>
        <w:t>L</w:t>
      </w:r>
      <w:r w:rsidR="009E4F9E" w:rsidRPr="00370DAB">
        <w:rPr>
          <w:rFonts w:eastAsia="Times New Roman" w:cstheme="minorHAnsi"/>
          <w:kern w:val="0"/>
          <w:sz w:val="27"/>
          <w:szCs w:val="27"/>
          <w14:ligatures w14:val="none"/>
        </w:rPr>
        <w:t>ower pay is consistently linked to higher attrition, especially among early-tenure employees, lower-paid job roles, and employees without stock options.</w:t>
      </w:r>
    </w:p>
    <w:p w14:paraId="6079592A" w14:textId="77777777" w:rsidR="00370DAB" w:rsidRPr="00370DAB" w:rsidRDefault="00370DAB" w:rsidP="00370DAB">
      <w:pPr>
        <w:pStyle w:val="ListParagraph"/>
        <w:spacing w:before="100" w:beforeAutospacing="1" w:after="100" w:afterAutospacing="1" w:line="240" w:lineRule="auto"/>
        <w:outlineLvl w:val="2"/>
        <w:rPr>
          <w:rFonts w:eastAsia="Times New Roman" w:cstheme="minorHAnsi"/>
          <w:kern w:val="0"/>
          <w:sz w:val="27"/>
          <w:szCs w:val="27"/>
          <w14:ligatures w14:val="none"/>
        </w:rPr>
      </w:pPr>
    </w:p>
    <w:p w14:paraId="764750C7" w14:textId="665A78FA" w:rsidR="009E4F9E" w:rsidRPr="00370DAB" w:rsidRDefault="009E4F9E" w:rsidP="00370DAB">
      <w:pPr>
        <w:pStyle w:val="ListParagraph"/>
        <w:numPr>
          <w:ilvl w:val="0"/>
          <w:numId w:val="9"/>
        </w:numPr>
        <w:spacing w:before="100" w:beforeAutospacing="1" w:after="100" w:afterAutospacing="1" w:line="240" w:lineRule="auto"/>
        <w:outlineLvl w:val="2"/>
        <w:rPr>
          <w:rFonts w:eastAsia="Times New Roman" w:cstheme="minorHAnsi"/>
          <w:kern w:val="0"/>
          <w:sz w:val="27"/>
          <w:szCs w:val="27"/>
          <w14:ligatures w14:val="none"/>
        </w:rPr>
      </w:pPr>
      <w:r w:rsidRPr="00370DAB">
        <w:rPr>
          <w:rFonts w:eastAsia="Times New Roman" w:cstheme="minorHAnsi"/>
          <w:kern w:val="0"/>
          <w:sz w:val="27"/>
          <w:szCs w:val="27"/>
          <w14:ligatures w14:val="none"/>
        </w:rPr>
        <w:t>Higher compensation reduces attrition, but only when aligned with role expectations and offered early.</w:t>
      </w:r>
    </w:p>
    <w:p w14:paraId="28F2E0D9" w14:textId="77777777" w:rsidR="009E4F9E" w:rsidRDefault="009E4F9E" w:rsidP="000C469B">
      <w:pPr>
        <w:pStyle w:val="ListParagraph"/>
        <w:spacing w:before="100" w:beforeAutospacing="1" w:after="100" w:afterAutospacing="1" w:line="240" w:lineRule="auto"/>
        <w:rPr>
          <w:rFonts w:eastAsia="Times New Roman" w:cstheme="minorHAnsi"/>
          <w:kern w:val="0"/>
          <w14:ligatures w14:val="none"/>
        </w:rPr>
      </w:pPr>
      <w:r w:rsidRPr="00370DAB">
        <w:rPr>
          <w:rFonts w:eastAsia="Times New Roman" w:cstheme="minorHAnsi"/>
          <w:kern w:val="0"/>
          <w14:ligatures w14:val="none"/>
        </w:rPr>
        <w:t>Raises given too late do not prevent turnover.</w:t>
      </w:r>
    </w:p>
    <w:p w14:paraId="2253BEA3" w14:textId="77777777" w:rsidR="009164D9" w:rsidRPr="00370DAB" w:rsidRDefault="009164D9" w:rsidP="000C469B">
      <w:pPr>
        <w:pStyle w:val="ListParagraph"/>
        <w:spacing w:before="100" w:beforeAutospacing="1" w:after="100" w:afterAutospacing="1" w:line="240" w:lineRule="auto"/>
        <w:rPr>
          <w:rFonts w:eastAsia="Times New Roman" w:cstheme="minorHAnsi"/>
          <w:kern w:val="0"/>
          <w14:ligatures w14:val="none"/>
        </w:rPr>
      </w:pPr>
    </w:p>
    <w:p w14:paraId="503278B9" w14:textId="77777777" w:rsidR="009164D9" w:rsidRDefault="009E4F9E" w:rsidP="009E4F9E">
      <w:pPr>
        <w:pStyle w:val="ListParagraph"/>
        <w:numPr>
          <w:ilvl w:val="0"/>
          <w:numId w:val="9"/>
        </w:numPr>
        <w:spacing w:before="100" w:beforeAutospacing="1" w:after="100" w:afterAutospacing="1" w:line="240" w:lineRule="auto"/>
        <w:outlineLvl w:val="2"/>
        <w:rPr>
          <w:rFonts w:eastAsia="Times New Roman" w:cstheme="minorHAnsi"/>
          <w:kern w:val="0"/>
          <w:sz w:val="27"/>
          <w:szCs w:val="27"/>
          <w14:ligatures w14:val="none"/>
        </w:rPr>
      </w:pPr>
      <w:r w:rsidRPr="00370DAB">
        <w:rPr>
          <w:rFonts w:eastAsia="Times New Roman" w:cstheme="minorHAnsi"/>
          <w:kern w:val="0"/>
          <w:sz w:val="27"/>
          <w:szCs w:val="27"/>
          <w14:ligatures w14:val="none"/>
        </w:rPr>
        <w:t xml:space="preserve">Long-term compensation (stock options) is one of the strongest stabilizers of </w:t>
      </w:r>
    </w:p>
    <w:p w14:paraId="08A8B6BB" w14:textId="4D01915D" w:rsidR="009E4F9E" w:rsidRDefault="009E4F9E" w:rsidP="009164D9">
      <w:pPr>
        <w:pStyle w:val="ListParagraph"/>
        <w:spacing w:before="100" w:beforeAutospacing="1" w:after="100" w:afterAutospacing="1" w:line="240" w:lineRule="auto"/>
        <w:outlineLvl w:val="2"/>
        <w:rPr>
          <w:rFonts w:eastAsia="Times New Roman" w:cstheme="minorHAnsi"/>
          <w:kern w:val="0"/>
          <w:sz w:val="27"/>
          <w:szCs w:val="27"/>
          <w14:ligatures w14:val="none"/>
        </w:rPr>
      </w:pPr>
      <w:r w:rsidRPr="00370DAB">
        <w:rPr>
          <w:rFonts w:eastAsia="Times New Roman" w:cstheme="minorHAnsi"/>
          <w:kern w:val="0"/>
          <w:sz w:val="27"/>
          <w:szCs w:val="27"/>
          <w14:ligatures w14:val="none"/>
        </w:rPr>
        <w:t>retention, more impactful than short-term salary hikes.</w:t>
      </w:r>
    </w:p>
    <w:p w14:paraId="401B6570" w14:textId="77777777" w:rsidR="009164D9" w:rsidRPr="00370DAB" w:rsidRDefault="009164D9" w:rsidP="009164D9">
      <w:pPr>
        <w:pStyle w:val="ListParagraph"/>
        <w:spacing w:before="100" w:beforeAutospacing="1" w:after="100" w:afterAutospacing="1" w:line="240" w:lineRule="auto"/>
        <w:outlineLvl w:val="2"/>
        <w:rPr>
          <w:rFonts w:eastAsia="Times New Roman" w:cstheme="minorHAnsi"/>
          <w:kern w:val="0"/>
          <w:sz w:val="27"/>
          <w:szCs w:val="27"/>
          <w14:ligatures w14:val="none"/>
        </w:rPr>
      </w:pPr>
    </w:p>
    <w:p w14:paraId="7A366159" w14:textId="27F2CAFC" w:rsidR="009164D9" w:rsidRDefault="009E4F9E" w:rsidP="009164D9">
      <w:pPr>
        <w:pStyle w:val="ListParagraph"/>
        <w:numPr>
          <w:ilvl w:val="0"/>
          <w:numId w:val="9"/>
        </w:numPr>
        <w:spacing w:before="100" w:beforeAutospacing="1" w:after="100" w:afterAutospacing="1" w:line="240" w:lineRule="auto"/>
        <w:outlineLvl w:val="2"/>
        <w:rPr>
          <w:rFonts w:eastAsia="Times New Roman" w:cstheme="minorHAnsi"/>
          <w:kern w:val="0"/>
          <w:sz w:val="27"/>
          <w:szCs w:val="27"/>
          <w14:ligatures w14:val="none"/>
        </w:rPr>
      </w:pPr>
      <w:r w:rsidRPr="00370DAB">
        <w:rPr>
          <w:rFonts w:eastAsia="Times New Roman" w:cstheme="minorHAnsi"/>
          <w:kern w:val="0"/>
          <w:sz w:val="27"/>
          <w:szCs w:val="27"/>
          <w14:ligatures w14:val="none"/>
        </w:rPr>
        <w:t>Department or company-wide averages hide role-level issues.</w:t>
      </w:r>
    </w:p>
    <w:p w14:paraId="4EE914AB" w14:textId="77777777" w:rsidR="009164D9" w:rsidRPr="009164D9" w:rsidRDefault="009164D9" w:rsidP="009164D9">
      <w:pPr>
        <w:pStyle w:val="ListParagraph"/>
        <w:spacing w:before="100" w:beforeAutospacing="1" w:after="100" w:afterAutospacing="1" w:line="240" w:lineRule="auto"/>
        <w:outlineLvl w:val="2"/>
        <w:rPr>
          <w:rFonts w:eastAsia="Times New Roman" w:cstheme="minorHAnsi"/>
          <w:kern w:val="0"/>
          <w:sz w:val="27"/>
          <w:szCs w:val="27"/>
          <w14:ligatures w14:val="none"/>
        </w:rPr>
      </w:pPr>
    </w:p>
    <w:p w14:paraId="37C2319A" w14:textId="6755E2B4" w:rsidR="00634142" w:rsidRPr="00370DAB" w:rsidRDefault="00370DAB" w:rsidP="00634142">
      <w:pPr>
        <w:numPr>
          <w:ilvl w:val="0"/>
          <w:numId w:val="9"/>
        </w:numPr>
        <w:rPr>
          <w:rFonts w:cstheme="minorHAnsi"/>
        </w:rPr>
      </w:pPr>
      <w:r w:rsidRPr="00370DAB">
        <w:rPr>
          <w:rFonts w:cstheme="minorHAnsi"/>
        </w:rPr>
        <w:t>S</w:t>
      </w:r>
      <w:r w:rsidR="00634142" w:rsidRPr="00370DAB">
        <w:rPr>
          <w:rFonts w:cstheme="minorHAnsi"/>
        </w:rPr>
        <w:t>alary Hike Dynamics are Crucial: Both very low and very high hikes are red flags. The policy needs review to ensure hikes are fair, predictable, and correctly timed to retain talent before they become disengaged or externally marketable.</w:t>
      </w:r>
    </w:p>
    <w:p w14:paraId="7C537645" w14:textId="77777777" w:rsidR="00FD2DB6" w:rsidRDefault="00FD2DB6" w:rsidP="00CE2438"/>
    <w:p w14:paraId="6357B9B1" w14:textId="23548BFD" w:rsidR="00CE2438" w:rsidRPr="00FD2DB6" w:rsidRDefault="00FD2DB6" w:rsidP="00FD2DB6">
      <w:pPr>
        <w:rPr>
          <w:b/>
          <w:bCs/>
        </w:rPr>
      </w:pPr>
      <w:r w:rsidRPr="00FD2DB6">
        <w:rPr>
          <w:b/>
          <w:bCs/>
        </w:rPr>
        <w:t>Compensation matters — especially at hiring and for long-term incentives — but it interacts strongly with tenure, role, and non-pay drivers. Fixing pay in isolation will help, but the highest ROI is a combined approach: make entry pay competitive, use equity/long-term incentives for tenured roles, and pair pay moves with improvements in work-life balance and job satisfaction. All the observations above are drawn from the Compensation page visuals.</w:t>
      </w:r>
    </w:p>
    <w:p w14:paraId="1E1A94F7" w14:textId="77777777" w:rsidR="00CE2438" w:rsidRDefault="00CE2438" w:rsidP="00CE2438"/>
    <w:p w14:paraId="0BF78BDA" w14:textId="77777777" w:rsidR="00CE2438" w:rsidRDefault="00CE2438" w:rsidP="00CE2438"/>
    <w:p w14:paraId="123AA50A" w14:textId="77777777" w:rsidR="00CE2438" w:rsidRDefault="00CE2438" w:rsidP="00CE2438"/>
    <w:p w14:paraId="42DE89E0" w14:textId="62F52044" w:rsidR="00CE2438" w:rsidRDefault="00FB1AD2" w:rsidP="00CE2438">
      <w:r>
        <w:pict w14:anchorId="47C4C638">
          <v:rect id="_x0000_i1047" style="width:0;height:.75pt" o:hralign="center" o:bullet="t" o:hrstd="t" o:hr="t" fillcolor="#a0a0a0" stroked="f"/>
        </w:pict>
      </w:r>
    </w:p>
    <w:p w14:paraId="63F165C9" w14:textId="77777777" w:rsidR="00CE2438" w:rsidRDefault="00CE2438" w:rsidP="00CE2438"/>
    <w:p w14:paraId="4B9CE2C4" w14:textId="77777777" w:rsidR="00FB1AD2" w:rsidRDefault="00FB1AD2" w:rsidP="00CE2438"/>
    <w:p w14:paraId="689E8CF8" w14:textId="77777777" w:rsidR="00CE2438" w:rsidRDefault="00CE2438" w:rsidP="00CE2438"/>
    <w:p w14:paraId="6B8AC7D7" w14:textId="77777777" w:rsidR="00CE2438" w:rsidRPr="00634142" w:rsidRDefault="00CE2438" w:rsidP="00CE2438"/>
    <w:p w14:paraId="2FF5A6B4" w14:textId="77777777" w:rsidR="00634142" w:rsidRPr="00634142" w:rsidRDefault="00634142" w:rsidP="00634142">
      <w:pPr>
        <w:rPr>
          <w:b/>
          <w:bCs/>
        </w:rPr>
      </w:pPr>
      <w:r w:rsidRPr="00634142">
        <w:rPr>
          <w:b/>
          <w:bCs/>
        </w:rPr>
        <w:lastRenderedPageBreak/>
        <w:t>4. What actions can HR take to reduce attrition in the highest-risk groups?</w:t>
      </w:r>
    </w:p>
    <w:p w14:paraId="2611205F" w14:textId="77777777" w:rsidR="00D2782F" w:rsidRPr="00D2782F" w:rsidRDefault="00000000" w:rsidP="00D2782F">
      <w:pPr>
        <w:rPr>
          <w:b/>
          <w:bCs/>
        </w:rPr>
      </w:pPr>
      <w:r>
        <w:rPr>
          <w:b/>
          <w:bCs/>
        </w:rPr>
        <w:pict w14:anchorId="40F4BE98">
          <v:rect id="_x0000_i1029" style="width:0;height:1.5pt" o:hralign="center" o:hrstd="t" o:hr="t" fillcolor="#a0a0a0" stroked="f"/>
        </w:pict>
      </w:r>
    </w:p>
    <w:p w14:paraId="7A13A830" w14:textId="481294B8" w:rsidR="00D2782F" w:rsidRPr="00E80AD0" w:rsidRDefault="00E80AD0" w:rsidP="00E80AD0">
      <w:pPr>
        <w:rPr>
          <w:b/>
          <w:bCs/>
        </w:rPr>
      </w:pPr>
      <w:r>
        <w:rPr>
          <w:b/>
          <w:bCs/>
        </w:rPr>
        <w:t xml:space="preserve">1. </w:t>
      </w:r>
      <w:r w:rsidR="00D2782F" w:rsidRPr="00E80AD0">
        <w:rPr>
          <w:b/>
          <w:bCs/>
        </w:rPr>
        <w:t>Improve Work Environment &amp; Culture (Poor Environment Satisfaction – HR &amp; Customer Support)</w:t>
      </w:r>
    </w:p>
    <w:p w14:paraId="5F2824CF" w14:textId="77777777" w:rsidR="00D2782F" w:rsidRPr="00D2782F" w:rsidRDefault="00D2782F" w:rsidP="00D2782F">
      <w:pPr>
        <w:rPr>
          <w:b/>
          <w:bCs/>
        </w:rPr>
      </w:pPr>
      <w:r w:rsidRPr="00D2782F">
        <w:rPr>
          <w:b/>
          <w:bCs/>
        </w:rPr>
        <w:t>The heatmap shows elevated attrition probabilities in roles where job satisfaction is low (e.g., HR, Customer Support). These groups struggle most with work environment and culture.</w:t>
      </w:r>
    </w:p>
    <w:p w14:paraId="2218FE48" w14:textId="77777777" w:rsidR="00D2782F" w:rsidRPr="00D2782F" w:rsidRDefault="00D2782F" w:rsidP="00D2782F">
      <w:pPr>
        <w:rPr>
          <w:b/>
          <w:bCs/>
        </w:rPr>
      </w:pPr>
      <w:r w:rsidRPr="00D2782F">
        <w:rPr>
          <w:b/>
          <w:bCs/>
        </w:rPr>
        <w:t>Recommended HR Actions</w:t>
      </w:r>
    </w:p>
    <w:p w14:paraId="33DFC4E8" w14:textId="77777777" w:rsidR="00D2782F" w:rsidRPr="00D2782F" w:rsidRDefault="00D2782F" w:rsidP="00D2782F">
      <w:pPr>
        <w:numPr>
          <w:ilvl w:val="0"/>
          <w:numId w:val="11"/>
        </w:numPr>
        <w:rPr>
          <w:b/>
          <w:bCs/>
        </w:rPr>
      </w:pPr>
      <w:r w:rsidRPr="00D2782F">
        <w:rPr>
          <w:b/>
          <w:bCs/>
        </w:rPr>
        <w:t>Deploy structured feedback programs to measure workplace climate more frequently.</w:t>
      </w:r>
    </w:p>
    <w:p w14:paraId="2A91CD54" w14:textId="77777777" w:rsidR="00D2782F" w:rsidRPr="00D2782F" w:rsidRDefault="00D2782F" w:rsidP="00D2782F">
      <w:pPr>
        <w:numPr>
          <w:ilvl w:val="0"/>
          <w:numId w:val="11"/>
        </w:numPr>
        <w:rPr>
          <w:b/>
          <w:bCs/>
        </w:rPr>
      </w:pPr>
      <w:r w:rsidRPr="00D2782F">
        <w:rPr>
          <w:b/>
          <w:bCs/>
        </w:rPr>
        <w:t>Launch culture improvement initiatives such as team building, leadership coaching, and conflict-management mechanisms.</w:t>
      </w:r>
    </w:p>
    <w:p w14:paraId="367EC936" w14:textId="77777777" w:rsidR="00D2782F" w:rsidRPr="00D2782F" w:rsidRDefault="00D2782F" w:rsidP="00D2782F">
      <w:pPr>
        <w:numPr>
          <w:ilvl w:val="0"/>
          <w:numId w:val="11"/>
        </w:numPr>
        <w:rPr>
          <w:b/>
          <w:bCs/>
        </w:rPr>
      </w:pPr>
      <w:r w:rsidRPr="00D2782F">
        <w:rPr>
          <w:b/>
          <w:bCs/>
        </w:rPr>
        <w:t>Provide more transparent communication channels so employees feel heard.</w:t>
      </w:r>
    </w:p>
    <w:p w14:paraId="38F9F136" w14:textId="77777777" w:rsidR="00D2782F" w:rsidRPr="00D2782F" w:rsidRDefault="00000000" w:rsidP="00D2782F">
      <w:pPr>
        <w:rPr>
          <w:b/>
          <w:bCs/>
        </w:rPr>
      </w:pPr>
      <w:r>
        <w:rPr>
          <w:b/>
          <w:bCs/>
        </w:rPr>
        <w:pict w14:anchorId="08409258">
          <v:rect id="_x0000_i1030" style="width:0;height:1.5pt" o:hralign="center" o:hrstd="t" o:hr="t" fillcolor="#a0a0a0" stroked="f"/>
        </w:pict>
      </w:r>
    </w:p>
    <w:p w14:paraId="67A7813A" w14:textId="28424907" w:rsidR="00D2782F" w:rsidRPr="00D2782F" w:rsidRDefault="00E80AD0" w:rsidP="00D2782F">
      <w:pPr>
        <w:rPr>
          <w:b/>
          <w:bCs/>
        </w:rPr>
      </w:pPr>
      <w:r>
        <w:rPr>
          <w:b/>
          <w:bCs/>
        </w:rPr>
        <w:t>2.</w:t>
      </w:r>
      <w:r w:rsidR="00D2782F" w:rsidRPr="00D2782F">
        <w:rPr>
          <w:b/>
          <w:bCs/>
        </w:rPr>
        <w:t xml:space="preserve"> Reduce Workload &amp; Support Work-Life Balance (Research &amp; Development)</w:t>
      </w:r>
    </w:p>
    <w:p w14:paraId="20157B65" w14:textId="77777777" w:rsidR="00D2782F" w:rsidRPr="00D2782F" w:rsidRDefault="00D2782F" w:rsidP="00D2782F">
      <w:pPr>
        <w:rPr>
          <w:b/>
          <w:bCs/>
        </w:rPr>
      </w:pPr>
      <w:r w:rsidRPr="00D2782F">
        <w:rPr>
          <w:b/>
          <w:bCs/>
        </w:rPr>
        <w:t xml:space="preserve">R&amp;D employees show higher attrition in lower satisfaction categories, especially when work demands are high. </w:t>
      </w:r>
      <w:proofErr w:type="spellStart"/>
      <w:r w:rsidRPr="00D2782F">
        <w:rPr>
          <w:b/>
          <w:bCs/>
        </w:rPr>
        <w:t>OverTime</w:t>
      </w:r>
      <w:proofErr w:type="spellEnd"/>
      <w:r w:rsidRPr="00D2782F">
        <w:rPr>
          <w:b/>
          <w:bCs/>
        </w:rPr>
        <w:t xml:space="preserve"> slicer also indicates that overtime employees are more likely to churn.</w:t>
      </w:r>
    </w:p>
    <w:p w14:paraId="732B85B0" w14:textId="77777777" w:rsidR="00D2782F" w:rsidRPr="00D2782F" w:rsidRDefault="00D2782F" w:rsidP="00D2782F">
      <w:pPr>
        <w:rPr>
          <w:b/>
          <w:bCs/>
        </w:rPr>
      </w:pPr>
      <w:r w:rsidRPr="00D2782F">
        <w:rPr>
          <w:b/>
          <w:bCs/>
        </w:rPr>
        <w:t>Recommended HR Actions</w:t>
      </w:r>
    </w:p>
    <w:p w14:paraId="67B4B363" w14:textId="77777777" w:rsidR="00D2782F" w:rsidRPr="00D2782F" w:rsidRDefault="00D2782F" w:rsidP="00D2782F">
      <w:pPr>
        <w:numPr>
          <w:ilvl w:val="0"/>
          <w:numId w:val="12"/>
        </w:numPr>
        <w:rPr>
          <w:b/>
          <w:bCs/>
        </w:rPr>
      </w:pPr>
      <w:r w:rsidRPr="00D2782F">
        <w:rPr>
          <w:b/>
          <w:bCs/>
        </w:rPr>
        <w:t>Reduce unnecessary overtime and introduce flexible scheduling options.</w:t>
      </w:r>
    </w:p>
    <w:p w14:paraId="1A52BFF3" w14:textId="77777777" w:rsidR="00D2782F" w:rsidRPr="00D2782F" w:rsidRDefault="00D2782F" w:rsidP="00D2782F">
      <w:pPr>
        <w:numPr>
          <w:ilvl w:val="0"/>
          <w:numId w:val="12"/>
        </w:numPr>
        <w:rPr>
          <w:b/>
          <w:bCs/>
        </w:rPr>
      </w:pPr>
      <w:r w:rsidRPr="00D2782F">
        <w:rPr>
          <w:b/>
          <w:bCs/>
        </w:rPr>
        <w:t>Hire additional staff or reallocate resources to minimize excessive workloads.</w:t>
      </w:r>
    </w:p>
    <w:p w14:paraId="739A7EBA" w14:textId="77777777" w:rsidR="00D2782F" w:rsidRDefault="00D2782F" w:rsidP="00D2782F">
      <w:pPr>
        <w:numPr>
          <w:ilvl w:val="0"/>
          <w:numId w:val="12"/>
        </w:numPr>
        <w:rPr>
          <w:b/>
          <w:bCs/>
        </w:rPr>
      </w:pPr>
      <w:r w:rsidRPr="00D2782F">
        <w:rPr>
          <w:b/>
          <w:bCs/>
        </w:rPr>
        <w:t>Provide mental-health support and work-life balance programs (e.g., recharge days, hybrid work).</w:t>
      </w:r>
    </w:p>
    <w:p w14:paraId="3D6F55F6" w14:textId="77777777" w:rsidR="001F1841" w:rsidRPr="00D2782F" w:rsidRDefault="001F1841" w:rsidP="001F1841">
      <w:pPr>
        <w:ind w:left="720"/>
        <w:rPr>
          <w:b/>
          <w:bCs/>
        </w:rPr>
      </w:pPr>
    </w:p>
    <w:p w14:paraId="08FCA148" w14:textId="77777777" w:rsidR="00D2782F" w:rsidRDefault="00000000" w:rsidP="00D2782F">
      <w:pPr>
        <w:rPr>
          <w:b/>
          <w:bCs/>
        </w:rPr>
      </w:pPr>
      <w:r>
        <w:rPr>
          <w:b/>
          <w:bCs/>
        </w:rPr>
        <w:pict w14:anchorId="303AEFEB">
          <v:rect id="_x0000_i1031" style="width:0;height:1.5pt" o:hralign="center" o:hrstd="t" o:hr="t" fillcolor="#a0a0a0" stroked="f"/>
        </w:pict>
      </w:r>
    </w:p>
    <w:p w14:paraId="47501D82" w14:textId="77777777" w:rsidR="00F5124D" w:rsidRDefault="00F5124D" w:rsidP="00D2782F">
      <w:pPr>
        <w:rPr>
          <w:b/>
          <w:bCs/>
        </w:rPr>
      </w:pPr>
    </w:p>
    <w:p w14:paraId="6F7233C4" w14:textId="77777777" w:rsidR="00F5124D" w:rsidRDefault="00F5124D" w:rsidP="00D2782F">
      <w:pPr>
        <w:rPr>
          <w:b/>
          <w:bCs/>
        </w:rPr>
      </w:pPr>
    </w:p>
    <w:p w14:paraId="1CB32628" w14:textId="77777777" w:rsidR="00F5124D" w:rsidRDefault="00F5124D" w:rsidP="00D2782F">
      <w:pPr>
        <w:rPr>
          <w:b/>
          <w:bCs/>
        </w:rPr>
      </w:pPr>
    </w:p>
    <w:p w14:paraId="60339948" w14:textId="77777777" w:rsidR="00F5124D" w:rsidRDefault="00F5124D" w:rsidP="00D2782F">
      <w:pPr>
        <w:rPr>
          <w:b/>
          <w:bCs/>
        </w:rPr>
      </w:pPr>
    </w:p>
    <w:p w14:paraId="6CC3F101" w14:textId="77777777" w:rsidR="00F5124D" w:rsidRPr="00D2782F" w:rsidRDefault="00F5124D" w:rsidP="00D2782F">
      <w:pPr>
        <w:rPr>
          <w:b/>
          <w:bCs/>
        </w:rPr>
      </w:pPr>
    </w:p>
    <w:p w14:paraId="5EC3F66F" w14:textId="25A09112" w:rsidR="00D2782F" w:rsidRPr="00D2782F" w:rsidRDefault="00E80AD0" w:rsidP="00D2782F">
      <w:pPr>
        <w:rPr>
          <w:b/>
          <w:bCs/>
        </w:rPr>
      </w:pPr>
      <w:r>
        <w:rPr>
          <w:b/>
          <w:bCs/>
        </w:rPr>
        <w:lastRenderedPageBreak/>
        <w:t>3.</w:t>
      </w:r>
      <w:r w:rsidR="00D2782F" w:rsidRPr="00D2782F">
        <w:rPr>
          <w:b/>
          <w:bCs/>
        </w:rPr>
        <w:t xml:space="preserve"> Improve Job Satisfaction for Sales Executives &amp; Sales Representatives</w:t>
      </w:r>
    </w:p>
    <w:p w14:paraId="1ED1F1C5" w14:textId="77777777" w:rsidR="00D2782F" w:rsidRPr="00D2782F" w:rsidRDefault="00D2782F" w:rsidP="00D2782F">
      <w:pPr>
        <w:rPr>
          <w:b/>
          <w:bCs/>
        </w:rPr>
      </w:pPr>
      <w:r w:rsidRPr="00D2782F">
        <w:rPr>
          <w:b/>
          <w:bCs/>
        </w:rPr>
        <w:t>The heatmap shows Sales roles have one of the highest attrition rates, particularly when satisfaction levels drop (0.58, 0.48 ranges). Compensation visuals also show a mismatch between workload and rewards.</w:t>
      </w:r>
    </w:p>
    <w:p w14:paraId="7734C630" w14:textId="77777777" w:rsidR="00D2782F" w:rsidRPr="00D2782F" w:rsidRDefault="00D2782F" w:rsidP="00D2782F">
      <w:pPr>
        <w:rPr>
          <w:b/>
          <w:bCs/>
        </w:rPr>
      </w:pPr>
      <w:r w:rsidRPr="00D2782F">
        <w:rPr>
          <w:b/>
          <w:bCs/>
        </w:rPr>
        <w:t>Recommended HR Actions</w:t>
      </w:r>
    </w:p>
    <w:p w14:paraId="3EA42569" w14:textId="77777777" w:rsidR="00D2782F" w:rsidRPr="00D2782F" w:rsidRDefault="00D2782F" w:rsidP="00D2782F">
      <w:pPr>
        <w:numPr>
          <w:ilvl w:val="0"/>
          <w:numId w:val="13"/>
        </w:numPr>
        <w:rPr>
          <w:b/>
          <w:bCs/>
        </w:rPr>
      </w:pPr>
      <w:r w:rsidRPr="00D2782F">
        <w:rPr>
          <w:b/>
          <w:bCs/>
        </w:rPr>
        <w:t>Strengthen manager–employee communication to ensure expectations and goals are clear.</w:t>
      </w:r>
    </w:p>
    <w:p w14:paraId="3A3BFE4B" w14:textId="77777777" w:rsidR="00D2782F" w:rsidRPr="00D2782F" w:rsidRDefault="00D2782F" w:rsidP="00D2782F">
      <w:pPr>
        <w:numPr>
          <w:ilvl w:val="0"/>
          <w:numId w:val="13"/>
        </w:numPr>
        <w:rPr>
          <w:b/>
          <w:bCs/>
        </w:rPr>
      </w:pPr>
      <w:r w:rsidRPr="00D2782F">
        <w:rPr>
          <w:b/>
          <w:bCs/>
        </w:rPr>
        <w:t>Implement recognition programs (monthly achievements, bonuses, celebrations).</w:t>
      </w:r>
    </w:p>
    <w:p w14:paraId="2A975239" w14:textId="77777777" w:rsidR="00D2782F" w:rsidRPr="00D2782F" w:rsidRDefault="00D2782F" w:rsidP="00D2782F">
      <w:pPr>
        <w:numPr>
          <w:ilvl w:val="0"/>
          <w:numId w:val="13"/>
        </w:numPr>
        <w:rPr>
          <w:b/>
          <w:bCs/>
        </w:rPr>
      </w:pPr>
      <w:r w:rsidRPr="00D2782F">
        <w:rPr>
          <w:b/>
          <w:bCs/>
        </w:rPr>
        <w:t>Enhance career progression plans (training, certifications, promotion tracks).</w:t>
      </w:r>
    </w:p>
    <w:p w14:paraId="0A3A196B" w14:textId="77777777" w:rsidR="00D2782F" w:rsidRPr="00D2782F" w:rsidRDefault="00000000" w:rsidP="00D2782F">
      <w:pPr>
        <w:rPr>
          <w:b/>
          <w:bCs/>
        </w:rPr>
      </w:pPr>
      <w:r>
        <w:rPr>
          <w:b/>
          <w:bCs/>
        </w:rPr>
        <w:pict w14:anchorId="6012DBD1">
          <v:rect id="_x0000_i1032" style="width:0;height:1.5pt" o:hralign="center" o:hrstd="t" o:hr="t" fillcolor="#a0a0a0" stroked="f"/>
        </w:pict>
      </w:r>
    </w:p>
    <w:p w14:paraId="71EDE700" w14:textId="57EDED01" w:rsidR="00D2782F" w:rsidRPr="00D2782F" w:rsidRDefault="00E80AD0" w:rsidP="00D2782F">
      <w:pPr>
        <w:rPr>
          <w:b/>
          <w:bCs/>
        </w:rPr>
      </w:pPr>
      <w:r>
        <w:rPr>
          <w:b/>
          <w:bCs/>
        </w:rPr>
        <w:t>4.</w:t>
      </w:r>
      <w:r w:rsidR="00D2782F" w:rsidRPr="00D2782F">
        <w:rPr>
          <w:b/>
          <w:bCs/>
        </w:rPr>
        <w:t xml:space="preserve"> Fix Low Income Satisfaction for Technical Roles (Lab Technicians &amp; Laboratory Technicians)</w:t>
      </w:r>
    </w:p>
    <w:p w14:paraId="4EC3CFA1" w14:textId="77777777" w:rsidR="00D2782F" w:rsidRPr="00D2782F" w:rsidRDefault="00D2782F" w:rsidP="00D2782F">
      <w:pPr>
        <w:rPr>
          <w:b/>
          <w:bCs/>
        </w:rPr>
      </w:pPr>
      <w:r w:rsidRPr="00D2782F">
        <w:rPr>
          <w:b/>
          <w:bCs/>
        </w:rPr>
        <w:t>The combined chart shows some technical roles have low average income paired with high attrition, especially Lab Technicians.</w:t>
      </w:r>
    </w:p>
    <w:p w14:paraId="49012B3B" w14:textId="77777777" w:rsidR="00D2782F" w:rsidRPr="00D2782F" w:rsidRDefault="00D2782F" w:rsidP="00D2782F">
      <w:pPr>
        <w:rPr>
          <w:b/>
          <w:bCs/>
        </w:rPr>
      </w:pPr>
      <w:r w:rsidRPr="00D2782F">
        <w:rPr>
          <w:b/>
          <w:bCs/>
        </w:rPr>
        <w:t>Recommended HR Actions</w:t>
      </w:r>
    </w:p>
    <w:p w14:paraId="4CE444CF" w14:textId="77777777" w:rsidR="00D2782F" w:rsidRPr="00D2782F" w:rsidRDefault="00D2782F" w:rsidP="00D2782F">
      <w:pPr>
        <w:numPr>
          <w:ilvl w:val="0"/>
          <w:numId w:val="14"/>
        </w:numPr>
        <w:rPr>
          <w:b/>
          <w:bCs/>
        </w:rPr>
      </w:pPr>
      <w:r w:rsidRPr="00D2782F">
        <w:rPr>
          <w:b/>
          <w:bCs/>
        </w:rPr>
        <w:t>Conduct a compensation benchmarking exercise using market data.</w:t>
      </w:r>
    </w:p>
    <w:p w14:paraId="6C3092E3" w14:textId="77777777" w:rsidR="00D2782F" w:rsidRPr="00D2782F" w:rsidRDefault="00D2782F" w:rsidP="00D2782F">
      <w:pPr>
        <w:numPr>
          <w:ilvl w:val="0"/>
          <w:numId w:val="14"/>
        </w:numPr>
        <w:rPr>
          <w:b/>
          <w:bCs/>
        </w:rPr>
      </w:pPr>
      <w:r w:rsidRPr="00D2782F">
        <w:rPr>
          <w:b/>
          <w:bCs/>
        </w:rPr>
        <w:t>Introduce equity reviews and correct pay compression.</w:t>
      </w:r>
    </w:p>
    <w:p w14:paraId="1E7FF891" w14:textId="77777777" w:rsidR="00D2782F" w:rsidRPr="00D2782F" w:rsidRDefault="00D2782F" w:rsidP="00D2782F">
      <w:pPr>
        <w:numPr>
          <w:ilvl w:val="0"/>
          <w:numId w:val="14"/>
        </w:numPr>
        <w:rPr>
          <w:b/>
          <w:bCs/>
        </w:rPr>
      </w:pPr>
      <w:r w:rsidRPr="00D2782F">
        <w:rPr>
          <w:b/>
          <w:bCs/>
        </w:rPr>
        <w:t>Provide targeted salary adjustments or structured pay-grade improvements.</w:t>
      </w:r>
    </w:p>
    <w:p w14:paraId="2E6F8DF2" w14:textId="77777777" w:rsidR="00D2782F" w:rsidRPr="00D2782F" w:rsidRDefault="00000000" w:rsidP="00D2782F">
      <w:pPr>
        <w:rPr>
          <w:b/>
          <w:bCs/>
        </w:rPr>
      </w:pPr>
      <w:r>
        <w:rPr>
          <w:b/>
          <w:bCs/>
        </w:rPr>
        <w:pict w14:anchorId="4E87CBC6">
          <v:rect id="_x0000_i1033" style="width:0;height:1.5pt" o:hralign="center" o:hrstd="t" o:hr="t" fillcolor="#a0a0a0" stroked="f"/>
        </w:pict>
      </w:r>
    </w:p>
    <w:p w14:paraId="08A54A65" w14:textId="056265C4" w:rsidR="00D2782F" w:rsidRPr="00D2782F" w:rsidRDefault="00E80AD0" w:rsidP="00D2782F">
      <w:pPr>
        <w:rPr>
          <w:b/>
          <w:bCs/>
        </w:rPr>
      </w:pPr>
      <w:r>
        <w:rPr>
          <w:b/>
          <w:bCs/>
        </w:rPr>
        <w:t>5.</w:t>
      </w:r>
      <w:r w:rsidR="00D2782F" w:rsidRPr="00D2782F">
        <w:rPr>
          <w:b/>
          <w:bCs/>
        </w:rPr>
        <w:t xml:space="preserve"> Retain Early-Tenure Employees (0–2 Years)</w:t>
      </w:r>
    </w:p>
    <w:p w14:paraId="4823B120" w14:textId="77777777" w:rsidR="00D2782F" w:rsidRPr="00D2782F" w:rsidRDefault="00D2782F" w:rsidP="00D2782F">
      <w:pPr>
        <w:rPr>
          <w:b/>
          <w:bCs/>
        </w:rPr>
      </w:pPr>
      <w:r w:rsidRPr="00D2782F">
        <w:rPr>
          <w:b/>
          <w:bCs/>
        </w:rPr>
        <w:t>The visuals show the highest attrition occurs early, especially among lower-income employees with low satisfaction scores. This is the most vulnerable group.</w:t>
      </w:r>
    </w:p>
    <w:p w14:paraId="1C4EE774" w14:textId="77777777" w:rsidR="00D2782F" w:rsidRPr="00D2782F" w:rsidRDefault="00D2782F" w:rsidP="00D2782F">
      <w:pPr>
        <w:rPr>
          <w:b/>
          <w:bCs/>
        </w:rPr>
      </w:pPr>
      <w:r w:rsidRPr="00D2782F">
        <w:rPr>
          <w:b/>
          <w:bCs/>
        </w:rPr>
        <w:t>Recommended HR Actions</w:t>
      </w:r>
    </w:p>
    <w:p w14:paraId="1A1203EA" w14:textId="77777777" w:rsidR="00D2782F" w:rsidRPr="00D2782F" w:rsidRDefault="00D2782F" w:rsidP="00D2782F">
      <w:pPr>
        <w:numPr>
          <w:ilvl w:val="0"/>
          <w:numId w:val="15"/>
        </w:numPr>
        <w:rPr>
          <w:b/>
          <w:bCs/>
        </w:rPr>
      </w:pPr>
      <w:r w:rsidRPr="00D2782F">
        <w:rPr>
          <w:b/>
          <w:bCs/>
        </w:rPr>
        <w:t xml:space="preserve">Create a strong onboarding framework with </w:t>
      </w:r>
      <w:proofErr w:type="gramStart"/>
      <w:r w:rsidRPr="00D2782F">
        <w:rPr>
          <w:b/>
          <w:bCs/>
        </w:rPr>
        <w:t>30-60-90 day</w:t>
      </w:r>
      <w:proofErr w:type="gramEnd"/>
      <w:r w:rsidRPr="00D2782F">
        <w:rPr>
          <w:b/>
          <w:bCs/>
        </w:rPr>
        <w:t xml:space="preserve"> plans.</w:t>
      </w:r>
    </w:p>
    <w:p w14:paraId="402CF961" w14:textId="77777777" w:rsidR="00D2782F" w:rsidRPr="00D2782F" w:rsidRDefault="00D2782F" w:rsidP="00D2782F">
      <w:pPr>
        <w:numPr>
          <w:ilvl w:val="0"/>
          <w:numId w:val="15"/>
        </w:numPr>
        <w:rPr>
          <w:b/>
          <w:bCs/>
        </w:rPr>
      </w:pPr>
      <w:r w:rsidRPr="00D2782F">
        <w:rPr>
          <w:b/>
          <w:bCs/>
        </w:rPr>
        <w:t>Pair new hires with mentors or career coaches during the first year.</w:t>
      </w:r>
    </w:p>
    <w:p w14:paraId="1867E21F" w14:textId="77777777" w:rsidR="00D2782F" w:rsidRPr="00D2782F" w:rsidRDefault="00D2782F" w:rsidP="00D2782F">
      <w:pPr>
        <w:numPr>
          <w:ilvl w:val="0"/>
          <w:numId w:val="15"/>
        </w:numPr>
        <w:rPr>
          <w:b/>
          <w:bCs/>
        </w:rPr>
      </w:pPr>
      <w:r w:rsidRPr="00D2782F">
        <w:rPr>
          <w:b/>
          <w:bCs/>
        </w:rPr>
        <w:t>Offer early development opportunities (skills training, workshops).</w:t>
      </w:r>
    </w:p>
    <w:p w14:paraId="645A779B" w14:textId="77777777" w:rsidR="00D2782F" w:rsidRPr="00D2782F" w:rsidRDefault="00D2782F" w:rsidP="00D2782F">
      <w:pPr>
        <w:numPr>
          <w:ilvl w:val="0"/>
          <w:numId w:val="15"/>
        </w:numPr>
        <w:rPr>
          <w:b/>
          <w:bCs/>
        </w:rPr>
      </w:pPr>
      <w:r w:rsidRPr="00D2782F">
        <w:rPr>
          <w:b/>
          <w:bCs/>
        </w:rPr>
        <w:t>Build a clear first-year career path to increase commitment.</w:t>
      </w:r>
    </w:p>
    <w:p w14:paraId="7DAB65EC" w14:textId="77777777" w:rsidR="00D2782F" w:rsidRPr="00D2782F" w:rsidRDefault="00000000" w:rsidP="00D2782F">
      <w:pPr>
        <w:rPr>
          <w:b/>
          <w:bCs/>
        </w:rPr>
      </w:pPr>
      <w:r>
        <w:rPr>
          <w:b/>
          <w:bCs/>
        </w:rPr>
        <w:pict w14:anchorId="4AA14585">
          <v:rect id="_x0000_i1034" style="width:0;height:1.5pt" o:hralign="center" o:hrstd="t" o:hr="t" fillcolor="#a0a0a0" stroked="f"/>
        </w:pict>
      </w:r>
    </w:p>
    <w:p w14:paraId="33720F2A" w14:textId="62817548" w:rsidR="00D2782F" w:rsidRPr="00D2782F" w:rsidRDefault="00E80AD0" w:rsidP="00D2782F">
      <w:pPr>
        <w:rPr>
          <w:b/>
          <w:bCs/>
        </w:rPr>
      </w:pPr>
      <w:r>
        <w:rPr>
          <w:b/>
          <w:bCs/>
        </w:rPr>
        <w:lastRenderedPageBreak/>
        <w:t>6.</w:t>
      </w:r>
      <w:r w:rsidR="00D2782F" w:rsidRPr="00D2782F">
        <w:rPr>
          <w:b/>
          <w:bCs/>
        </w:rPr>
        <w:t xml:space="preserve"> Role-Specific Interventions from the </w:t>
      </w:r>
      <w:proofErr w:type="spellStart"/>
      <w:r w:rsidR="00D2782F" w:rsidRPr="00D2782F">
        <w:rPr>
          <w:b/>
          <w:bCs/>
        </w:rPr>
        <w:t>JobRole</w:t>
      </w:r>
      <w:proofErr w:type="spellEnd"/>
      <w:r w:rsidR="00D2782F" w:rsidRPr="00D2782F">
        <w:rPr>
          <w:b/>
          <w:bCs/>
        </w:rPr>
        <w:t xml:space="preserve"> vs </w:t>
      </w:r>
      <w:proofErr w:type="spellStart"/>
      <w:r w:rsidR="00D2782F" w:rsidRPr="00D2782F">
        <w:rPr>
          <w:b/>
          <w:bCs/>
        </w:rPr>
        <w:t>JobSatisfaction</w:t>
      </w:r>
      <w:proofErr w:type="spellEnd"/>
      <w:r w:rsidR="00D2782F" w:rsidRPr="00D2782F">
        <w:rPr>
          <w:b/>
          <w:bCs/>
        </w:rPr>
        <w:t xml:space="preserve"> Heatmap</w:t>
      </w:r>
    </w:p>
    <w:p w14:paraId="39BC7E9F" w14:textId="77777777" w:rsidR="00D2782F" w:rsidRPr="00D2782F" w:rsidRDefault="00D2782F" w:rsidP="00D2782F">
      <w:pPr>
        <w:rPr>
          <w:b/>
          <w:bCs/>
        </w:rPr>
      </w:pPr>
      <w:r w:rsidRPr="00D2782F">
        <w:rPr>
          <w:b/>
          <w:bCs/>
        </w:rPr>
        <w:t>The heatmap clearly shows that attrition drops significantly at job satisfaction levels 3 and 4 across all roles.</w:t>
      </w:r>
    </w:p>
    <w:p w14:paraId="0F5274BA" w14:textId="77777777" w:rsidR="00D2782F" w:rsidRPr="00D2782F" w:rsidRDefault="00D2782F" w:rsidP="00D2782F">
      <w:pPr>
        <w:rPr>
          <w:b/>
          <w:bCs/>
        </w:rPr>
      </w:pPr>
      <w:r w:rsidRPr="00D2782F">
        <w:rPr>
          <w:b/>
          <w:bCs/>
        </w:rPr>
        <w:t>HR should focus on:</w:t>
      </w:r>
    </w:p>
    <w:p w14:paraId="6954CAAD" w14:textId="77777777" w:rsidR="00D2782F" w:rsidRPr="00D2782F" w:rsidRDefault="00D2782F" w:rsidP="00D2782F">
      <w:pPr>
        <w:numPr>
          <w:ilvl w:val="0"/>
          <w:numId w:val="16"/>
        </w:numPr>
        <w:rPr>
          <w:b/>
          <w:bCs/>
        </w:rPr>
      </w:pPr>
      <w:r w:rsidRPr="00D2782F">
        <w:rPr>
          <w:b/>
          <w:bCs/>
        </w:rPr>
        <w:t>Uncovering drivers of low satisfaction via pulse surveys.</w:t>
      </w:r>
    </w:p>
    <w:p w14:paraId="74F03725" w14:textId="77777777" w:rsidR="00D2782F" w:rsidRPr="00D2782F" w:rsidRDefault="00D2782F" w:rsidP="00D2782F">
      <w:pPr>
        <w:numPr>
          <w:ilvl w:val="0"/>
          <w:numId w:val="16"/>
        </w:numPr>
        <w:rPr>
          <w:b/>
          <w:bCs/>
        </w:rPr>
      </w:pPr>
      <w:r w:rsidRPr="00D2782F">
        <w:rPr>
          <w:b/>
          <w:bCs/>
        </w:rPr>
        <w:t>Training managers in engagement leadership to improve day-to-day experience.</w:t>
      </w:r>
    </w:p>
    <w:p w14:paraId="3E8080A6" w14:textId="77777777" w:rsidR="00D2782F" w:rsidRPr="00D2782F" w:rsidRDefault="00D2782F" w:rsidP="00D2782F">
      <w:pPr>
        <w:numPr>
          <w:ilvl w:val="0"/>
          <w:numId w:val="16"/>
        </w:numPr>
        <w:rPr>
          <w:b/>
          <w:bCs/>
        </w:rPr>
      </w:pPr>
      <w:r w:rsidRPr="00D2782F">
        <w:rPr>
          <w:b/>
          <w:bCs/>
        </w:rPr>
        <w:t>Repairing weak areas such as recognition, workload, fairness, or unclear goals.</w:t>
      </w:r>
    </w:p>
    <w:p w14:paraId="62D44408" w14:textId="77777777" w:rsidR="00D2782F" w:rsidRPr="00D2782F" w:rsidRDefault="00000000" w:rsidP="00D2782F">
      <w:pPr>
        <w:rPr>
          <w:b/>
          <w:bCs/>
        </w:rPr>
      </w:pPr>
      <w:r>
        <w:rPr>
          <w:b/>
          <w:bCs/>
        </w:rPr>
        <w:pict w14:anchorId="27F4C9F2">
          <v:rect id="_x0000_i1035" style="width:0;height:1.5pt" o:hralign="center" o:hrstd="t" o:hr="t" fillcolor="#a0a0a0" stroked="f"/>
        </w:pict>
      </w:r>
    </w:p>
    <w:p w14:paraId="0442DE0C" w14:textId="2C9F09B0" w:rsidR="00D2782F" w:rsidRPr="00D2782F" w:rsidRDefault="00D2782F" w:rsidP="00D2782F">
      <w:pPr>
        <w:rPr>
          <w:b/>
          <w:bCs/>
        </w:rPr>
      </w:pPr>
      <w:r w:rsidRPr="00D2782F">
        <w:rPr>
          <w:b/>
          <w:bCs/>
        </w:rPr>
        <w:t>7</w:t>
      </w:r>
      <w:r w:rsidR="00E80AD0">
        <w:rPr>
          <w:b/>
          <w:bCs/>
        </w:rPr>
        <w:t>.</w:t>
      </w:r>
      <w:r w:rsidRPr="00D2782F">
        <w:rPr>
          <w:b/>
          <w:bCs/>
        </w:rPr>
        <w:t xml:space="preserve"> Compensation &amp; Growth Strategies from </w:t>
      </w:r>
      <w:proofErr w:type="spellStart"/>
      <w:r w:rsidRPr="00D2782F">
        <w:rPr>
          <w:b/>
          <w:bCs/>
        </w:rPr>
        <w:t>JobRole</w:t>
      </w:r>
      <w:proofErr w:type="spellEnd"/>
      <w:r w:rsidRPr="00D2782F">
        <w:rPr>
          <w:b/>
          <w:bCs/>
        </w:rPr>
        <w:t xml:space="preserve"> vs </w:t>
      </w:r>
      <w:proofErr w:type="spellStart"/>
      <w:r w:rsidRPr="00D2782F">
        <w:rPr>
          <w:b/>
          <w:bCs/>
        </w:rPr>
        <w:t>MonthlyIncome</w:t>
      </w:r>
      <w:proofErr w:type="spellEnd"/>
    </w:p>
    <w:p w14:paraId="144D1E7F" w14:textId="77777777" w:rsidR="00D2782F" w:rsidRPr="00D2782F" w:rsidRDefault="00D2782F" w:rsidP="00D2782F">
      <w:pPr>
        <w:rPr>
          <w:b/>
          <w:bCs/>
        </w:rPr>
      </w:pPr>
      <w:r w:rsidRPr="00D2782F">
        <w:rPr>
          <w:b/>
          <w:bCs/>
        </w:rPr>
        <w:t>Job roles with lower pay and higher attrition (Sales Rep, Lab Tech, Manufacturing roles) require compensation corrections.</w:t>
      </w:r>
    </w:p>
    <w:p w14:paraId="6D97A116" w14:textId="77777777" w:rsidR="00D2782F" w:rsidRPr="00D2782F" w:rsidRDefault="00D2782F" w:rsidP="00D2782F">
      <w:pPr>
        <w:rPr>
          <w:b/>
          <w:bCs/>
        </w:rPr>
      </w:pPr>
      <w:r w:rsidRPr="00D2782F">
        <w:rPr>
          <w:b/>
          <w:bCs/>
        </w:rPr>
        <w:t>Recommended HR Actions</w:t>
      </w:r>
    </w:p>
    <w:p w14:paraId="6D0BB69C" w14:textId="77777777" w:rsidR="00D2782F" w:rsidRPr="00D2782F" w:rsidRDefault="00D2782F" w:rsidP="00D2782F">
      <w:pPr>
        <w:numPr>
          <w:ilvl w:val="0"/>
          <w:numId w:val="17"/>
        </w:numPr>
        <w:rPr>
          <w:b/>
          <w:bCs/>
        </w:rPr>
      </w:pPr>
      <w:r w:rsidRPr="00D2782F">
        <w:rPr>
          <w:b/>
          <w:bCs/>
        </w:rPr>
        <w:t>Implement pay adjustments for roles below market.</w:t>
      </w:r>
    </w:p>
    <w:p w14:paraId="756974FB" w14:textId="77777777" w:rsidR="00D2782F" w:rsidRPr="00D2782F" w:rsidRDefault="00D2782F" w:rsidP="00D2782F">
      <w:pPr>
        <w:numPr>
          <w:ilvl w:val="0"/>
          <w:numId w:val="17"/>
        </w:numPr>
        <w:rPr>
          <w:b/>
          <w:bCs/>
        </w:rPr>
      </w:pPr>
      <w:r w:rsidRPr="00D2782F">
        <w:rPr>
          <w:b/>
          <w:bCs/>
        </w:rPr>
        <w:t>Offer stock options or performance incentives to reward long-term commitment.</w:t>
      </w:r>
    </w:p>
    <w:p w14:paraId="69B9BA31" w14:textId="77777777" w:rsidR="00D2782F" w:rsidRPr="00D2782F" w:rsidRDefault="00D2782F" w:rsidP="00D2782F">
      <w:pPr>
        <w:numPr>
          <w:ilvl w:val="0"/>
          <w:numId w:val="17"/>
        </w:numPr>
        <w:rPr>
          <w:b/>
          <w:bCs/>
        </w:rPr>
      </w:pPr>
      <w:r w:rsidRPr="00D2782F">
        <w:rPr>
          <w:b/>
          <w:bCs/>
        </w:rPr>
        <w:t>Build internal promotion pipelines to show clear growth opportunities.</w:t>
      </w:r>
    </w:p>
    <w:p w14:paraId="3581351A" w14:textId="0899F6DA" w:rsidR="005036BA" w:rsidRDefault="005036BA"/>
    <w:p w14:paraId="525F5A53" w14:textId="77777777" w:rsidR="00E60A12" w:rsidRDefault="00E60A12"/>
    <w:p w14:paraId="6B9C6703" w14:textId="77777777" w:rsidR="00E60A12" w:rsidRDefault="00E60A12"/>
    <w:p w14:paraId="3A863035" w14:textId="77777777" w:rsidR="00E60A12" w:rsidRDefault="00E60A12"/>
    <w:p w14:paraId="5A8F1048" w14:textId="77777777" w:rsidR="00E60A12" w:rsidRDefault="00E60A12"/>
    <w:p w14:paraId="1E21AF2E" w14:textId="77777777" w:rsidR="00E60A12" w:rsidRDefault="00E60A12"/>
    <w:p w14:paraId="767807C8" w14:textId="77777777" w:rsidR="00E60A12" w:rsidRDefault="00E60A12"/>
    <w:p w14:paraId="325EDEFD" w14:textId="77777777" w:rsidR="00E60A12" w:rsidRDefault="00E60A12"/>
    <w:p w14:paraId="1F4208D6" w14:textId="77777777" w:rsidR="00E60A12" w:rsidRDefault="00E60A12"/>
    <w:p w14:paraId="674575BE" w14:textId="77777777" w:rsidR="00E60A12" w:rsidRDefault="00E60A12"/>
    <w:p w14:paraId="4440ABB5" w14:textId="77777777" w:rsidR="00E60A12" w:rsidRDefault="00E60A12"/>
    <w:p w14:paraId="788881C3" w14:textId="77777777" w:rsidR="00E60A12" w:rsidRDefault="00E60A12">
      <w:pPr>
        <w:sectPr w:rsidR="00E60A12" w:rsidSect="0047312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62F03476" w14:textId="7B4DF3A2" w:rsidR="00E60A12" w:rsidRPr="00E60A12" w:rsidRDefault="00E60A12" w:rsidP="00E60A12">
      <w:pPr>
        <w:rPr>
          <w:b/>
          <w:bCs/>
        </w:rPr>
      </w:pPr>
      <w:r>
        <w:rPr>
          <w:b/>
          <w:bCs/>
          <w:sz w:val="28"/>
          <w:szCs w:val="28"/>
        </w:rPr>
        <w:lastRenderedPageBreak/>
        <w:t>Summary Of Our Story</w:t>
      </w:r>
      <w:r w:rsidRPr="00E60A12">
        <w:rPr>
          <w:b/>
          <w:bCs/>
        </w:rPr>
        <w:t>:</w:t>
      </w:r>
    </w:p>
    <w:p w14:paraId="34198EE0" w14:textId="77777777" w:rsidR="00E60A12" w:rsidRPr="00E60A12" w:rsidRDefault="00E60A12" w:rsidP="00E60A12">
      <w:r w:rsidRPr="00E60A12">
        <w:t>"Our investigation reveals a layered problem:</w:t>
      </w:r>
    </w:p>
    <w:p w14:paraId="538AF274" w14:textId="77777777" w:rsidR="00E60A12" w:rsidRPr="00E60A12" w:rsidRDefault="00E60A12" w:rsidP="00E60A12">
      <w:pPr>
        <w:numPr>
          <w:ilvl w:val="0"/>
          <w:numId w:val="18"/>
        </w:numPr>
      </w:pPr>
      <w:r w:rsidRPr="00E60A12">
        <w:rPr>
          <w:b/>
          <w:bCs/>
        </w:rPr>
        <w:t>Who is leaving?</w:t>
      </w:r>
      <w:r w:rsidRPr="00E60A12">
        <w:t> Our early-career, educated talent in critical roles.</w:t>
      </w:r>
    </w:p>
    <w:p w14:paraId="14842622" w14:textId="77777777" w:rsidR="00E60A12" w:rsidRPr="00E60A12" w:rsidRDefault="00E60A12" w:rsidP="00E60A12">
      <w:pPr>
        <w:numPr>
          <w:ilvl w:val="0"/>
          <w:numId w:val="18"/>
        </w:numPr>
      </w:pPr>
      <w:r w:rsidRPr="00E60A12">
        <w:rPr>
          <w:b/>
          <w:bCs/>
        </w:rPr>
        <w:t>Why are they leaving?</w:t>
      </w:r>
      <w:r w:rsidRPr="00E60A12">
        <w:t> Primarily due to </w:t>
      </w:r>
      <w:r w:rsidRPr="00E60A12">
        <w:rPr>
          <w:b/>
          <w:bCs/>
        </w:rPr>
        <w:t>poor work-life balance</w:t>
      </w:r>
      <w:r w:rsidRPr="00E60A12">
        <w:t> and </w:t>
      </w:r>
      <w:r w:rsidRPr="00E60A12">
        <w:rPr>
          <w:b/>
          <w:bCs/>
        </w:rPr>
        <w:t>lack of career growth/satisfaction</w:t>
      </w:r>
      <w:r w:rsidRPr="00E60A12">
        <w:t>, not primarily pay.</w:t>
      </w:r>
    </w:p>
    <w:p w14:paraId="2CB79F99" w14:textId="77777777" w:rsidR="00E60A12" w:rsidRPr="00E60A12" w:rsidRDefault="00E60A12" w:rsidP="00E60A12">
      <w:pPr>
        <w:numPr>
          <w:ilvl w:val="0"/>
          <w:numId w:val="18"/>
        </w:numPr>
      </w:pPr>
      <w:r w:rsidRPr="00E60A12">
        <w:rPr>
          <w:b/>
          <w:bCs/>
        </w:rPr>
        <w:t>What can we do?</w:t>
      </w:r>
      <w:r w:rsidRPr="00E60A12">
        <w:t> Implement targeted, department-and-role-specific interventions that address the cultural and experiential root causes, while fixing clear compensation inequities."</w:t>
      </w:r>
    </w:p>
    <w:p w14:paraId="1B7281BB" w14:textId="77777777" w:rsidR="00E60A12" w:rsidRPr="00E60A12" w:rsidRDefault="00E60A12" w:rsidP="00E60A12">
      <w:pPr>
        <w:rPr>
          <w:b/>
          <w:bCs/>
        </w:rPr>
      </w:pPr>
      <w:r w:rsidRPr="00E60A12">
        <w:rPr>
          <w:b/>
          <w:bCs/>
        </w:rPr>
        <w:t>Proposed 90-Day Execution Roadmap:</w:t>
      </w:r>
    </w:p>
    <w:p w14:paraId="12E7B1E9" w14:textId="77777777" w:rsidR="00E60A12" w:rsidRPr="00E60A12" w:rsidRDefault="00E60A12" w:rsidP="00E60A12">
      <w:pPr>
        <w:numPr>
          <w:ilvl w:val="0"/>
          <w:numId w:val="19"/>
        </w:numPr>
      </w:pPr>
      <w:r w:rsidRPr="00E60A12">
        <w:rPr>
          <w:b/>
          <w:bCs/>
        </w:rPr>
        <w:t>Month 1:</w:t>
      </w:r>
      <w:r w:rsidRPr="00E60A12">
        <w:t> Launch the </w:t>
      </w:r>
      <w:r w:rsidRPr="00E60A12">
        <w:rPr>
          <w:b/>
          <w:bCs/>
        </w:rPr>
        <w:t>R&amp;D Work-Life Balance Pilot</w:t>
      </w:r>
      <w:r w:rsidRPr="00E60A12">
        <w:t> and the </w:t>
      </w:r>
      <w:r w:rsidRPr="00E60A12">
        <w:rPr>
          <w:b/>
          <w:bCs/>
        </w:rPr>
        <w:t>Lab Technician Compensation Review</w:t>
      </w:r>
      <w:r w:rsidRPr="00E60A12">
        <w:t>.</w:t>
      </w:r>
    </w:p>
    <w:p w14:paraId="5DA0FC5A" w14:textId="77777777" w:rsidR="00E60A12" w:rsidRPr="00E60A12" w:rsidRDefault="00E60A12" w:rsidP="00E60A12">
      <w:pPr>
        <w:numPr>
          <w:ilvl w:val="0"/>
          <w:numId w:val="19"/>
        </w:numPr>
      </w:pPr>
      <w:r w:rsidRPr="00E60A12">
        <w:rPr>
          <w:b/>
          <w:bCs/>
        </w:rPr>
        <w:t>Month 2:</w:t>
      </w:r>
      <w:r w:rsidRPr="00E60A12">
        <w:t> Begin the </w:t>
      </w:r>
      <w:r w:rsidRPr="00E60A12">
        <w:rPr>
          <w:b/>
          <w:bCs/>
        </w:rPr>
        <w:t>Sales Manager Coaching Program</w:t>
      </w:r>
      <w:r w:rsidRPr="00E60A12">
        <w:t> and redesign the </w:t>
      </w:r>
      <w:r w:rsidRPr="00E60A12">
        <w:rPr>
          <w:b/>
          <w:bCs/>
        </w:rPr>
        <w:t>New Hire Onboarding</w:t>
      </w:r>
      <w:r w:rsidRPr="00E60A12">
        <w:t> journey.</w:t>
      </w:r>
    </w:p>
    <w:p w14:paraId="03FDF831" w14:textId="77777777" w:rsidR="00E60A12" w:rsidRPr="00E60A12" w:rsidRDefault="00E60A12" w:rsidP="00E60A12">
      <w:pPr>
        <w:numPr>
          <w:ilvl w:val="0"/>
          <w:numId w:val="19"/>
        </w:numPr>
      </w:pPr>
      <w:r w:rsidRPr="00E60A12">
        <w:rPr>
          <w:b/>
          <w:bCs/>
        </w:rPr>
        <w:t>Month 3:</w:t>
      </w:r>
      <w:r w:rsidRPr="00E60A12">
        <w:t> Roll out the </w:t>
      </w:r>
      <w:r w:rsidRPr="00E60A12">
        <w:rPr>
          <w:b/>
          <w:bCs/>
        </w:rPr>
        <w:t>HR/Support Feedback Program</w:t>
      </w:r>
      <w:r w:rsidRPr="00E60A12">
        <w:t> and establish a </w:t>
      </w:r>
      <w:r w:rsidRPr="00E60A12">
        <w:rPr>
          <w:b/>
          <w:bCs/>
        </w:rPr>
        <w:t>dashboard tracking system</w:t>
      </w:r>
      <w:r w:rsidRPr="00E60A12">
        <w:t> to measure the impact of these interventions on attrition rates in real-time.</w:t>
      </w:r>
    </w:p>
    <w:p w14:paraId="41272E11" w14:textId="77777777" w:rsidR="00E60A12" w:rsidRPr="00E60A12" w:rsidRDefault="00E60A12" w:rsidP="00E60A12">
      <w:r w:rsidRPr="00E60A12">
        <w:t>"By moving from this holistic diagnostic to a focused, agile action plan, we can systematically reduce turnover, protect our talent investment, and build a more engaged and productive organization."</w:t>
      </w:r>
    </w:p>
    <w:p w14:paraId="7B1C8DB4" w14:textId="77777777" w:rsidR="00E60A12" w:rsidRDefault="00E60A12"/>
    <w:sectPr w:rsidR="00E60A12" w:rsidSect="0047312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4DBBB" w14:textId="77777777" w:rsidR="00EA57D7" w:rsidRDefault="00EA57D7" w:rsidP="00E60A12">
      <w:pPr>
        <w:spacing w:after="0" w:line="240" w:lineRule="auto"/>
      </w:pPr>
      <w:r>
        <w:separator/>
      </w:r>
    </w:p>
  </w:endnote>
  <w:endnote w:type="continuationSeparator" w:id="0">
    <w:p w14:paraId="16A88005" w14:textId="77777777" w:rsidR="00EA57D7" w:rsidRDefault="00EA57D7" w:rsidP="00E60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01466" w14:textId="50B209A5" w:rsidR="001F1841" w:rsidRDefault="001F1841">
    <w:pPr>
      <w:rPr>
        <w:rFonts w:asciiTheme="majorHAnsi" w:eastAsiaTheme="majorEastAsia" w:hAnsiTheme="majorHAnsi" w:cstheme="majorBidi"/>
      </w:rPr>
    </w:pPr>
  </w:p>
  <w:p w14:paraId="17E1A544" w14:textId="77777777" w:rsidR="00E60A12" w:rsidRDefault="00E60A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FC2FE" w14:textId="667BCA29" w:rsidR="00E80AD0" w:rsidRDefault="00E80AD0">
    <w:pPr>
      <w:rPr>
        <w:rFonts w:asciiTheme="majorHAnsi" w:eastAsiaTheme="majorEastAsia" w:hAnsiTheme="majorHAnsi" w:cstheme="majorBidi"/>
      </w:rPr>
    </w:pPr>
  </w:p>
  <w:p w14:paraId="186063C1" w14:textId="77777777" w:rsidR="00E80AD0" w:rsidRDefault="00E80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E96D4" w14:textId="77777777" w:rsidR="00EA57D7" w:rsidRDefault="00EA57D7" w:rsidP="00E60A12">
      <w:pPr>
        <w:spacing w:after="0" w:line="240" w:lineRule="auto"/>
      </w:pPr>
      <w:r>
        <w:separator/>
      </w:r>
    </w:p>
  </w:footnote>
  <w:footnote w:type="continuationSeparator" w:id="0">
    <w:p w14:paraId="2C0FA8D7" w14:textId="77777777" w:rsidR="00EA57D7" w:rsidRDefault="00EA57D7" w:rsidP="00E60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473" style="width:0;height:.75pt" o:hralign="center" o:bullet="t" o:hrstd="t" o:hr="t" fillcolor="#a0a0a0" stroked="f"/>
    </w:pict>
  </w:numPicBullet>
  <w:numPicBullet w:numPicBulletId="1">
    <w:pict>
      <v:rect id="_x0000_i1474" style="width:0;height:.75pt" o:hralign="center" o:bullet="t" o:hrstd="t" o:hr="t" fillcolor="#a0a0a0" stroked="f"/>
    </w:pict>
  </w:numPicBullet>
  <w:abstractNum w:abstractNumId="0" w15:restartNumberingAfterBreak="0">
    <w:nsid w:val="0330773F"/>
    <w:multiLevelType w:val="hybridMultilevel"/>
    <w:tmpl w:val="75C0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B3197"/>
    <w:multiLevelType w:val="multilevel"/>
    <w:tmpl w:val="A34627F0"/>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16907"/>
    <w:multiLevelType w:val="multilevel"/>
    <w:tmpl w:val="E6F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45CE2"/>
    <w:multiLevelType w:val="multilevel"/>
    <w:tmpl w:val="23FC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D7CCA"/>
    <w:multiLevelType w:val="multilevel"/>
    <w:tmpl w:val="2D3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C1B01"/>
    <w:multiLevelType w:val="multilevel"/>
    <w:tmpl w:val="7BD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00037"/>
    <w:multiLevelType w:val="multilevel"/>
    <w:tmpl w:val="FCCE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4722A"/>
    <w:multiLevelType w:val="multilevel"/>
    <w:tmpl w:val="2F50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44D52"/>
    <w:multiLevelType w:val="multilevel"/>
    <w:tmpl w:val="A34627F0"/>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03D0F"/>
    <w:multiLevelType w:val="multilevel"/>
    <w:tmpl w:val="68F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125CF"/>
    <w:multiLevelType w:val="multilevel"/>
    <w:tmpl w:val="7402E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C1B47"/>
    <w:multiLevelType w:val="multilevel"/>
    <w:tmpl w:val="60BA4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41C12"/>
    <w:multiLevelType w:val="multilevel"/>
    <w:tmpl w:val="B0541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D4A1B"/>
    <w:multiLevelType w:val="hybridMultilevel"/>
    <w:tmpl w:val="85745702"/>
    <w:lvl w:ilvl="0" w:tplc="3EB0566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5012FE"/>
    <w:multiLevelType w:val="multilevel"/>
    <w:tmpl w:val="799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97097"/>
    <w:multiLevelType w:val="multilevel"/>
    <w:tmpl w:val="334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54742"/>
    <w:multiLevelType w:val="multilevel"/>
    <w:tmpl w:val="FC12C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64C0C"/>
    <w:multiLevelType w:val="multilevel"/>
    <w:tmpl w:val="4B0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274E4"/>
    <w:multiLevelType w:val="multilevel"/>
    <w:tmpl w:val="656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866BF"/>
    <w:multiLevelType w:val="multilevel"/>
    <w:tmpl w:val="161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A33D3"/>
    <w:multiLevelType w:val="multilevel"/>
    <w:tmpl w:val="EB34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D3933"/>
    <w:multiLevelType w:val="multilevel"/>
    <w:tmpl w:val="5776C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753062"/>
    <w:multiLevelType w:val="multilevel"/>
    <w:tmpl w:val="D95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C104F"/>
    <w:multiLevelType w:val="multilevel"/>
    <w:tmpl w:val="D45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544348">
    <w:abstractNumId w:val="6"/>
  </w:num>
  <w:num w:numId="2" w16cid:durableId="2045985813">
    <w:abstractNumId w:val="15"/>
  </w:num>
  <w:num w:numId="3" w16cid:durableId="672879639">
    <w:abstractNumId w:val="5"/>
  </w:num>
  <w:num w:numId="4" w16cid:durableId="1107000079">
    <w:abstractNumId w:val="12"/>
  </w:num>
  <w:num w:numId="5" w16cid:durableId="1155293115">
    <w:abstractNumId w:val="7"/>
  </w:num>
  <w:num w:numId="6" w16cid:durableId="11424923">
    <w:abstractNumId w:val="16"/>
  </w:num>
  <w:num w:numId="7" w16cid:durableId="1834562225">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66024780">
    <w:abstractNumId w:val="10"/>
  </w:num>
  <w:num w:numId="9" w16cid:durableId="1682975422">
    <w:abstractNumId w:val="22"/>
  </w:num>
  <w:num w:numId="10" w16cid:durableId="1419868144">
    <w:abstractNumId w:val="0"/>
  </w:num>
  <w:num w:numId="11" w16cid:durableId="350379358">
    <w:abstractNumId w:val="20"/>
  </w:num>
  <w:num w:numId="12" w16cid:durableId="503857278">
    <w:abstractNumId w:val="4"/>
  </w:num>
  <w:num w:numId="13" w16cid:durableId="369569801">
    <w:abstractNumId w:val="19"/>
  </w:num>
  <w:num w:numId="14" w16cid:durableId="326396544">
    <w:abstractNumId w:val="2"/>
  </w:num>
  <w:num w:numId="15" w16cid:durableId="1580098634">
    <w:abstractNumId w:val="23"/>
  </w:num>
  <w:num w:numId="16" w16cid:durableId="1545019085">
    <w:abstractNumId w:val="9"/>
  </w:num>
  <w:num w:numId="17" w16cid:durableId="1718119528">
    <w:abstractNumId w:val="18"/>
  </w:num>
  <w:num w:numId="18" w16cid:durableId="1437169625">
    <w:abstractNumId w:val="21"/>
  </w:num>
  <w:num w:numId="19" w16cid:durableId="1701122081">
    <w:abstractNumId w:val="3"/>
  </w:num>
  <w:num w:numId="20" w16cid:durableId="442647715">
    <w:abstractNumId w:val="11"/>
  </w:num>
  <w:num w:numId="21" w16cid:durableId="1445536761">
    <w:abstractNumId w:val="14"/>
  </w:num>
  <w:num w:numId="22" w16cid:durableId="948777276">
    <w:abstractNumId w:val="17"/>
  </w:num>
  <w:num w:numId="23" w16cid:durableId="1468889987">
    <w:abstractNumId w:val="1"/>
  </w:num>
  <w:num w:numId="24" w16cid:durableId="1618878290">
    <w:abstractNumId w:val="8"/>
  </w:num>
  <w:num w:numId="25" w16cid:durableId="878511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42"/>
    <w:rsid w:val="00036B97"/>
    <w:rsid w:val="00041A64"/>
    <w:rsid w:val="000C469B"/>
    <w:rsid w:val="001850C7"/>
    <w:rsid w:val="00186777"/>
    <w:rsid w:val="001E3388"/>
    <w:rsid w:val="001F1841"/>
    <w:rsid w:val="001F5698"/>
    <w:rsid w:val="002E7FC3"/>
    <w:rsid w:val="00370DAB"/>
    <w:rsid w:val="00372391"/>
    <w:rsid w:val="00412A04"/>
    <w:rsid w:val="004158A7"/>
    <w:rsid w:val="004405A4"/>
    <w:rsid w:val="0047312C"/>
    <w:rsid w:val="004C57F9"/>
    <w:rsid w:val="004E2E50"/>
    <w:rsid w:val="005036BA"/>
    <w:rsid w:val="00543B35"/>
    <w:rsid w:val="005B0270"/>
    <w:rsid w:val="005B5CB2"/>
    <w:rsid w:val="006060D8"/>
    <w:rsid w:val="00634142"/>
    <w:rsid w:val="00681EC7"/>
    <w:rsid w:val="00694A01"/>
    <w:rsid w:val="006A70A3"/>
    <w:rsid w:val="006D4D17"/>
    <w:rsid w:val="007D697E"/>
    <w:rsid w:val="008125CE"/>
    <w:rsid w:val="008203D2"/>
    <w:rsid w:val="00831AC5"/>
    <w:rsid w:val="0087523A"/>
    <w:rsid w:val="008A0B8F"/>
    <w:rsid w:val="009164D9"/>
    <w:rsid w:val="00971554"/>
    <w:rsid w:val="0099007A"/>
    <w:rsid w:val="009B58CC"/>
    <w:rsid w:val="009E4F9E"/>
    <w:rsid w:val="00A92A50"/>
    <w:rsid w:val="00AA1533"/>
    <w:rsid w:val="00AF4CF2"/>
    <w:rsid w:val="00B12CBB"/>
    <w:rsid w:val="00B814C9"/>
    <w:rsid w:val="00B8484A"/>
    <w:rsid w:val="00BA12AC"/>
    <w:rsid w:val="00C062DC"/>
    <w:rsid w:val="00C26B68"/>
    <w:rsid w:val="00C3674B"/>
    <w:rsid w:val="00CC1D0F"/>
    <w:rsid w:val="00CE2438"/>
    <w:rsid w:val="00CE4BD9"/>
    <w:rsid w:val="00D2782F"/>
    <w:rsid w:val="00D50E40"/>
    <w:rsid w:val="00D74246"/>
    <w:rsid w:val="00E053CF"/>
    <w:rsid w:val="00E122E2"/>
    <w:rsid w:val="00E2263E"/>
    <w:rsid w:val="00E60A12"/>
    <w:rsid w:val="00E74A01"/>
    <w:rsid w:val="00E80165"/>
    <w:rsid w:val="00E80AD0"/>
    <w:rsid w:val="00E93ECA"/>
    <w:rsid w:val="00EA57D7"/>
    <w:rsid w:val="00EC2276"/>
    <w:rsid w:val="00F5124D"/>
    <w:rsid w:val="00F52C16"/>
    <w:rsid w:val="00F56ECD"/>
    <w:rsid w:val="00F75E0D"/>
    <w:rsid w:val="00FB1AD2"/>
    <w:rsid w:val="00FB25FE"/>
    <w:rsid w:val="00FB6F41"/>
    <w:rsid w:val="00FD2D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E815E"/>
  <w15:chartTrackingRefBased/>
  <w15:docId w15:val="{543637DF-2ADA-4619-91ED-ED61D1D4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42"/>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634142"/>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634142"/>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634142"/>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634142"/>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634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42"/>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634142"/>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sid w:val="00634142"/>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634142"/>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634142"/>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634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42"/>
    <w:rPr>
      <w:rFonts w:eastAsiaTheme="majorEastAsia" w:cstheme="majorBidi"/>
      <w:color w:val="272727" w:themeColor="text1" w:themeTint="D8"/>
    </w:rPr>
  </w:style>
  <w:style w:type="paragraph" w:styleId="Title">
    <w:name w:val="Title"/>
    <w:basedOn w:val="Normal"/>
    <w:next w:val="Normal"/>
    <w:link w:val="TitleChar"/>
    <w:uiPriority w:val="10"/>
    <w:qFormat/>
    <w:rsid w:val="00634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42"/>
    <w:pPr>
      <w:spacing w:before="160"/>
      <w:jc w:val="center"/>
    </w:pPr>
    <w:rPr>
      <w:i/>
      <w:iCs/>
      <w:color w:val="404040" w:themeColor="text1" w:themeTint="BF"/>
    </w:rPr>
  </w:style>
  <w:style w:type="character" w:customStyle="1" w:styleId="QuoteChar">
    <w:name w:val="Quote Char"/>
    <w:basedOn w:val="DefaultParagraphFont"/>
    <w:link w:val="Quote"/>
    <w:uiPriority w:val="29"/>
    <w:rsid w:val="00634142"/>
    <w:rPr>
      <w:i/>
      <w:iCs/>
      <w:color w:val="404040" w:themeColor="text1" w:themeTint="BF"/>
    </w:rPr>
  </w:style>
  <w:style w:type="paragraph" w:styleId="ListParagraph">
    <w:name w:val="List Paragraph"/>
    <w:basedOn w:val="Normal"/>
    <w:uiPriority w:val="34"/>
    <w:qFormat/>
    <w:rsid w:val="00634142"/>
    <w:pPr>
      <w:ind w:left="720"/>
      <w:contextualSpacing/>
    </w:pPr>
  </w:style>
  <w:style w:type="character" w:styleId="IntenseEmphasis">
    <w:name w:val="Intense Emphasis"/>
    <w:basedOn w:val="DefaultParagraphFont"/>
    <w:uiPriority w:val="21"/>
    <w:qFormat/>
    <w:rsid w:val="00634142"/>
    <w:rPr>
      <w:i/>
      <w:iCs/>
      <w:color w:val="374C80" w:themeColor="accent1" w:themeShade="BF"/>
    </w:rPr>
  </w:style>
  <w:style w:type="paragraph" w:styleId="IntenseQuote">
    <w:name w:val="Intense Quote"/>
    <w:basedOn w:val="Normal"/>
    <w:next w:val="Normal"/>
    <w:link w:val="IntenseQuoteChar"/>
    <w:uiPriority w:val="30"/>
    <w:qFormat/>
    <w:rsid w:val="00634142"/>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634142"/>
    <w:rPr>
      <w:i/>
      <w:iCs/>
      <w:color w:val="374C80" w:themeColor="accent1" w:themeShade="BF"/>
    </w:rPr>
  </w:style>
  <w:style w:type="character" w:styleId="IntenseReference">
    <w:name w:val="Intense Reference"/>
    <w:basedOn w:val="DefaultParagraphFont"/>
    <w:uiPriority w:val="32"/>
    <w:qFormat/>
    <w:rsid w:val="00634142"/>
    <w:rPr>
      <w:b/>
      <w:bCs/>
      <w:smallCaps/>
      <w:color w:val="374C80" w:themeColor="accent1" w:themeShade="BF"/>
      <w:spacing w:val="5"/>
    </w:rPr>
  </w:style>
  <w:style w:type="table" w:styleId="PlainTable1">
    <w:name w:val="Plain Table 1"/>
    <w:basedOn w:val="TableNormal"/>
    <w:uiPriority w:val="41"/>
    <w:rsid w:val="006341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341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4731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7312C"/>
    <w:rPr>
      <w:rFonts w:eastAsiaTheme="minorEastAsia"/>
      <w:kern w:val="0"/>
      <w:sz w:val="22"/>
      <w:szCs w:val="22"/>
      <w14:ligatures w14:val="none"/>
    </w:rPr>
  </w:style>
  <w:style w:type="table" w:styleId="PlainTable4">
    <w:name w:val="Plain Table 4"/>
    <w:basedOn w:val="TableNormal"/>
    <w:uiPriority w:val="44"/>
    <w:rsid w:val="00041A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57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6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681E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6Colorful-Accent1">
    <w:name w:val="Grid Table 6 Colorful Accent 1"/>
    <w:basedOn w:val="TableNormal"/>
    <w:uiPriority w:val="51"/>
    <w:rsid w:val="00681EC7"/>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Strong">
    <w:name w:val="Strong"/>
    <w:basedOn w:val="DefaultParagraphFont"/>
    <w:uiPriority w:val="22"/>
    <w:qFormat/>
    <w:rsid w:val="009E4F9E"/>
    <w:rPr>
      <w:b/>
      <w:bCs/>
    </w:rPr>
  </w:style>
  <w:style w:type="paragraph" w:styleId="NormalWeb">
    <w:name w:val="Normal (Web)"/>
    <w:basedOn w:val="Normal"/>
    <w:uiPriority w:val="99"/>
    <w:semiHidden/>
    <w:unhideWhenUsed/>
    <w:rsid w:val="009E4F9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60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A12"/>
  </w:style>
  <w:style w:type="paragraph" w:styleId="Footer">
    <w:name w:val="footer"/>
    <w:basedOn w:val="Normal"/>
    <w:link w:val="FooterChar"/>
    <w:uiPriority w:val="99"/>
    <w:unhideWhenUsed/>
    <w:rsid w:val="00E60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4163">
      <w:bodyDiv w:val="1"/>
      <w:marLeft w:val="0"/>
      <w:marRight w:val="0"/>
      <w:marTop w:val="0"/>
      <w:marBottom w:val="0"/>
      <w:divBdr>
        <w:top w:val="none" w:sz="0" w:space="0" w:color="auto"/>
        <w:left w:val="none" w:sz="0" w:space="0" w:color="auto"/>
        <w:bottom w:val="none" w:sz="0" w:space="0" w:color="auto"/>
        <w:right w:val="none" w:sz="0" w:space="0" w:color="auto"/>
      </w:divBdr>
    </w:div>
    <w:div w:id="119765240">
      <w:bodyDiv w:val="1"/>
      <w:marLeft w:val="0"/>
      <w:marRight w:val="0"/>
      <w:marTop w:val="0"/>
      <w:marBottom w:val="0"/>
      <w:divBdr>
        <w:top w:val="none" w:sz="0" w:space="0" w:color="auto"/>
        <w:left w:val="none" w:sz="0" w:space="0" w:color="auto"/>
        <w:bottom w:val="none" w:sz="0" w:space="0" w:color="auto"/>
        <w:right w:val="none" w:sz="0" w:space="0" w:color="auto"/>
      </w:divBdr>
    </w:div>
    <w:div w:id="375741829">
      <w:bodyDiv w:val="1"/>
      <w:marLeft w:val="0"/>
      <w:marRight w:val="0"/>
      <w:marTop w:val="0"/>
      <w:marBottom w:val="0"/>
      <w:divBdr>
        <w:top w:val="none" w:sz="0" w:space="0" w:color="auto"/>
        <w:left w:val="none" w:sz="0" w:space="0" w:color="auto"/>
        <w:bottom w:val="none" w:sz="0" w:space="0" w:color="auto"/>
        <w:right w:val="none" w:sz="0" w:space="0" w:color="auto"/>
      </w:divBdr>
    </w:div>
    <w:div w:id="455874442">
      <w:bodyDiv w:val="1"/>
      <w:marLeft w:val="0"/>
      <w:marRight w:val="0"/>
      <w:marTop w:val="0"/>
      <w:marBottom w:val="0"/>
      <w:divBdr>
        <w:top w:val="none" w:sz="0" w:space="0" w:color="auto"/>
        <w:left w:val="none" w:sz="0" w:space="0" w:color="auto"/>
        <w:bottom w:val="none" w:sz="0" w:space="0" w:color="auto"/>
        <w:right w:val="none" w:sz="0" w:space="0" w:color="auto"/>
      </w:divBdr>
      <w:divsChild>
        <w:div w:id="1241600316">
          <w:blockQuote w:val="1"/>
          <w:marLeft w:val="0"/>
          <w:marRight w:val="0"/>
          <w:marTop w:val="240"/>
          <w:marBottom w:val="0"/>
          <w:divBdr>
            <w:top w:val="none" w:sz="0" w:space="0" w:color="auto"/>
            <w:left w:val="single" w:sz="12" w:space="11" w:color="81858C"/>
            <w:bottom w:val="none" w:sz="0" w:space="0" w:color="auto"/>
            <w:right w:val="none" w:sz="0" w:space="0" w:color="auto"/>
          </w:divBdr>
        </w:div>
        <w:div w:id="316151260">
          <w:blockQuote w:val="1"/>
          <w:marLeft w:val="0"/>
          <w:marRight w:val="0"/>
          <w:marTop w:val="240"/>
          <w:marBottom w:val="0"/>
          <w:divBdr>
            <w:top w:val="none" w:sz="0" w:space="0" w:color="auto"/>
            <w:left w:val="single" w:sz="12" w:space="11" w:color="81858C"/>
            <w:bottom w:val="none" w:sz="0" w:space="0" w:color="auto"/>
            <w:right w:val="none" w:sz="0" w:space="0" w:color="auto"/>
          </w:divBdr>
        </w:div>
        <w:div w:id="808405582">
          <w:blockQuote w:val="1"/>
          <w:marLeft w:val="0"/>
          <w:marRight w:val="0"/>
          <w:marTop w:val="240"/>
          <w:marBottom w:val="0"/>
          <w:divBdr>
            <w:top w:val="none" w:sz="0" w:space="0" w:color="auto"/>
            <w:left w:val="single" w:sz="12" w:space="11" w:color="81858C"/>
            <w:bottom w:val="none" w:sz="0" w:space="0" w:color="auto"/>
            <w:right w:val="none" w:sz="0" w:space="0" w:color="auto"/>
          </w:divBdr>
        </w:div>
        <w:div w:id="58812559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46836163">
      <w:bodyDiv w:val="1"/>
      <w:marLeft w:val="0"/>
      <w:marRight w:val="0"/>
      <w:marTop w:val="0"/>
      <w:marBottom w:val="0"/>
      <w:divBdr>
        <w:top w:val="none" w:sz="0" w:space="0" w:color="auto"/>
        <w:left w:val="none" w:sz="0" w:space="0" w:color="auto"/>
        <w:bottom w:val="none" w:sz="0" w:space="0" w:color="auto"/>
        <w:right w:val="none" w:sz="0" w:space="0" w:color="auto"/>
      </w:divBdr>
      <w:divsChild>
        <w:div w:id="90056304">
          <w:marLeft w:val="0"/>
          <w:marRight w:val="0"/>
          <w:marTop w:val="0"/>
          <w:marBottom w:val="0"/>
          <w:divBdr>
            <w:top w:val="none" w:sz="0" w:space="0" w:color="auto"/>
            <w:left w:val="none" w:sz="0" w:space="0" w:color="auto"/>
            <w:bottom w:val="none" w:sz="0" w:space="0" w:color="auto"/>
            <w:right w:val="none" w:sz="0" w:space="0" w:color="auto"/>
          </w:divBdr>
        </w:div>
      </w:divsChild>
    </w:div>
    <w:div w:id="607197064">
      <w:bodyDiv w:val="1"/>
      <w:marLeft w:val="0"/>
      <w:marRight w:val="0"/>
      <w:marTop w:val="0"/>
      <w:marBottom w:val="0"/>
      <w:divBdr>
        <w:top w:val="none" w:sz="0" w:space="0" w:color="auto"/>
        <w:left w:val="none" w:sz="0" w:space="0" w:color="auto"/>
        <w:bottom w:val="none" w:sz="0" w:space="0" w:color="auto"/>
        <w:right w:val="none" w:sz="0" w:space="0" w:color="auto"/>
      </w:divBdr>
    </w:div>
    <w:div w:id="865168961">
      <w:bodyDiv w:val="1"/>
      <w:marLeft w:val="0"/>
      <w:marRight w:val="0"/>
      <w:marTop w:val="0"/>
      <w:marBottom w:val="0"/>
      <w:divBdr>
        <w:top w:val="none" w:sz="0" w:space="0" w:color="auto"/>
        <w:left w:val="none" w:sz="0" w:space="0" w:color="auto"/>
        <w:bottom w:val="none" w:sz="0" w:space="0" w:color="auto"/>
        <w:right w:val="none" w:sz="0" w:space="0" w:color="auto"/>
      </w:divBdr>
      <w:divsChild>
        <w:div w:id="1774397645">
          <w:blockQuote w:val="1"/>
          <w:marLeft w:val="0"/>
          <w:marRight w:val="0"/>
          <w:marTop w:val="240"/>
          <w:marBottom w:val="0"/>
          <w:divBdr>
            <w:top w:val="none" w:sz="0" w:space="0" w:color="auto"/>
            <w:left w:val="single" w:sz="12" w:space="11" w:color="81858C"/>
            <w:bottom w:val="none" w:sz="0" w:space="0" w:color="auto"/>
            <w:right w:val="none" w:sz="0" w:space="0" w:color="auto"/>
          </w:divBdr>
        </w:div>
        <w:div w:id="1300962971">
          <w:blockQuote w:val="1"/>
          <w:marLeft w:val="0"/>
          <w:marRight w:val="0"/>
          <w:marTop w:val="240"/>
          <w:marBottom w:val="0"/>
          <w:divBdr>
            <w:top w:val="none" w:sz="0" w:space="0" w:color="auto"/>
            <w:left w:val="single" w:sz="12" w:space="11" w:color="81858C"/>
            <w:bottom w:val="none" w:sz="0" w:space="0" w:color="auto"/>
            <w:right w:val="none" w:sz="0" w:space="0" w:color="auto"/>
          </w:divBdr>
        </w:div>
        <w:div w:id="766148172">
          <w:blockQuote w:val="1"/>
          <w:marLeft w:val="0"/>
          <w:marRight w:val="0"/>
          <w:marTop w:val="240"/>
          <w:marBottom w:val="0"/>
          <w:divBdr>
            <w:top w:val="none" w:sz="0" w:space="0" w:color="auto"/>
            <w:left w:val="single" w:sz="12" w:space="11" w:color="81858C"/>
            <w:bottom w:val="none" w:sz="0" w:space="0" w:color="auto"/>
            <w:right w:val="none" w:sz="0" w:space="0" w:color="auto"/>
          </w:divBdr>
        </w:div>
        <w:div w:id="120698763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965696584">
      <w:bodyDiv w:val="1"/>
      <w:marLeft w:val="0"/>
      <w:marRight w:val="0"/>
      <w:marTop w:val="0"/>
      <w:marBottom w:val="0"/>
      <w:divBdr>
        <w:top w:val="none" w:sz="0" w:space="0" w:color="auto"/>
        <w:left w:val="none" w:sz="0" w:space="0" w:color="auto"/>
        <w:bottom w:val="none" w:sz="0" w:space="0" w:color="auto"/>
        <w:right w:val="none" w:sz="0" w:space="0" w:color="auto"/>
      </w:divBdr>
      <w:divsChild>
        <w:div w:id="184072808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027025994">
      <w:bodyDiv w:val="1"/>
      <w:marLeft w:val="0"/>
      <w:marRight w:val="0"/>
      <w:marTop w:val="0"/>
      <w:marBottom w:val="0"/>
      <w:divBdr>
        <w:top w:val="none" w:sz="0" w:space="0" w:color="auto"/>
        <w:left w:val="none" w:sz="0" w:space="0" w:color="auto"/>
        <w:bottom w:val="none" w:sz="0" w:space="0" w:color="auto"/>
        <w:right w:val="none" w:sz="0" w:space="0" w:color="auto"/>
      </w:divBdr>
      <w:divsChild>
        <w:div w:id="89785970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069230251">
      <w:bodyDiv w:val="1"/>
      <w:marLeft w:val="0"/>
      <w:marRight w:val="0"/>
      <w:marTop w:val="0"/>
      <w:marBottom w:val="0"/>
      <w:divBdr>
        <w:top w:val="none" w:sz="0" w:space="0" w:color="auto"/>
        <w:left w:val="none" w:sz="0" w:space="0" w:color="auto"/>
        <w:bottom w:val="none" w:sz="0" w:space="0" w:color="auto"/>
        <w:right w:val="none" w:sz="0" w:space="0" w:color="auto"/>
      </w:divBdr>
      <w:divsChild>
        <w:div w:id="1454010104">
          <w:marLeft w:val="0"/>
          <w:marRight w:val="0"/>
          <w:marTop w:val="0"/>
          <w:marBottom w:val="0"/>
          <w:divBdr>
            <w:top w:val="none" w:sz="0" w:space="0" w:color="auto"/>
            <w:left w:val="none" w:sz="0" w:space="0" w:color="auto"/>
            <w:bottom w:val="none" w:sz="0" w:space="0" w:color="auto"/>
            <w:right w:val="none" w:sz="0" w:space="0" w:color="auto"/>
          </w:divBdr>
        </w:div>
      </w:divsChild>
    </w:div>
    <w:div w:id="1163161714">
      <w:bodyDiv w:val="1"/>
      <w:marLeft w:val="0"/>
      <w:marRight w:val="0"/>
      <w:marTop w:val="0"/>
      <w:marBottom w:val="0"/>
      <w:divBdr>
        <w:top w:val="none" w:sz="0" w:space="0" w:color="auto"/>
        <w:left w:val="none" w:sz="0" w:space="0" w:color="auto"/>
        <w:bottom w:val="none" w:sz="0" w:space="0" w:color="auto"/>
        <w:right w:val="none" w:sz="0" w:space="0" w:color="auto"/>
      </w:divBdr>
    </w:div>
    <w:div w:id="1217277960">
      <w:bodyDiv w:val="1"/>
      <w:marLeft w:val="0"/>
      <w:marRight w:val="0"/>
      <w:marTop w:val="0"/>
      <w:marBottom w:val="0"/>
      <w:divBdr>
        <w:top w:val="none" w:sz="0" w:space="0" w:color="auto"/>
        <w:left w:val="none" w:sz="0" w:space="0" w:color="auto"/>
        <w:bottom w:val="none" w:sz="0" w:space="0" w:color="auto"/>
        <w:right w:val="none" w:sz="0" w:space="0" w:color="auto"/>
      </w:divBdr>
      <w:divsChild>
        <w:div w:id="1785467066">
          <w:blockQuote w:val="1"/>
          <w:marLeft w:val="0"/>
          <w:marRight w:val="0"/>
          <w:marTop w:val="240"/>
          <w:marBottom w:val="0"/>
          <w:divBdr>
            <w:top w:val="none" w:sz="0" w:space="0" w:color="auto"/>
            <w:left w:val="single" w:sz="12" w:space="11" w:color="81858C"/>
            <w:bottom w:val="none" w:sz="0" w:space="0" w:color="auto"/>
            <w:right w:val="none" w:sz="0" w:space="0" w:color="auto"/>
          </w:divBdr>
        </w:div>
        <w:div w:id="1155416583">
          <w:blockQuote w:val="1"/>
          <w:marLeft w:val="0"/>
          <w:marRight w:val="0"/>
          <w:marTop w:val="240"/>
          <w:marBottom w:val="0"/>
          <w:divBdr>
            <w:top w:val="none" w:sz="0" w:space="0" w:color="auto"/>
            <w:left w:val="single" w:sz="12" w:space="11" w:color="81858C"/>
            <w:bottom w:val="none" w:sz="0" w:space="0" w:color="auto"/>
            <w:right w:val="none" w:sz="0" w:space="0" w:color="auto"/>
          </w:divBdr>
        </w:div>
        <w:div w:id="138340389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17428574">
      <w:bodyDiv w:val="1"/>
      <w:marLeft w:val="0"/>
      <w:marRight w:val="0"/>
      <w:marTop w:val="0"/>
      <w:marBottom w:val="0"/>
      <w:divBdr>
        <w:top w:val="none" w:sz="0" w:space="0" w:color="auto"/>
        <w:left w:val="none" w:sz="0" w:space="0" w:color="auto"/>
        <w:bottom w:val="none" w:sz="0" w:space="0" w:color="auto"/>
        <w:right w:val="none" w:sz="0" w:space="0" w:color="auto"/>
      </w:divBdr>
      <w:divsChild>
        <w:div w:id="1875775163">
          <w:blockQuote w:val="1"/>
          <w:marLeft w:val="0"/>
          <w:marRight w:val="0"/>
          <w:marTop w:val="240"/>
          <w:marBottom w:val="0"/>
          <w:divBdr>
            <w:top w:val="none" w:sz="0" w:space="0" w:color="auto"/>
            <w:left w:val="single" w:sz="12" w:space="11" w:color="81858C"/>
            <w:bottom w:val="none" w:sz="0" w:space="0" w:color="auto"/>
            <w:right w:val="none" w:sz="0" w:space="0" w:color="auto"/>
          </w:divBdr>
        </w:div>
        <w:div w:id="1886520836">
          <w:blockQuote w:val="1"/>
          <w:marLeft w:val="0"/>
          <w:marRight w:val="0"/>
          <w:marTop w:val="240"/>
          <w:marBottom w:val="0"/>
          <w:divBdr>
            <w:top w:val="none" w:sz="0" w:space="0" w:color="auto"/>
            <w:left w:val="single" w:sz="12" w:space="11" w:color="81858C"/>
            <w:bottom w:val="none" w:sz="0" w:space="0" w:color="auto"/>
            <w:right w:val="none" w:sz="0" w:space="0" w:color="auto"/>
          </w:divBdr>
        </w:div>
        <w:div w:id="1599171875">
          <w:blockQuote w:val="1"/>
          <w:marLeft w:val="0"/>
          <w:marRight w:val="0"/>
          <w:marTop w:val="240"/>
          <w:marBottom w:val="0"/>
          <w:divBdr>
            <w:top w:val="none" w:sz="0" w:space="0" w:color="auto"/>
            <w:left w:val="single" w:sz="12" w:space="11" w:color="81858C"/>
            <w:bottom w:val="none" w:sz="0" w:space="0" w:color="auto"/>
            <w:right w:val="none" w:sz="0" w:space="0" w:color="auto"/>
          </w:divBdr>
        </w:div>
        <w:div w:id="13880851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57582825">
      <w:bodyDiv w:val="1"/>
      <w:marLeft w:val="0"/>
      <w:marRight w:val="0"/>
      <w:marTop w:val="0"/>
      <w:marBottom w:val="0"/>
      <w:divBdr>
        <w:top w:val="none" w:sz="0" w:space="0" w:color="auto"/>
        <w:left w:val="none" w:sz="0" w:space="0" w:color="auto"/>
        <w:bottom w:val="none" w:sz="0" w:space="0" w:color="auto"/>
        <w:right w:val="none" w:sz="0" w:space="0" w:color="auto"/>
      </w:divBdr>
    </w:div>
    <w:div w:id="1417247708">
      <w:bodyDiv w:val="1"/>
      <w:marLeft w:val="0"/>
      <w:marRight w:val="0"/>
      <w:marTop w:val="0"/>
      <w:marBottom w:val="0"/>
      <w:divBdr>
        <w:top w:val="none" w:sz="0" w:space="0" w:color="auto"/>
        <w:left w:val="none" w:sz="0" w:space="0" w:color="auto"/>
        <w:bottom w:val="none" w:sz="0" w:space="0" w:color="auto"/>
        <w:right w:val="none" w:sz="0" w:space="0" w:color="auto"/>
      </w:divBdr>
    </w:div>
    <w:div w:id="1674453998">
      <w:bodyDiv w:val="1"/>
      <w:marLeft w:val="0"/>
      <w:marRight w:val="0"/>
      <w:marTop w:val="0"/>
      <w:marBottom w:val="0"/>
      <w:divBdr>
        <w:top w:val="none" w:sz="0" w:space="0" w:color="auto"/>
        <w:left w:val="none" w:sz="0" w:space="0" w:color="auto"/>
        <w:bottom w:val="none" w:sz="0" w:space="0" w:color="auto"/>
        <w:right w:val="none" w:sz="0" w:space="0" w:color="auto"/>
      </w:divBdr>
      <w:divsChild>
        <w:div w:id="228997836">
          <w:blockQuote w:val="1"/>
          <w:marLeft w:val="0"/>
          <w:marRight w:val="0"/>
          <w:marTop w:val="240"/>
          <w:marBottom w:val="0"/>
          <w:divBdr>
            <w:top w:val="none" w:sz="0" w:space="0" w:color="auto"/>
            <w:left w:val="single" w:sz="12" w:space="11" w:color="81858C"/>
            <w:bottom w:val="none" w:sz="0" w:space="0" w:color="auto"/>
            <w:right w:val="none" w:sz="0" w:space="0" w:color="auto"/>
          </w:divBdr>
        </w:div>
        <w:div w:id="1160536771">
          <w:blockQuote w:val="1"/>
          <w:marLeft w:val="0"/>
          <w:marRight w:val="0"/>
          <w:marTop w:val="240"/>
          <w:marBottom w:val="0"/>
          <w:divBdr>
            <w:top w:val="none" w:sz="0" w:space="0" w:color="auto"/>
            <w:left w:val="single" w:sz="12" w:space="11" w:color="81858C"/>
            <w:bottom w:val="none" w:sz="0" w:space="0" w:color="auto"/>
            <w:right w:val="none" w:sz="0" w:space="0" w:color="auto"/>
          </w:divBdr>
        </w:div>
        <w:div w:id="56191151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71470301">
      <w:bodyDiv w:val="1"/>
      <w:marLeft w:val="0"/>
      <w:marRight w:val="0"/>
      <w:marTop w:val="0"/>
      <w:marBottom w:val="0"/>
      <w:divBdr>
        <w:top w:val="none" w:sz="0" w:space="0" w:color="auto"/>
        <w:left w:val="none" w:sz="0" w:space="0" w:color="auto"/>
        <w:bottom w:val="none" w:sz="0" w:space="0" w:color="auto"/>
        <w:right w:val="none" w:sz="0" w:space="0" w:color="auto"/>
      </w:divBdr>
    </w:div>
    <w:div w:id="1834249404">
      <w:bodyDiv w:val="1"/>
      <w:marLeft w:val="0"/>
      <w:marRight w:val="0"/>
      <w:marTop w:val="0"/>
      <w:marBottom w:val="0"/>
      <w:divBdr>
        <w:top w:val="none" w:sz="0" w:space="0" w:color="auto"/>
        <w:left w:val="none" w:sz="0" w:space="0" w:color="auto"/>
        <w:bottom w:val="none" w:sz="0" w:space="0" w:color="auto"/>
        <w:right w:val="none" w:sz="0" w:space="0" w:color="auto"/>
      </w:divBdr>
      <w:divsChild>
        <w:div w:id="1625959265">
          <w:blockQuote w:val="1"/>
          <w:marLeft w:val="0"/>
          <w:marRight w:val="0"/>
          <w:marTop w:val="240"/>
          <w:marBottom w:val="0"/>
          <w:divBdr>
            <w:top w:val="none" w:sz="0" w:space="0" w:color="auto"/>
            <w:left w:val="single" w:sz="12" w:space="11" w:color="81858C"/>
            <w:bottom w:val="none" w:sz="0" w:space="0" w:color="auto"/>
            <w:right w:val="none" w:sz="0" w:space="0" w:color="auto"/>
          </w:divBdr>
        </w:div>
        <w:div w:id="1184176295">
          <w:blockQuote w:val="1"/>
          <w:marLeft w:val="0"/>
          <w:marRight w:val="0"/>
          <w:marTop w:val="240"/>
          <w:marBottom w:val="0"/>
          <w:divBdr>
            <w:top w:val="none" w:sz="0" w:space="0" w:color="auto"/>
            <w:left w:val="single" w:sz="12" w:space="11" w:color="81858C"/>
            <w:bottom w:val="none" w:sz="0" w:space="0" w:color="auto"/>
            <w:right w:val="none" w:sz="0" w:space="0" w:color="auto"/>
          </w:divBdr>
        </w:div>
        <w:div w:id="1260943804">
          <w:blockQuote w:val="1"/>
          <w:marLeft w:val="0"/>
          <w:marRight w:val="0"/>
          <w:marTop w:val="240"/>
          <w:marBottom w:val="0"/>
          <w:divBdr>
            <w:top w:val="none" w:sz="0" w:space="0" w:color="auto"/>
            <w:left w:val="single" w:sz="12" w:space="11" w:color="81858C"/>
            <w:bottom w:val="none" w:sz="0" w:space="0" w:color="auto"/>
            <w:right w:val="none" w:sz="0" w:space="0" w:color="auto"/>
          </w:divBdr>
        </w:div>
        <w:div w:id="141898833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895314591">
      <w:bodyDiv w:val="1"/>
      <w:marLeft w:val="0"/>
      <w:marRight w:val="0"/>
      <w:marTop w:val="0"/>
      <w:marBottom w:val="0"/>
      <w:divBdr>
        <w:top w:val="none" w:sz="0" w:space="0" w:color="auto"/>
        <w:left w:val="none" w:sz="0" w:space="0" w:color="auto"/>
        <w:bottom w:val="none" w:sz="0" w:space="0" w:color="auto"/>
        <w:right w:val="none" w:sz="0" w:space="0" w:color="auto"/>
      </w:divBdr>
      <w:divsChild>
        <w:div w:id="13653226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991058987">
      <w:bodyDiv w:val="1"/>
      <w:marLeft w:val="0"/>
      <w:marRight w:val="0"/>
      <w:marTop w:val="0"/>
      <w:marBottom w:val="0"/>
      <w:divBdr>
        <w:top w:val="none" w:sz="0" w:space="0" w:color="auto"/>
        <w:left w:val="none" w:sz="0" w:space="0" w:color="auto"/>
        <w:bottom w:val="none" w:sz="0" w:space="0" w:color="auto"/>
        <w:right w:val="none" w:sz="0" w:space="0" w:color="auto"/>
      </w:divBdr>
      <w:divsChild>
        <w:div w:id="75944597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01077537">
      <w:bodyDiv w:val="1"/>
      <w:marLeft w:val="0"/>
      <w:marRight w:val="0"/>
      <w:marTop w:val="0"/>
      <w:marBottom w:val="0"/>
      <w:divBdr>
        <w:top w:val="none" w:sz="0" w:space="0" w:color="auto"/>
        <w:left w:val="none" w:sz="0" w:space="0" w:color="auto"/>
        <w:bottom w:val="none" w:sz="0" w:space="0" w:color="auto"/>
        <w:right w:val="none" w:sz="0" w:space="0" w:color="auto"/>
      </w:divBdr>
      <w:divsChild>
        <w:div w:id="1739475050">
          <w:blockQuote w:val="1"/>
          <w:marLeft w:val="0"/>
          <w:marRight w:val="0"/>
          <w:marTop w:val="240"/>
          <w:marBottom w:val="0"/>
          <w:divBdr>
            <w:top w:val="none" w:sz="0" w:space="0" w:color="auto"/>
            <w:left w:val="single" w:sz="12" w:space="11" w:color="81858C"/>
            <w:bottom w:val="none" w:sz="0" w:space="0" w:color="auto"/>
            <w:right w:val="none" w:sz="0" w:space="0" w:color="auto"/>
          </w:divBdr>
        </w:div>
        <w:div w:id="1653485013">
          <w:blockQuote w:val="1"/>
          <w:marLeft w:val="0"/>
          <w:marRight w:val="0"/>
          <w:marTop w:val="240"/>
          <w:marBottom w:val="0"/>
          <w:divBdr>
            <w:top w:val="none" w:sz="0" w:space="0" w:color="auto"/>
            <w:left w:val="single" w:sz="12" w:space="11" w:color="81858C"/>
            <w:bottom w:val="none" w:sz="0" w:space="0" w:color="auto"/>
            <w:right w:val="none" w:sz="0" w:space="0" w:color="auto"/>
          </w:divBdr>
        </w:div>
        <w:div w:id="1266353450">
          <w:blockQuote w:val="1"/>
          <w:marLeft w:val="0"/>
          <w:marRight w:val="0"/>
          <w:marTop w:val="240"/>
          <w:marBottom w:val="0"/>
          <w:divBdr>
            <w:top w:val="none" w:sz="0" w:space="0" w:color="auto"/>
            <w:left w:val="single" w:sz="12" w:space="11" w:color="81858C"/>
            <w:bottom w:val="none" w:sz="0" w:space="0" w:color="auto"/>
            <w:right w:val="none" w:sz="0" w:space="0" w:color="auto"/>
          </w:divBdr>
        </w:div>
        <w:div w:id="55928747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30332397">
      <w:bodyDiv w:val="1"/>
      <w:marLeft w:val="0"/>
      <w:marRight w:val="0"/>
      <w:marTop w:val="0"/>
      <w:marBottom w:val="0"/>
      <w:divBdr>
        <w:top w:val="none" w:sz="0" w:space="0" w:color="auto"/>
        <w:left w:val="none" w:sz="0" w:space="0" w:color="auto"/>
        <w:bottom w:val="none" w:sz="0" w:space="0" w:color="auto"/>
        <w:right w:val="none" w:sz="0" w:space="0" w:color="auto"/>
      </w:divBdr>
      <w:divsChild>
        <w:div w:id="959461071">
          <w:blockQuote w:val="1"/>
          <w:marLeft w:val="0"/>
          <w:marRight w:val="0"/>
          <w:marTop w:val="240"/>
          <w:marBottom w:val="0"/>
          <w:divBdr>
            <w:top w:val="none" w:sz="0" w:space="0" w:color="auto"/>
            <w:left w:val="single" w:sz="12" w:space="11" w:color="81858C"/>
            <w:bottom w:val="none" w:sz="0" w:space="0" w:color="auto"/>
            <w:right w:val="none" w:sz="0" w:space="0" w:color="auto"/>
          </w:divBdr>
        </w:div>
        <w:div w:id="1231770903">
          <w:blockQuote w:val="1"/>
          <w:marLeft w:val="0"/>
          <w:marRight w:val="0"/>
          <w:marTop w:val="240"/>
          <w:marBottom w:val="0"/>
          <w:divBdr>
            <w:top w:val="none" w:sz="0" w:space="0" w:color="auto"/>
            <w:left w:val="single" w:sz="12" w:space="11" w:color="81858C"/>
            <w:bottom w:val="none" w:sz="0" w:space="0" w:color="auto"/>
            <w:right w:val="none" w:sz="0" w:space="0" w:color="auto"/>
          </w:divBdr>
        </w:div>
        <w:div w:id="45110889">
          <w:blockQuote w:val="1"/>
          <w:marLeft w:val="0"/>
          <w:marRight w:val="0"/>
          <w:marTop w:val="240"/>
          <w:marBottom w:val="0"/>
          <w:divBdr>
            <w:top w:val="none" w:sz="0" w:space="0" w:color="auto"/>
            <w:left w:val="single" w:sz="12" w:space="11" w:color="81858C"/>
            <w:bottom w:val="none" w:sz="0" w:space="0" w:color="auto"/>
            <w:right w:val="none" w:sz="0" w:space="0" w:color="auto"/>
          </w:divBdr>
        </w:div>
        <w:div w:id="59140199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9820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facualty of computers &amp; data science</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A48405E133154A997F2915408EA257" ma:contentTypeVersion="5" ma:contentTypeDescription="Create a new document." ma:contentTypeScope="" ma:versionID="afaf022706f3b0991453dea400398aed">
  <xsd:schema xmlns:xsd="http://www.w3.org/2001/XMLSchema" xmlns:xs="http://www.w3.org/2001/XMLSchema" xmlns:p="http://schemas.microsoft.com/office/2006/metadata/properties" xmlns:ns3="d0510b91-7587-4640-b23e-4109289170b8" targetNamespace="http://schemas.microsoft.com/office/2006/metadata/properties" ma:root="true" ma:fieldsID="5bd32b61be580e7c70f66d9ad32b7045" ns3:_="">
    <xsd:import namespace="d0510b91-7587-4640-b23e-4109289170b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10b91-7587-4640-b23e-4109289170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CBD384-132A-4ABE-A0B4-A22DFC5F6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10b91-7587-4640-b23e-410928917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3DB6BD-8E63-47CA-BF14-47E676B47005}">
  <ds:schemaRefs>
    <ds:schemaRef ds:uri="http://schemas.microsoft.com/sharepoint/v3/contenttype/forms"/>
  </ds:schemaRefs>
</ds:datastoreItem>
</file>

<file path=customXml/itemProps4.xml><?xml version="1.0" encoding="utf-8"?>
<ds:datastoreItem xmlns:ds="http://schemas.openxmlformats.org/officeDocument/2006/customXml" ds:itemID="{642C1DC6-947D-451F-BC06-5A3F96529D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14</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HR Analytics Dashboard: Comprehensive Analysis &amp; Actionable Insights Report</vt:lpstr>
    </vt:vector>
  </TitlesOfParts>
  <Company>Alexandria university</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Analytics Dashboard: Comprehensive Analysis &amp; Actionable Insights Report</dc:title>
  <dc:subject>Final project</dc:subject>
  <dc:creator>محمد حسام الدين محمد محمد</dc:creator>
  <cp:keywords/>
  <dc:description/>
  <cp:lastModifiedBy>محمد حسام الدين محمد محمد</cp:lastModifiedBy>
  <cp:revision>5</cp:revision>
  <dcterms:created xsi:type="dcterms:W3CDTF">2025-12-07T23:58:00Z</dcterms:created>
  <dcterms:modified xsi:type="dcterms:W3CDTF">2025-12-08T13:30:00Z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0x010100FCA48405E133154A997F2915408EA257</vt:lpwstr>
  </property>
</Properties>
</file>