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243255" w:themeColor="accent1" w:themeShade="7F"/>
  <w:body>
    <w:sdt>
      <w:sdtPr>
        <w:id w:val="1589959677"/>
        <w:docPartObj>
          <w:docPartGallery w:val="Cover Pages"/>
          <w:docPartUnique/>
        </w:docPartObj>
      </w:sdtPr>
      <w:sdtEndPr>
        <w:rPr>
          <w:b/>
          <w:bCs/>
        </w:rPr>
      </w:sdtEndPr>
      <w:sdtContent>
        <w:p w14:paraId="56CD88D1" w14:textId="06622240" w:rsidR="0047312C" w:rsidRDefault="0047312C">
          <w:r>
            <w:rPr>
              <w:noProof/>
            </w:rPr>
            <mc:AlternateContent>
              <mc:Choice Requires="wpg">
                <w:drawing>
                  <wp:anchor distT="0" distB="0" distL="114300" distR="114300" simplePos="0" relativeHeight="251653120" behindDoc="1" locked="0" layoutInCell="1" allowOverlap="1" wp14:anchorId="26068EBF" wp14:editId="14AFA0F3">
                    <wp:simplePos x="0" y="0"/>
                    <wp:positionH relativeFrom="margin">
                      <wp:posOffset>-570016</wp:posOffset>
                    </wp:positionH>
                    <wp:positionV relativeFrom="margin">
                      <wp:posOffset>-486888</wp:posOffset>
                    </wp:positionV>
                    <wp:extent cx="6964444" cy="9198609"/>
                    <wp:effectExtent l="0" t="0" r="8255" b="3175"/>
                    <wp:wrapNone/>
                    <wp:docPr id="119" name="Group 119"/>
                    <wp:cNvGraphicFramePr/>
                    <a:graphic xmlns:a="http://schemas.openxmlformats.org/drawingml/2006/main">
                      <a:graphicData uri="http://schemas.microsoft.com/office/word/2010/wordprocessingGroup">
                        <wpg:wgp>
                          <wpg:cNvGrpSpPr/>
                          <wpg:grpSpPr>
                            <a:xfrm>
                              <a:off x="0" y="0"/>
                              <a:ext cx="6964444" cy="9198609"/>
                              <a:chOff x="-169830" y="35817"/>
                              <a:chExt cx="6964444" cy="9100026"/>
                            </a:xfrm>
                          </wpg:grpSpPr>
                          <wps:wsp>
                            <wps:cNvPr id="120" name="Rectangle 120"/>
                            <wps:cNvSpPr/>
                            <wps:spPr>
                              <a:xfrm>
                                <a:off x="-169830" y="5856707"/>
                                <a:ext cx="6964065" cy="36737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157954" y="6238789"/>
                                <a:ext cx="6952568" cy="2897054"/>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tbl>
                                  <w:tblPr>
                                    <w:tblStyle w:val="GridTable6Colorful-Accent1"/>
                                    <w:tblW w:w="9535" w:type="dxa"/>
                                    <w:tblInd w:w="-5" w:type="dxa"/>
                                    <w:tblLook w:val="04A0" w:firstRow="1" w:lastRow="0" w:firstColumn="1" w:lastColumn="0" w:noHBand="0" w:noVBand="1"/>
                                  </w:tblPr>
                                  <w:tblGrid>
                                    <w:gridCol w:w="4315"/>
                                    <w:gridCol w:w="5220"/>
                                  </w:tblGrid>
                                  <w:tr w:rsidR="00971554" w14:paraId="36DFA771" w14:textId="77777777" w:rsidTr="00971554">
                                    <w:trPr>
                                      <w:cnfStyle w:val="100000000000" w:firstRow="1" w:lastRow="0" w:firstColumn="0" w:lastColumn="0" w:oddVBand="0" w:evenVBand="0" w:oddHBand="0"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4315" w:type="dxa"/>
                                      </w:tcPr>
                                      <w:p w14:paraId="4893466C" w14:textId="77777777" w:rsidR="00971554" w:rsidRPr="00186777" w:rsidRDefault="00971554" w:rsidP="00971554">
                                        <w:pPr>
                                          <w:jc w:val="center"/>
                                          <w:rPr>
                                            <w:color w:val="FFFFFF" w:themeColor="background1"/>
                                            <w:lang w:bidi="ar-EG"/>
                                          </w:rPr>
                                        </w:pPr>
                                        <w:r w:rsidRPr="00186777">
                                          <w:rPr>
                                            <w:rFonts w:hint="cs"/>
                                            <w:color w:val="FFFFFF" w:themeColor="background1"/>
                                            <w:rtl/>
                                            <w:lang w:bidi="ar-EG"/>
                                          </w:rPr>
                                          <w:t>23011471</w:t>
                                        </w:r>
                                      </w:p>
                                    </w:tc>
                                    <w:tc>
                                      <w:tcPr>
                                        <w:tcW w:w="5220" w:type="dxa"/>
                                      </w:tcPr>
                                      <w:p w14:paraId="55018888" w14:textId="77777777" w:rsidR="00971554" w:rsidRDefault="00971554" w:rsidP="00971554">
                                        <w:pPr>
                                          <w:jc w:val="center"/>
                                          <w:cnfStyle w:val="100000000000" w:firstRow="1" w:lastRow="0" w:firstColumn="0" w:lastColumn="0" w:oddVBand="0" w:evenVBand="0" w:oddHBand="0" w:evenHBand="0" w:firstRowFirstColumn="0" w:firstRowLastColumn="0" w:lastRowFirstColumn="0" w:lastRowLastColumn="0"/>
                                          <w:rPr>
                                            <w:color w:val="FFFFFF" w:themeColor="background1"/>
                                            <w:lang w:bidi="ar-EG"/>
                                          </w:rPr>
                                        </w:pPr>
                                        <w:r>
                                          <w:rPr>
                                            <w:rFonts w:hint="cs"/>
                                            <w:color w:val="FFFFFF" w:themeColor="background1"/>
                                            <w:rtl/>
                                            <w:lang w:bidi="ar-EG"/>
                                          </w:rPr>
                                          <w:t xml:space="preserve">محمد حسام الدين محمد </w:t>
                                        </w:r>
                                        <w:proofErr w:type="spellStart"/>
                                        <w:r>
                                          <w:rPr>
                                            <w:rFonts w:hint="cs"/>
                                            <w:color w:val="FFFFFF" w:themeColor="background1"/>
                                            <w:rtl/>
                                            <w:lang w:bidi="ar-EG"/>
                                          </w:rPr>
                                          <w:t>محمد</w:t>
                                        </w:r>
                                        <w:proofErr w:type="spellEnd"/>
                                      </w:p>
                                    </w:tc>
                                  </w:tr>
                                  <w:tr w:rsidR="00971554" w14:paraId="59B32F2F" w14:textId="77777777" w:rsidTr="00971554">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4315" w:type="dxa"/>
                                      </w:tcPr>
                                      <w:p w14:paraId="3D277251" w14:textId="77777777" w:rsidR="00971554" w:rsidRPr="00186777" w:rsidRDefault="00971554" w:rsidP="00971554">
                                        <w:pPr>
                                          <w:jc w:val="center"/>
                                          <w:rPr>
                                            <w:color w:val="FFFFFF" w:themeColor="background1"/>
                                            <w:lang w:bidi="ar-EG"/>
                                          </w:rPr>
                                        </w:pPr>
                                        <w:r w:rsidRPr="00186777">
                                          <w:rPr>
                                            <w:rFonts w:hint="cs"/>
                                            <w:color w:val="242852" w:themeColor="text2"/>
                                            <w:rtl/>
                                            <w:lang w:bidi="ar-EG"/>
                                          </w:rPr>
                                          <w:t>23011507</w:t>
                                        </w:r>
                                      </w:p>
                                    </w:tc>
                                    <w:tc>
                                      <w:tcPr>
                                        <w:tcW w:w="5220" w:type="dxa"/>
                                      </w:tcPr>
                                      <w:p w14:paraId="2D596638" w14:textId="77777777" w:rsidR="00971554" w:rsidRPr="00186777" w:rsidRDefault="00971554" w:rsidP="00971554">
                                        <w:pPr>
                                          <w:jc w:val="center"/>
                                          <w:cnfStyle w:val="000000100000" w:firstRow="0" w:lastRow="0" w:firstColumn="0" w:lastColumn="0" w:oddVBand="0" w:evenVBand="0" w:oddHBand="1" w:evenHBand="0" w:firstRowFirstColumn="0" w:firstRowLastColumn="0" w:lastRowFirstColumn="0" w:lastRowLastColumn="0"/>
                                          <w:rPr>
                                            <w:b/>
                                            <w:bCs/>
                                            <w:color w:val="242852" w:themeColor="text2"/>
                                            <w:lang w:bidi="ar-EG"/>
                                          </w:rPr>
                                        </w:pPr>
                                        <w:r w:rsidRPr="00186777">
                                          <w:rPr>
                                            <w:rFonts w:hint="cs"/>
                                            <w:b/>
                                            <w:bCs/>
                                            <w:color w:val="242852" w:themeColor="text2"/>
                                            <w:rtl/>
                                            <w:lang w:bidi="ar-EG"/>
                                          </w:rPr>
                                          <w:t xml:space="preserve">محمد ياسر محمد سليمان </w:t>
                                        </w:r>
                                        <w:proofErr w:type="spellStart"/>
                                        <w:r w:rsidRPr="00186777">
                                          <w:rPr>
                                            <w:rFonts w:hint="cs"/>
                                            <w:b/>
                                            <w:bCs/>
                                            <w:color w:val="242852" w:themeColor="text2"/>
                                            <w:rtl/>
                                            <w:lang w:bidi="ar-EG"/>
                                          </w:rPr>
                                          <w:t>النفراوي</w:t>
                                        </w:r>
                                        <w:proofErr w:type="spellEnd"/>
                                      </w:p>
                                    </w:tc>
                                  </w:tr>
                                  <w:tr w:rsidR="00971554" w14:paraId="2C92320D" w14:textId="77777777" w:rsidTr="00971554">
                                    <w:trPr>
                                      <w:trHeight w:val="444"/>
                                    </w:trPr>
                                    <w:tc>
                                      <w:tcPr>
                                        <w:cnfStyle w:val="001000000000" w:firstRow="0" w:lastRow="0" w:firstColumn="1" w:lastColumn="0" w:oddVBand="0" w:evenVBand="0" w:oddHBand="0" w:evenHBand="0" w:firstRowFirstColumn="0" w:firstRowLastColumn="0" w:lastRowFirstColumn="0" w:lastRowLastColumn="0"/>
                                        <w:tcW w:w="4315" w:type="dxa"/>
                                      </w:tcPr>
                                      <w:p w14:paraId="4A260ACB" w14:textId="77777777" w:rsidR="00971554" w:rsidRPr="00186777" w:rsidRDefault="00971554" w:rsidP="00971554">
                                        <w:pPr>
                                          <w:jc w:val="center"/>
                                          <w:rPr>
                                            <w:color w:val="FFFFFF" w:themeColor="background1"/>
                                            <w:lang w:bidi="ar-EG"/>
                                          </w:rPr>
                                        </w:pPr>
                                        <w:r w:rsidRPr="00186777">
                                          <w:rPr>
                                            <w:rFonts w:hint="cs"/>
                                            <w:color w:val="FFFFFF" w:themeColor="background1"/>
                                            <w:rtl/>
                                            <w:lang w:bidi="ar-EG"/>
                                          </w:rPr>
                                          <w:t>23011645</w:t>
                                        </w:r>
                                      </w:p>
                                    </w:tc>
                                    <w:tc>
                                      <w:tcPr>
                                        <w:tcW w:w="5220" w:type="dxa"/>
                                      </w:tcPr>
                                      <w:p w14:paraId="3078FD17" w14:textId="77777777" w:rsidR="00971554" w:rsidRPr="00186777" w:rsidRDefault="00971554" w:rsidP="00971554">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lang w:bidi="ar-EG"/>
                                          </w:rPr>
                                        </w:pPr>
                                        <w:r w:rsidRPr="00186777">
                                          <w:rPr>
                                            <w:rFonts w:hint="cs"/>
                                            <w:b/>
                                            <w:bCs/>
                                            <w:color w:val="FFFFFF" w:themeColor="background1"/>
                                            <w:rtl/>
                                            <w:lang w:bidi="ar-EG"/>
                                          </w:rPr>
                                          <w:t>محمد أيمن السيد أحمد حامد</w:t>
                                        </w:r>
                                      </w:p>
                                    </w:tc>
                                  </w:tr>
                                  <w:tr w:rsidR="00971554" w14:paraId="14482D23" w14:textId="77777777" w:rsidTr="00971554">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4315" w:type="dxa"/>
                                      </w:tcPr>
                                      <w:p w14:paraId="7F96D644" w14:textId="77777777" w:rsidR="00971554" w:rsidRPr="00186777" w:rsidRDefault="00971554" w:rsidP="00971554">
                                        <w:pPr>
                                          <w:jc w:val="center"/>
                                          <w:rPr>
                                            <w:color w:val="242852" w:themeColor="text2"/>
                                            <w:lang w:bidi="ar-EG"/>
                                          </w:rPr>
                                        </w:pPr>
                                        <w:r w:rsidRPr="00186777">
                                          <w:rPr>
                                            <w:rFonts w:hint="cs"/>
                                            <w:color w:val="242852" w:themeColor="text2"/>
                                            <w:rtl/>
                                            <w:lang w:bidi="ar-EG"/>
                                          </w:rPr>
                                          <w:t>23010104</w:t>
                                        </w:r>
                                      </w:p>
                                    </w:tc>
                                    <w:tc>
                                      <w:tcPr>
                                        <w:tcW w:w="5220" w:type="dxa"/>
                                      </w:tcPr>
                                      <w:p w14:paraId="58A6DBB9" w14:textId="77777777" w:rsidR="00971554" w:rsidRPr="001E3388" w:rsidRDefault="00971554" w:rsidP="00971554">
                                        <w:pPr>
                                          <w:jc w:val="center"/>
                                          <w:cnfStyle w:val="000000100000" w:firstRow="0" w:lastRow="0" w:firstColumn="0" w:lastColumn="0" w:oddVBand="0" w:evenVBand="0" w:oddHBand="1" w:evenHBand="0" w:firstRowFirstColumn="0" w:firstRowLastColumn="0" w:lastRowFirstColumn="0" w:lastRowLastColumn="0"/>
                                          <w:rPr>
                                            <w:b/>
                                            <w:bCs/>
                                            <w:color w:val="242852" w:themeColor="text2"/>
                                            <w:lang w:bidi="ar-EG"/>
                                          </w:rPr>
                                        </w:pPr>
                                        <w:r>
                                          <w:rPr>
                                            <w:rFonts w:hint="cs"/>
                                            <w:b/>
                                            <w:bCs/>
                                            <w:color w:val="242852" w:themeColor="text2"/>
                                            <w:rtl/>
                                            <w:lang w:bidi="ar-EG"/>
                                          </w:rPr>
                                          <w:t>أحمد محمد أحمد ابراهيم</w:t>
                                        </w:r>
                                      </w:p>
                                    </w:tc>
                                  </w:tr>
                                  <w:tr w:rsidR="00971554" w14:paraId="1E31A3D9" w14:textId="77777777" w:rsidTr="00971554">
                                    <w:trPr>
                                      <w:trHeight w:val="624"/>
                                    </w:trPr>
                                    <w:tc>
                                      <w:tcPr>
                                        <w:cnfStyle w:val="001000000000" w:firstRow="0" w:lastRow="0" w:firstColumn="1" w:lastColumn="0" w:oddVBand="0" w:evenVBand="0" w:oddHBand="0" w:evenHBand="0" w:firstRowFirstColumn="0" w:firstRowLastColumn="0" w:lastRowFirstColumn="0" w:lastRowLastColumn="0"/>
                                        <w:tcW w:w="4315" w:type="dxa"/>
                                      </w:tcPr>
                                      <w:p w14:paraId="2FF864E4" w14:textId="77777777" w:rsidR="00971554" w:rsidRPr="00186777" w:rsidRDefault="00971554" w:rsidP="00971554">
                                        <w:pPr>
                                          <w:jc w:val="center"/>
                                          <w:rPr>
                                            <w:color w:val="FFFFFF" w:themeColor="background1"/>
                                            <w:lang w:bidi="ar-EG"/>
                                          </w:rPr>
                                        </w:pPr>
                                        <w:r w:rsidRPr="00186777">
                                          <w:rPr>
                                            <w:rFonts w:hint="cs"/>
                                            <w:color w:val="FFFFFF" w:themeColor="background1"/>
                                            <w:rtl/>
                                            <w:lang w:bidi="ar-EG"/>
                                          </w:rPr>
                                          <w:t>23011</w:t>
                                        </w:r>
                                      </w:p>
                                    </w:tc>
                                    <w:tc>
                                      <w:tcPr>
                                        <w:tcW w:w="5220" w:type="dxa"/>
                                      </w:tcPr>
                                      <w:p w14:paraId="67435C1D" w14:textId="77777777" w:rsidR="00971554" w:rsidRPr="00186777" w:rsidRDefault="00971554" w:rsidP="00971554">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lang w:bidi="ar-EG"/>
                                          </w:rPr>
                                        </w:pPr>
                                        <w:r w:rsidRPr="00186777">
                                          <w:rPr>
                                            <w:rFonts w:hint="cs"/>
                                            <w:b/>
                                            <w:bCs/>
                                            <w:color w:val="FFFFFF" w:themeColor="background1"/>
                                            <w:rtl/>
                                            <w:lang w:bidi="ar-EG"/>
                                          </w:rPr>
                                          <w:t xml:space="preserve">يامن السيد </w:t>
                                        </w:r>
                                        <w:proofErr w:type="spellStart"/>
                                        <w:r w:rsidRPr="00186777">
                                          <w:rPr>
                                            <w:rFonts w:hint="cs"/>
                                            <w:b/>
                                            <w:bCs/>
                                            <w:color w:val="FFFFFF" w:themeColor="background1"/>
                                            <w:rtl/>
                                            <w:lang w:bidi="ar-EG"/>
                                          </w:rPr>
                                          <w:t>أبوالنجا</w:t>
                                        </w:r>
                                        <w:proofErr w:type="spellEnd"/>
                                      </w:p>
                                    </w:tc>
                                  </w:tr>
                                </w:tbl>
                                <w:p w14:paraId="75037084" w14:textId="77777777" w:rsidR="0047312C" w:rsidRDefault="0047312C">
                                  <w:pPr>
                                    <w:pStyle w:val="NoSpacing"/>
                                    <w:rPr>
                                      <w:color w:val="FFFFFF" w:themeColor="background1"/>
                                      <w:sz w:val="32"/>
                                      <w:szCs w:val="32"/>
                                    </w:rPr>
                                  </w:pPr>
                                </w:p>
                                <w:p w14:paraId="20007C0E" w14:textId="5BF03D2F" w:rsidR="0047312C" w:rsidRDefault="0087523A">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EndPr/>
                                    <w:sdtContent>
                                      <w:r w:rsidR="00036B97">
                                        <w:rPr>
                                          <w:caps/>
                                          <w:color w:val="FFFFFF" w:themeColor="background1"/>
                                        </w:rPr>
                                        <w:t>Alexandria university</w:t>
                                      </w:r>
                                    </w:sdtContent>
                                  </w:sdt>
                                  <w:r w:rsidR="0047312C">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EndPr/>
                                    <w:sdtContent>
                                      <w:r w:rsidR="00F75E0D">
                                        <w:rPr>
                                          <w:caps/>
                                          <w:color w:val="FFFFFF" w:themeColor="background1"/>
                                        </w:rPr>
                                        <w:t>facualty of computers &amp; data science</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114819" y="35817"/>
                                <a:ext cx="6858000" cy="523435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bCs/>
                                      <w:color w:val="FFFFFF" w:themeColor="background1"/>
                                      <w:sz w:val="72"/>
                                      <w:szCs w:val="72"/>
                                    </w:rPr>
                                    <w:alias w:val="Title"/>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4DA3E18D" w14:textId="3B6B7F67" w:rsidR="0047312C" w:rsidRPr="00D74246" w:rsidRDefault="0047312C">
                                      <w:pPr>
                                        <w:pStyle w:val="NoSpacing"/>
                                        <w:pBdr>
                                          <w:bottom w:val="single" w:sz="6" w:space="4" w:color="7F7F7F" w:themeColor="text1" w:themeTint="80"/>
                                        </w:pBdr>
                                        <w:rPr>
                                          <w:rFonts w:asciiTheme="majorHAnsi" w:eastAsiaTheme="majorEastAsia" w:hAnsiTheme="majorHAnsi" w:cstheme="majorBidi"/>
                                          <w:color w:val="FFFFFF" w:themeColor="background1"/>
                                          <w:sz w:val="108"/>
                                          <w:szCs w:val="108"/>
                                        </w:rPr>
                                      </w:pPr>
                                      <w:r w:rsidRPr="00D74246">
                                        <w:rPr>
                                          <w:b/>
                                          <w:bCs/>
                                          <w:color w:val="FFFFFF" w:themeColor="background1"/>
                                          <w:sz w:val="72"/>
                                          <w:szCs w:val="72"/>
                                        </w:rPr>
                                        <w:t>HR Analytics Dashboard: Comprehensive Analysis &amp; Actionable Insights Report</w:t>
                                      </w:r>
                                    </w:p>
                                  </w:sdtContent>
                                </w:sdt>
                                <w:sdt>
                                  <w:sdtPr>
                                    <w:rPr>
                                      <w:color w:val="FFFFFF" w:themeColor="background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14:paraId="2310CE78" w14:textId="6CC59393" w:rsidR="0047312C" w:rsidRPr="00D74246" w:rsidRDefault="0047312C">
                                      <w:pPr>
                                        <w:pStyle w:val="NoSpacing"/>
                                        <w:spacing w:before="240"/>
                                        <w:rPr>
                                          <w:caps/>
                                          <w:color w:val="FFFFFF" w:themeColor="background1"/>
                                          <w:sz w:val="36"/>
                                          <w:szCs w:val="36"/>
                                        </w:rPr>
                                      </w:pPr>
                                      <w:r w:rsidRPr="00D74246">
                                        <w:rPr>
                                          <w:color w:val="FFFFFF" w:themeColor="background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Final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26068EBF" id="Group 119" o:spid="_x0000_s1026" style="position:absolute;margin-left:-44.9pt;margin-top:-38.35pt;width:548.4pt;height:724.3pt;z-index:-251663360;mso-position-horizontal-relative:margin;mso-position-vertical-relative:margin" coordorigin="-1698,358" coordsize="69644,91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">
                    <v:rect id="Rectangle 120" o:spid="_x0000_s1027" style="position:absolute;left:-1698;top:58567;width:69640;height:3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a66ac [3204]" stroked="f" strokeweight="1pt"/>
                    <v:rect id="Rectangle 121" o:spid="_x0000_s1028" style="position:absolute;left:-1579;top:62387;width:69525;height:2897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629dd1 [3205]" stroked="f" strokeweight="1pt">
                      <v:textbox inset="36pt,14.4pt,36pt,36pt">
                        <w:txbxContent>
                          <w:tbl>
                            <w:tblPr>
                              <w:tblStyle w:val="GridTable6Colorful-Accent1"/>
                              <w:tblW w:w="9535" w:type="dxa"/>
                              <w:tblInd w:w="-5" w:type="dxa"/>
                              <w:tblLook w:val="04A0" w:firstRow="1" w:lastRow="0" w:firstColumn="1" w:lastColumn="0" w:noHBand="0" w:noVBand="1"/>
                            </w:tblPr>
                            <w:tblGrid>
                              <w:gridCol w:w="4315"/>
                              <w:gridCol w:w="5220"/>
                            </w:tblGrid>
                            <w:tr w:rsidR="00971554" w14:paraId="36DFA771" w14:textId="77777777" w:rsidTr="00971554">
                              <w:trPr>
                                <w:cnfStyle w:val="100000000000" w:firstRow="1" w:lastRow="0" w:firstColumn="0" w:lastColumn="0" w:oddVBand="0" w:evenVBand="0" w:oddHBand="0"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4315" w:type="dxa"/>
                                </w:tcPr>
                                <w:p w14:paraId="4893466C" w14:textId="77777777" w:rsidR="00971554" w:rsidRPr="00186777" w:rsidRDefault="00971554" w:rsidP="00971554">
                                  <w:pPr>
                                    <w:jc w:val="center"/>
                                    <w:rPr>
                                      <w:color w:val="FFFFFF" w:themeColor="background1"/>
                                      <w:lang w:bidi="ar-EG"/>
                                    </w:rPr>
                                  </w:pPr>
                                  <w:r w:rsidRPr="00186777">
                                    <w:rPr>
                                      <w:rFonts w:hint="cs"/>
                                      <w:color w:val="FFFFFF" w:themeColor="background1"/>
                                      <w:rtl/>
                                      <w:lang w:bidi="ar-EG"/>
                                    </w:rPr>
                                    <w:t>23011471</w:t>
                                  </w:r>
                                </w:p>
                              </w:tc>
                              <w:tc>
                                <w:tcPr>
                                  <w:tcW w:w="5220" w:type="dxa"/>
                                </w:tcPr>
                                <w:p w14:paraId="55018888" w14:textId="77777777" w:rsidR="00971554" w:rsidRDefault="00971554" w:rsidP="00971554">
                                  <w:pPr>
                                    <w:jc w:val="center"/>
                                    <w:cnfStyle w:val="100000000000" w:firstRow="1" w:lastRow="0" w:firstColumn="0" w:lastColumn="0" w:oddVBand="0" w:evenVBand="0" w:oddHBand="0" w:evenHBand="0" w:firstRowFirstColumn="0" w:firstRowLastColumn="0" w:lastRowFirstColumn="0" w:lastRowLastColumn="0"/>
                                    <w:rPr>
                                      <w:color w:val="FFFFFF" w:themeColor="background1"/>
                                      <w:lang w:bidi="ar-EG"/>
                                    </w:rPr>
                                  </w:pPr>
                                  <w:r>
                                    <w:rPr>
                                      <w:rFonts w:hint="cs"/>
                                      <w:color w:val="FFFFFF" w:themeColor="background1"/>
                                      <w:rtl/>
                                      <w:lang w:bidi="ar-EG"/>
                                    </w:rPr>
                                    <w:t xml:space="preserve">محمد حسام الدين محمد </w:t>
                                  </w:r>
                                  <w:proofErr w:type="spellStart"/>
                                  <w:r>
                                    <w:rPr>
                                      <w:rFonts w:hint="cs"/>
                                      <w:color w:val="FFFFFF" w:themeColor="background1"/>
                                      <w:rtl/>
                                      <w:lang w:bidi="ar-EG"/>
                                    </w:rPr>
                                    <w:t>محمد</w:t>
                                  </w:r>
                                  <w:proofErr w:type="spellEnd"/>
                                </w:p>
                              </w:tc>
                            </w:tr>
                            <w:tr w:rsidR="00971554" w14:paraId="59B32F2F" w14:textId="77777777" w:rsidTr="00971554">
                              <w:trPr>
                                <w:cnfStyle w:val="000000100000" w:firstRow="0" w:lastRow="0" w:firstColumn="0" w:lastColumn="0" w:oddVBand="0" w:evenVBand="0" w:oddHBand="1"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4315" w:type="dxa"/>
                                </w:tcPr>
                                <w:p w14:paraId="3D277251" w14:textId="77777777" w:rsidR="00971554" w:rsidRPr="00186777" w:rsidRDefault="00971554" w:rsidP="00971554">
                                  <w:pPr>
                                    <w:jc w:val="center"/>
                                    <w:rPr>
                                      <w:color w:val="FFFFFF" w:themeColor="background1"/>
                                      <w:lang w:bidi="ar-EG"/>
                                    </w:rPr>
                                  </w:pPr>
                                  <w:r w:rsidRPr="00186777">
                                    <w:rPr>
                                      <w:rFonts w:hint="cs"/>
                                      <w:color w:val="242852" w:themeColor="text2"/>
                                      <w:rtl/>
                                      <w:lang w:bidi="ar-EG"/>
                                    </w:rPr>
                                    <w:t>23011507</w:t>
                                  </w:r>
                                </w:p>
                              </w:tc>
                              <w:tc>
                                <w:tcPr>
                                  <w:tcW w:w="5220" w:type="dxa"/>
                                </w:tcPr>
                                <w:p w14:paraId="2D596638" w14:textId="77777777" w:rsidR="00971554" w:rsidRPr="00186777" w:rsidRDefault="00971554" w:rsidP="00971554">
                                  <w:pPr>
                                    <w:jc w:val="center"/>
                                    <w:cnfStyle w:val="000000100000" w:firstRow="0" w:lastRow="0" w:firstColumn="0" w:lastColumn="0" w:oddVBand="0" w:evenVBand="0" w:oddHBand="1" w:evenHBand="0" w:firstRowFirstColumn="0" w:firstRowLastColumn="0" w:lastRowFirstColumn="0" w:lastRowLastColumn="0"/>
                                    <w:rPr>
                                      <w:b/>
                                      <w:bCs/>
                                      <w:color w:val="242852" w:themeColor="text2"/>
                                      <w:lang w:bidi="ar-EG"/>
                                    </w:rPr>
                                  </w:pPr>
                                  <w:r w:rsidRPr="00186777">
                                    <w:rPr>
                                      <w:rFonts w:hint="cs"/>
                                      <w:b/>
                                      <w:bCs/>
                                      <w:color w:val="242852" w:themeColor="text2"/>
                                      <w:rtl/>
                                      <w:lang w:bidi="ar-EG"/>
                                    </w:rPr>
                                    <w:t xml:space="preserve">محمد ياسر محمد سليمان </w:t>
                                  </w:r>
                                  <w:proofErr w:type="spellStart"/>
                                  <w:r w:rsidRPr="00186777">
                                    <w:rPr>
                                      <w:rFonts w:hint="cs"/>
                                      <w:b/>
                                      <w:bCs/>
                                      <w:color w:val="242852" w:themeColor="text2"/>
                                      <w:rtl/>
                                      <w:lang w:bidi="ar-EG"/>
                                    </w:rPr>
                                    <w:t>النفراوي</w:t>
                                  </w:r>
                                  <w:proofErr w:type="spellEnd"/>
                                </w:p>
                              </w:tc>
                            </w:tr>
                            <w:tr w:rsidR="00971554" w14:paraId="2C92320D" w14:textId="77777777" w:rsidTr="00971554">
                              <w:trPr>
                                <w:trHeight w:val="444"/>
                              </w:trPr>
                              <w:tc>
                                <w:tcPr>
                                  <w:cnfStyle w:val="001000000000" w:firstRow="0" w:lastRow="0" w:firstColumn="1" w:lastColumn="0" w:oddVBand="0" w:evenVBand="0" w:oddHBand="0" w:evenHBand="0" w:firstRowFirstColumn="0" w:firstRowLastColumn="0" w:lastRowFirstColumn="0" w:lastRowLastColumn="0"/>
                                  <w:tcW w:w="4315" w:type="dxa"/>
                                </w:tcPr>
                                <w:p w14:paraId="4A260ACB" w14:textId="77777777" w:rsidR="00971554" w:rsidRPr="00186777" w:rsidRDefault="00971554" w:rsidP="00971554">
                                  <w:pPr>
                                    <w:jc w:val="center"/>
                                    <w:rPr>
                                      <w:color w:val="FFFFFF" w:themeColor="background1"/>
                                      <w:lang w:bidi="ar-EG"/>
                                    </w:rPr>
                                  </w:pPr>
                                  <w:r w:rsidRPr="00186777">
                                    <w:rPr>
                                      <w:rFonts w:hint="cs"/>
                                      <w:color w:val="FFFFFF" w:themeColor="background1"/>
                                      <w:rtl/>
                                      <w:lang w:bidi="ar-EG"/>
                                    </w:rPr>
                                    <w:t>23011645</w:t>
                                  </w:r>
                                </w:p>
                              </w:tc>
                              <w:tc>
                                <w:tcPr>
                                  <w:tcW w:w="5220" w:type="dxa"/>
                                </w:tcPr>
                                <w:p w14:paraId="3078FD17" w14:textId="77777777" w:rsidR="00971554" w:rsidRPr="00186777" w:rsidRDefault="00971554" w:rsidP="00971554">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lang w:bidi="ar-EG"/>
                                    </w:rPr>
                                  </w:pPr>
                                  <w:r w:rsidRPr="00186777">
                                    <w:rPr>
                                      <w:rFonts w:hint="cs"/>
                                      <w:b/>
                                      <w:bCs/>
                                      <w:color w:val="FFFFFF" w:themeColor="background1"/>
                                      <w:rtl/>
                                      <w:lang w:bidi="ar-EG"/>
                                    </w:rPr>
                                    <w:t>محمد أيمن السيد أحمد حامد</w:t>
                                  </w:r>
                                </w:p>
                              </w:tc>
                            </w:tr>
                            <w:tr w:rsidR="00971554" w14:paraId="14482D23" w14:textId="77777777" w:rsidTr="00971554">
                              <w:trPr>
                                <w:cnfStyle w:val="000000100000" w:firstRow="0" w:lastRow="0" w:firstColumn="0" w:lastColumn="0" w:oddVBand="0" w:evenVBand="0" w:oddHBand="1" w:evenHBand="0" w:firstRowFirstColumn="0" w:firstRowLastColumn="0" w:lastRowFirstColumn="0" w:lastRowLastColumn="0"/>
                                <w:trHeight w:val="525"/>
                              </w:trPr>
                              <w:tc>
                                <w:tcPr>
                                  <w:cnfStyle w:val="001000000000" w:firstRow="0" w:lastRow="0" w:firstColumn="1" w:lastColumn="0" w:oddVBand="0" w:evenVBand="0" w:oddHBand="0" w:evenHBand="0" w:firstRowFirstColumn="0" w:firstRowLastColumn="0" w:lastRowFirstColumn="0" w:lastRowLastColumn="0"/>
                                  <w:tcW w:w="4315" w:type="dxa"/>
                                </w:tcPr>
                                <w:p w14:paraId="7F96D644" w14:textId="77777777" w:rsidR="00971554" w:rsidRPr="00186777" w:rsidRDefault="00971554" w:rsidP="00971554">
                                  <w:pPr>
                                    <w:jc w:val="center"/>
                                    <w:rPr>
                                      <w:color w:val="242852" w:themeColor="text2"/>
                                      <w:lang w:bidi="ar-EG"/>
                                    </w:rPr>
                                  </w:pPr>
                                  <w:r w:rsidRPr="00186777">
                                    <w:rPr>
                                      <w:rFonts w:hint="cs"/>
                                      <w:color w:val="242852" w:themeColor="text2"/>
                                      <w:rtl/>
                                      <w:lang w:bidi="ar-EG"/>
                                    </w:rPr>
                                    <w:t>23010104</w:t>
                                  </w:r>
                                </w:p>
                              </w:tc>
                              <w:tc>
                                <w:tcPr>
                                  <w:tcW w:w="5220" w:type="dxa"/>
                                </w:tcPr>
                                <w:p w14:paraId="58A6DBB9" w14:textId="77777777" w:rsidR="00971554" w:rsidRPr="001E3388" w:rsidRDefault="00971554" w:rsidP="00971554">
                                  <w:pPr>
                                    <w:jc w:val="center"/>
                                    <w:cnfStyle w:val="000000100000" w:firstRow="0" w:lastRow="0" w:firstColumn="0" w:lastColumn="0" w:oddVBand="0" w:evenVBand="0" w:oddHBand="1" w:evenHBand="0" w:firstRowFirstColumn="0" w:firstRowLastColumn="0" w:lastRowFirstColumn="0" w:lastRowLastColumn="0"/>
                                    <w:rPr>
                                      <w:b/>
                                      <w:bCs/>
                                      <w:color w:val="242852" w:themeColor="text2"/>
                                      <w:lang w:bidi="ar-EG"/>
                                    </w:rPr>
                                  </w:pPr>
                                  <w:r>
                                    <w:rPr>
                                      <w:rFonts w:hint="cs"/>
                                      <w:b/>
                                      <w:bCs/>
                                      <w:color w:val="242852" w:themeColor="text2"/>
                                      <w:rtl/>
                                      <w:lang w:bidi="ar-EG"/>
                                    </w:rPr>
                                    <w:t>أحمد محمد أحمد ابراهيم</w:t>
                                  </w:r>
                                </w:p>
                              </w:tc>
                            </w:tr>
                            <w:tr w:rsidR="00971554" w14:paraId="1E31A3D9" w14:textId="77777777" w:rsidTr="00971554">
                              <w:trPr>
                                <w:trHeight w:val="624"/>
                              </w:trPr>
                              <w:tc>
                                <w:tcPr>
                                  <w:cnfStyle w:val="001000000000" w:firstRow="0" w:lastRow="0" w:firstColumn="1" w:lastColumn="0" w:oddVBand="0" w:evenVBand="0" w:oddHBand="0" w:evenHBand="0" w:firstRowFirstColumn="0" w:firstRowLastColumn="0" w:lastRowFirstColumn="0" w:lastRowLastColumn="0"/>
                                  <w:tcW w:w="4315" w:type="dxa"/>
                                </w:tcPr>
                                <w:p w14:paraId="2FF864E4" w14:textId="77777777" w:rsidR="00971554" w:rsidRPr="00186777" w:rsidRDefault="00971554" w:rsidP="00971554">
                                  <w:pPr>
                                    <w:jc w:val="center"/>
                                    <w:rPr>
                                      <w:color w:val="FFFFFF" w:themeColor="background1"/>
                                      <w:lang w:bidi="ar-EG"/>
                                    </w:rPr>
                                  </w:pPr>
                                  <w:r w:rsidRPr="00186777">
                                    <w:rPr>
                                      <w:rFonts w:hint="cs"/>
                                      <w:color w:val="FFFFFF" w:themeColor="background1"/>
                                      <w:rtl/>
                                      <w:lang w:bidi="ar-EG"/>
                                    </w:rPr>
                                    <w:t>23011</w:t>
                                  </w:r>
                                </w:p>
                              </w:tc>
                              <w:tc>
                                <w:tcPr>
                                  <w:tcW w:w="5220" w:type="dxa"/>
                                </w:tcPr>
                                <w:p w14:paraId="67435C1D" w14:textId="77777777" w:rsidR="00971554" w:rsidRPr="00186777" w:rsidRDefault="00971554" w:rsidP="00971554">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lang w:bidi="ar-EG"/>
                                    </w:rPr>
                                  </w:pPr>
                                  <w:r w:rsidRPr="00186777">
                                    <w:rPr>
                                      <w:rFonts w:hint="cs"/>
                                      <w:b/>
                                      <w:bCs/>
                                      <w:color w:val="FFFFFF" w:themeColor="background1"/>
                                      <w:rtl/>
                                      <w:lang w:bidi="ar-EG"/>
                                    </w:rPr>
                                    <w:t xml:space="preserve">يامن السيد </w:t>
                                  </w:r>
                                  <w:proofErr w:type="spellStart"/>
                                  <w:r w:rsidRPr="00186777">
                                    <w:rPr>
                                      <w:rFonts w:hint="cs"/>
                                      <w:b/>
                                      <w:bCs/>
                                      <w:color w:val="FFFFFF" w:themeColor="background1"/>
                                      <w:rtl/>
                                      <w:lang w:bidi="ar-EG"/>
                                    </w:rPr>
                                    <w:t>أبوالنجا</w:t>
                                  </w:r>
                                  <w:proofErr w:type="spellEnd"/>
                                </w:p>
                              </w:tc>
                            </w:tr>
                          </w:tbl>
                          <w:p w14:paraId="75037084" w14:textId="77777777" w:rsidR="0047312C" w:rsidRDefault="0047312C">
                            <w:pPr>
                              <w:pStyle w:val="NoSpacing"/>
                              <w:rPr>
                                <w:color w:val="FFFFFF" w:themeColor="background1"/>
                                <w:sz w:val="32"/>
                                <w:szCs w:val="32"/>
                              </w:rPr>
                            </w:pPr>
                          </w:p>
                          <w:p w14:paraId="20007C0E" w14:textId="5BF03D2F" w:rsidR="0047312C" w:rsidRDefault="0087523A">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EndPr/>
                              <w:sdtContent>
                                <w:r w:rsidR="00036B97">
                                  <w:rPr>
                                    <w:caps/>
                                    <w:color w:val="FFFFFF" w:themeColor="background1"/>
                                  </w:rPr>
                                  <w:t>Alexandria university</w:t>
                                </w:r>
                              </w:sdtContent>
                            </w:sdt>
                            <w:r w:rsidR="0047312C">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EndPr/>
                              <w:sdtContent>
                                <w:r w:rsidR="00F75E0D">
                                  <w:rPr>
                                    <w:caps/>
                                    <w:color w:val="FFFFFF" w:themeColor="background1"/>
                                  </w:rPr>
                                  <w:t>facualty of computers &amp; data science</w:t>
                                </w:r>
                              </w:sdtContent>
                            </w:sdt>
                          </w:p>
                        </w:txbxContent>
                      </v:textbox>
                    </v:rect>
                    <v:shapetype id="_x0000_t202" coordsize="21600,21600" o:spt="202" path="m,l,21600r21600,l21600,xe">
                      <v:stroke joinstyle="miter"/>
                      <v:path gradientshapeok="t" o:connecttype="rect"/>
                    </v:shapetype>
                    <v:shape id="Text Box 122" o:spid="_x0000_s1029" type="#_x0000_t202" style="position:absolute;left:-1148;top:358;width:68579;height:523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b/>
                                <w:bCs/>
                                <w:color w:val="FFFFFF" w:themeColor="background1"/>
                                <w:sz w:val="72"/>
                                <w:szCs w:val="72"/>
                              </w:rPr>
                              <w:alias w:val="Title"/>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4DA3E18D" w14:textId="3B6B7F67" w:rsidR="0047312C" w:rsidRPr="00D74246" w:rsidRDefault="0047312C">
                                <w:pPr>
                                  <w:pStyle w:val="NoSpacing"/>
                                  <w:pBdr>
                                    <w:bottom w:val="single" w:sz="6" w:space="4" w:color="7F7F7F" w:themeColor="text1" w:themeTint="80"/>
                                  </w:pBdr>
                                  <w:rPr>
                                    <w:rFonts w:asciiTheme="majorHAnsi" w:eastAsiaTheme="majorEastAsia" w:hAnsiTheme="majorHAnsi" w:cstheme="majorBidi"/>
                                    <w:color w:val="FFFFFF" w:themeColor="background1"/>
                                    <w:sz w:val="108"/>
                                    <w:szCs w:val="108"/>
                                  </w:rPr>
                                </w:pPr>
                                <w:r w:rsidRPr="00D74246">
                                  <w:rPr>
                                    <w:b/>
                                    <w:bCs/>
                                    <w:color w:val="FFFFFF" w:themeColor="background1"/>
                                    <w:sz w:val="72"/>
                                    <w:szCs w:val="72"/>
                                  </w:rPr>
                                  <w:t>HR Analytics Dashboard: Comprehensive Analysis &amp; Actionable Insights Report</w:t>
                                </w:r>
                              </w:p>
                            </w:sdtContent>
                          </w:sdt>
                          <w:sdt>
                            <w:sdtPr>
                              <w:rPr>
                                <w:color w:val="FFFFFF" w:themeColor="background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14:paraId="2310CE78" w14:textId="6CC59393" w:rsidR="0047312C" w:rsidRPr="00D74246" w:rsidRDefault="0047312C">
                                <w:pPr>
                                  <w:pStyle w:val="NoSpacing"/>
                                  <w:spacing w:before="240"/>
                                  <w:rPr>
                                    <w:caps/>
                                    <w:color w:val="FFFFFF" w:themeColor="background1"/>
                                    <w:sz w:val="36"/>
                                    <w:szCs w:val="36"/>
                                  </w:rPr>
                                </w:pPr>
                                <w:r w:rsidRPr="00D74246">
                                  <w:rPr>
                                    <w:color w:val="FFFFFF" w:themeColor="background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Final project</w:t>
                                </w:r>
                              </w:p>
                            </w:sdtContent>
                          </w:sdt>
                        </w:txbxContent>
                      </v:textbox>
                    </v:shape>
                    <w10:wrap anchorx="margin" anchory="margin"/>
                  </v:group>
                </w:pict>
              </mc:Fallback>
            </mc:AlternateContent>
          </w:r>
        </w:p>
        <w:p w14:paraId="6F60F0D1" w14:textId="41469808" w:rsidR="0047312C" w:rsidRDefault="00E93ECA">
          <w:pPr>
            <w:rPr>
              <w:b/>
              <w:bCs/>
            </w:rPr>
          </w:pPr>
          <w:r>
            <w:rPr>
              <w:b/>
              <w:bCs/>
              <w:noProof/>
            </w:rPr>
            <mc:AlternateContent>
              <mc:Choice Requires="wps">
                <w:drawing>
                  <wp:anchor distT="0" distB="0" distL="114300" distR="114300" simplePos="0" relativeHeight="251659264" behindDoc="0" locked="0" layoutInCell="1" allowOverlap="1" wp14:anchorId="0F506B9A" wp14:editId="19A021F3">
                    <wp:simplePos x="0" y="0"/>
                    <wp:positionH relativeFrom="page">
                      <wp:posOffset>415224</wp:posOffset>
                    </wp:positionH>
                    <wp:positionV relativeFrom="paragraph">
                      <wp:posOffset>5122458</wp:posOffset>
                    </wp:positionV>
                    <wp:extent cx="2326228" cy="343469"/>
                    <wp:effectExtent l="0" t="0" r="0" b="0"/>
                    <wp:wrapNone/>
                    <wp:docPr id="2" name="Text Box 2"/>
                    <wp:cNvGraphicFramePr/>
                    <a:graphic xmlns:a="http://schemas.openxmlformats.org/drawingml/2006/main">
                      <a:graphicData uri="http://schemas.microsoft.com/office/word/2010/wordprocessingShape">
                        <wps:wsp>
                          <wps:cNvSpPr txBox="1"/>
                          <wps:spPr>
                            <a:xfrm>
                              <a:off x="0" y="0"/>
                              <a:ext cx="2326228" cy="343469"/>
                            </a:xfrm>
                            <a:prstGeom prst="rect">
                              <a:avLst/>
                            </a:prstGeom>
                            <a:noFill/>
                            <a:ln w="6350">
                              <a:noFill/>
                            </a:ln>
                          </wps:spPr>
                          <wps:txbx>
                            <w:txbxContent>
                              <w:p w14:paraId="63845697" w14:textId="11ADCB7F" w:rsidR="00E93ECA" w:rsidRPr="00BA12AC" w:rsidRDefault="00E93ECA" w:rsidP="00E93ECA">
                                <w:pPr>
                                  <w:jc w:val="center"/>
                                  <w:rPr>
                                    <w:b/>
                                    <w:bCs/>
                                    <w:color w:val="FFFFFF" w:themeColor="background1"/>
                                    <w:sz w:val="28"/>
                                    <w:szCs w:val="28"/>
                                  </w:rPr>
                                </w:pPr>
                                <w:r w:rsidRPr="00BA12AC">
                                  <w:rPr>
                                    <w:b/>
                                    <w:bCs/>
                                    <w:color w:val="FFFFFF" w:themeColor="background1"/>
                                    <w:sz w:val="28"/>
                                    <w:szCs w:val="28"/>
                                  </w:rPr>
                                  <w:t>Team Members: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506B9A" id="Text Box 2" o:spid="_x0000_s1030" type="#_x0000_t202" style="position:absolute;margin-left:32.7pt;margin-top:403.35pt;width:183.15pt;height:27.0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" filled="f" stroked="f" strokeweight=".5pt">
                    <v:textbox>
                      <w:txbxContent>
                        <w:p w14:paraId="63845697" w14:textId="11ADCB7F" w:rsidR="00E93ECA" w:rsidRPr="00BA12AC" w:rsidRDefault="00E93ECA" w:rsidP="00E93ECA">
                          <w:pPr>
                            <w:jc w:val="center"/>
                            <w:rPr>
                              <w:b/>
                              <w:bCs/>
                              <w:color w:val="FFFFFF" w:themeColor="background1"/>
                              <w:sz w:val="28"/>
                              <w:szCs w:val="28"/>
                            </w:rPr>
                          </w:pPr>
                          <w:r w:rsidRPr="00BA12AC">
                            <w:rPr>
                              <w:b/>
                              <w:bCs/>
                              <w:color w:val="FFFFFF" w:themeColor="background1"/>
                              <w:sz w:val="28"/>
                              <w:szCs w:val="28"/>
                            </w:rPr>
                            <w:t>Team Members:</w:t>
                          </w:r>
                        </w:p>
                      </w:txbxContent>
                    </v:textbox>
                    <w10:wrap anchorx="page"/>
                  </v:shape>
                </w:pict>
              </mc:Fallback>
            </mc:AlternateContent>
          </w:r>
          <w:r w:rsidR="0047312C">
            <w:rPr>
              <w:b/>
              <w:bCs/>
            </w:rPr>
            <w:br w:type="page"/>
          </w:r>
        </w:p>
      </w:sdtContent>
    </w:sdt>
    <w:p w14:paraId="64E40F1F" w14:textId="77777777" w:rsidR="00634142" w:rsidRPr="00634142" w:rsidRDefault="00634142" w:rsidP="00634142">
      <w:pPr>
        <w:rPr>
          <w:b/>
          <w:bCs/>
        </w:rPr>
      </w:pPr>
      <w:r w:rsidRPr="00634142">
        <w:rPr>
          <w:b/>
          <w:bCs/>
        </w:rPr>
        <w:lastRenderedPageBreak/>
        <w:t>A. Story Explanation – Main Narrative &amp; Core Problem</w:t>
      </w:r>
    </w:p>
    <w:p w14:paraId="1C25123F" w14:textId="77777777" w:rsidR="00634142" w:rsidRPr="00634142" w:rsidRDefault="00634142" w:rsidP="00634142">
      <w:r w:rsidRPr="00634142">
        <w:t>This dashboard presents a </w:t>
      </w:r>
      <w:r w:rsidRPr="00634142">
        <w:rPr>
          <w:b/>
          <w:bCs/>
        </w:rPr>
        <w:t>data-driven story of employee attrition at IBM</w:t>
      </w:r>
      <w:r w:rsidRPr="00634142">
        <w:t>, focusing on identifying </w:t>
      </w:r>
      <w:r w:rsidRPr="00634142">
        <w:rPr>
          <w:b/>
          <w:bCs/>
        </w:rPr>
        <w:t>who is leaving, why they are leaving, and what can be done to retain talent</w:t>
      </w:r>
      <w:r w:rsidRPr="00634142">
        <w:t>. The core problem is a </w:t>
      </w:r>
      <w:r w:rsidRPr="00634142">
        <w:rPr>
          <w:b/>
          <w:bCs/>
        </w:rPr>
        <w:t>16.12% attrition rate</w:t>
      </w:r>
      <w:r w:rsidRPr="00634142">
        <w:t>, representing 237 employees lost from a total of 1,470. This level of turnover is costly and disruptive.</w:t>
      </w:r>
      <w:r w:rsidRPr="00634142">
        <w:br/>
        <w:t>The story unfolds across four interconnected themes:</w:t>
      </w:r>
    </w:p>
    <w:p w14:paraId="5539C9A3" w14:textId="77777777" w:rsidR="00634142" w:rsidRPr="00634142" w:rsidRDefault="00634142" w:rsidP="00634142">
      <w:pPr>
        <w:numPr>
          <w:ilvl w:val="0"/>
          <w:numId w:val="1"/>
        </w:numPr>
      </w:pPr>
      <w:r w:rsidRPr="00634142">
        <w:rPr>
          <w:b/>
          <w:bCs/>
        </w:rPr>
        <w:t>The Scope of Attrition:</w:t>
      </w:r>
      <w:r w:rsidRPr="00634142">
        <w:t> Understanding the volume and rate of employee loss.</w:t>
      </w:r>
    </w:p>
    <w:p w14:paraId="24F94862" w14:textId="77777777" w:rsidR="00634142" w:rsidRPr="00634142" w:rsidRDefault="00634142" w:rsidP="00634142">
      <w:pPr>
        <w:numPr>
          <w:ilvl w:val="0"/>
          <w:numId w:val="1"/>
        </w:numPr>
      </w:pPr>
      <w:r w:rsidRPr="00634142">
        <w:rPr>
          <w:b/>
          <w:bCs/>
        </w:rPr>
        <w:t>Workplace Environment Drivers:</w:t>
      </w:r>
      <w:r w:rsidRPr="00634142">
        <w:t> How factors like work-life balance, job satisfaction, and overtime contribute to attrition.</w:t>
      </w:r>
    </w:p>
    <w:p w14:paraId="0A5AAD19" w14:textId="77777777" w:rsidR="00634142" w:rsidRPr="00634142" w:rsidRDefault="00634142" w:rsidP="00634142">
      <w:pPr>
        <w:numPr>
          <w:ilvl w:val="0"/>
          <w:numId w:val="1"/>
        </w:numPr>
      </w:pPr>
      <w:r w:rsidRPr="00634142">
        <w:rPr>
          <w:b/>
          <w:bCs/>
        </w:rPr>
        <w:t>Compensation &amp; Financial Equity:</w:t>
      </w:r>
      <w:r w:rsidRPr="00634142">
        <w:t> The relationship between pay, salary hikes, stock options, and employee departure.</w:t>
      </w:r>
    </w:p>
    <w:p w14:paraId="53AF5539" w14:textId="77777777" w:rsidR="00634142" w:rsidRPr="00634142" w:rsidRDefault="00634142" w:rsidP="00634142">
      <w:pPr>
        <w:numPr>
          <w:ilvl w:val="0"/>
          <w:numId w:val="1"/>
        </w:numPr>
      </w:pPr>
      <w:r w:rsidRPr="00634142">
        <w:rPr>
          <w:b/>
          <w:bCs/>
        </w:rPr>
        <w:t>Targeted HR Interventions:</w:t>
      </w:r>
      <w:r w:rsidRPr="00634142">
        <w:t> Data-backed recommendations to address the specific pain points of the highest-risk employee groups.</w:t>
      </w:r>
    </w:p>
    <w:p w14:paraId="08654DF1" w14:textId="77777777" w:rsidR="00634142" w:rsidRPr="00634142" w:rsidRDefault="00634142" w:rsidP="00634142">
      <w:r w:rsidRPr="00634142">
        <w:t>The narrative moves from </w:t>
      </w:r>
      <w:r w:rsidRPr="00634142">
        <w:rPr>
          <w:b/>
          <w:bCs/>
        </w:rPr>
        <w:t>diagnosis (identifying patterns)</w:t>
      </w:r>
      <w:r w:rsidRPr="00634142">
        <w:t> to </w:t>
      </w:r>
      <w:r w:rsidRPr="00634142">
        <w:rPr>
          <w:b/>
          <w:bCs/>
        </w:rPr>
        <w:t>prescription (recommending actions)</w:t>
      </w:r>
      <w:r w:rsidRPr="00634142">
        <w:t>, aiming to equip HR and management with clear insights to formulate an effective retention strategy.</w:t>
      </w:r>
    </w:p>
    <w:p w14:paraId="316BCF0C" w14:textId="77777777" w:rsidR="00634142" w:rsidRDefault="0087523A" w:rsidP="00634142">
      <w:r>
        <w:pict w14:anchorId="460B772A">
          <v:rect id="_x0000_i1055" style="width:0;height:.75pt" o:hralign="center" o:bullet="t" o:hrstd="t" o:hr="t" fillcolor="#a0a0a0" stroked="f"/>
        </w:pict>
      </w:r>
    </w:p>
    <w:p w14:paraId="49A3BCD3" w14:textId="77777777" w:rsidR="00D74246" w:rsidRDefault="00D74246" w:rsidP="00634142"/>
    <w:p w14:paraId="29DD94B1" w14:textId="77777777" w:rsidR="00D74246" w:rsidRDefault="00D74246" w:rsidP="00634142"/>
    <w:p w14:paraId="2F174AB2" w14:textId="77777777" w:rsidR="00D74246" w:rsidRDefault="00D74246" w:rsidP="00634142"/>
    <w:p w14:paraId="348AAE39" w14:textId="77777777" w:rsidR="00D74246" w:rsidRDefault="00D74246" w:rsidP="00634142"/>
    <w:p w14:paraId="101B4C72" w14:textId="77777777" w:rsidR="00D74246" w:rsidRDefault="00D74246" w:rsidP="00634142"/>
    <w:p w14:paraId="61F0685A" w14:textId="77777777" w:rsidR="00D74246" w:rsidRDefault="00D74246" w:rsidP="00634142"/>
    <w:p w14:paraId="584527D4" w14:textId="77777777" w:rsidR="00D74246" w:rsidRDefault="00D74246" w:rsidP="00634142"/>
    <w:p w14:paraId="12743FA0" w14:textId="77777777" w:rsidR="00D74246" w:rsidRDefault="00D74246" w:rsidP="00634142"/>
    <w:p w14:paraId="3B68A48C" w14:textId="77777777" w:rsidR="00D74246" w:rsidRDefault="00D74246" w:rsidP="00634142"/>
    <w:p w14:paraId="3D0CB960" w14:textId="77777777" w:rsidR="00D74246" w:rsidRDefault="00D74246" w:rsidP="00634142"/>
    <w:p w14:paraId="56BE6B39" w14:textId="77777777" w:rsidR="00D74246" w:rsidRDefault="00D74246" w:rsidP="00634142"/>
    <w:p w14:paraId="27DDB9E4" w14:textId="77777777" w:rsidR="00D74246" w:rsidRPr="00634142" w:rsidRDefault="00D74246" w:rsidP="00634142"/>
    <w:p w14:paraId="0FF2D78E" w14:textId="77777777" w:rsidR="00634142" w:rsidRPr="00634142" w:rsidRDefault="00634142" w:rsidP="00634142">
      <w:pPr>
        <w:rPr>
          <w:b/>
          <w:bCs/>
          <w:sz w:val="28"/>
          <w:szCs w:val="28"/>
        </w:rPr>
      </w:pPr>
      <w:r w:rsidRPr="00634142">
        <w:rPr>
          <w:b/>
          <w:bCs/>
          <w:sz w:val="28"/>
          <w:szCs w:val="28"/>
        </w:rPr>
        <w:lastRenderedPageBreak/>
        <w:t>B. Chart Descriptions – Visual Choices &amp; Key Insights</w:t>
      </w:r>
    </w:p>
    <w:p w14:paraId="72440E0B" w14:textId="77777777" w:rsidR="00634142" w:rsidRPr="00634142" w:rsidRDefault="00634142" w:rsidP="00634142">
      <w:pPr>
        <w:rPr>
          <w:b/>
          <w:bCs/>
          <w:sz w:val="26"/>
          <w:szCs w:val="26"/>
        </w:rPr>
      </w:pPr>
      <w:r w:rsidRPr="00634142">
        <w:rPr>
          <w:b/>
          <w:bCs/>
          <w:sz w:val="26"/>
          <w:szCs w:val="26"/>
        </w:rPr>
        <w:t>Page 1: Overview Dashboard</w:t>
      </w:r>
    </w:p>
    <w:p w14:paraId="37DBA353" w14:textId="77777777" w:rsidR="00634142" w:rsidRPr="00634142" w:rsidRDefault="00634142" w:rsidP="00634142">
      <w:pPr>
        <w:numPr>
          <w:ilvl w:val="0"/>
          <w:numId w:val="2"/>
        </w:numPr>
      </w:pPr>
      <w:r w:rsidRPr="00634142">
        <w:rPr>
          <w:b/>
          <w:bCs/>
        </w:rPr>
        <w:t>Attrition Count by Marital Status &amp; Gender:</w:t>
      </w:r>
      <w:r w:rsidRPr="00634142">
        <w:t> Highlights that </w:t>
      </w:r>
      <w:r w:rsidRPr="00634142">
        <w:rPr>
          <w:b/>
          <w:bCs/>
        </w:rPr>
        <w:t>Single employees (120) and Male employees (150)</w:t>
      </w:r>
      <w:r w:rsidRPr="00634142">
        <w:t> represent the highest raw count of attrition. This immediately directs focus to these demographic segments.</w:t>
      </w:r>
    </w:p>
    <w:p w14:paraId="00156D37" w14:textId="77777777" w:rsidR="00634142" w:rsidRPr="00634142" w:rsidRDefault="00634142" w:rsidP="00634142">
      <w:pPr>
        <w:numPr>
          <w:ilvl w:val="0"/>
          <w:numId w:val="2"/>
        </w:numPr>
      </w:pPr>
      <w:r w:rsidRPr="00634142">
        <w:rPr>
          <w:b/>
          <w:bCs/>
        </w:rPr>
        <w:t>Attrition Count by Department:</w:t>
      </w:r>
      <w:r w:rsidRPr="00634142">
        <w:t> Reveals that </w:t>
      </w:r>
      <w:r w:rsidRPr="00634142">
        <w:rPr>
          <w:b/>
          <w:bCs/>
        </w:rPr>
        <w:t>Research &amp; Development (133)</w:t>
      </w:r>
      <w:r w:rsidRPr="00634142">
        <w:t> and </w:t>
      </w:r>
      <w:r w:rsidRPr="00634142">
        <w:rPr>
          <w:b/>
          <w:bCs/>
        </w:rPr>
        <w:t>Sales (92)</w:t>
      </w:r>
      <w:r w:rsidRPr="00634142">
        <w:t> are hemorrhaging the most employees. This is a critical finding, as these are typically revenue-critical functions.</w:t>
      </w:r>
    </w:p>
    <w:p w14:paraId="510B8416" w14:textId="77777777" w:rsidR="00634142" w:rsidRDefault="00634142" w:rsidP="00634142">
      <w:pPr>
        <w:numPr>
          <w:ilvl w:val="0"/>
          <w:numId w:val="2"/>
        </w:numPr>
        <w:rPr>
          <w:sz w:val="26"/>
          <w:szCs w:val="26"/>
        </w:rPr>
      </w:pPr>
      <w:r w:rsidRPr="00634142">
        <w:rPr>
          <w:b/>
          <w:bCs/>
        </w:rPr>
        <w:t>Attrition Count by Age (bins):</w:t>
      </w:r>
      <w:r w:rsidRPr="00634142">
        <w:t> Shows that younger employees (particularly in the </w:t>
      </w:r>
      <w:r w:rsidRPr="00634142">
        <w:rPr>
          <w:b/>
          <w:bCs/>
        </w:rPr>
        <w:t>26-35 age bins</w:t>
      </w:r>
      <w:r w:rsidRPr="00634142">
        <w:t xml:space="preserve">) have the highest attrition counts, pointing to issues with early-career </w:t>
      </w:r>
      <w:r w:rsidRPr="00634142">
        <w:rPr>
          <w:sz w:val="26"/>
          <w:szCs w:val="26"/>
        </w:rPr>
        <w:t>retention.</w:t>
      </w:r>
    </w:p>
    <w:p w14:paraId="425A4A95" w14:textId="77777777" w:rsidR="00AA1533" w:rsidRPr="00634142" w:rsidRDefault="00AA1533" w:rsidP="00AA1533">
      <w:pPr>
        <w:ind w:left="720"/>
        <w:rPr>
          <w:sz w:val="26"/>
          <w:szCs w:val="26"/>
        </w:rPr>
      </w:pPr>
    </w:p>
    <w:p w14:paraId="41D7272C" w14:textId="77777777" w:rsidR="00634142" w:rsidRPr="00634142" w:rsidRDefault="00634142" w:rsidP="00634142">
      <w:pPr>
        <w:rPr>
          <w:b/>
          <w:bCs/>
          <w:sz w:val="26"/>
          <w:szCs w:val="26"/>
        </w:rPr>
      </w:pPr>
      <w:r w:rsidRPr="00634142">
        <w:rPr>
          <w:b/>
          <w:bCs/>
          <w:sz w:val="26"/>
          <w:szCs w:val="26"/>
        </w:rPr>
        <w:t>Page 2: Workplace Factors Dashboard</w:t>
      </w:r>
    </w:p>
    <w:p w14:paraId="760688AA" w14:textId="77777777" w:rsidR="00634142" w:rsidRPr="00634142" w:rsidRDefault="00634142" w:rsidP="00634142">
      <w:pPr>
        <w:numPr>
          <w:ilvl w:val="0"/>
          <w:numId w:val="3"/>
        </w:numPr>
      </w:pPr>
      <w:r w:rsidRPr="00634142">
        <w:rPr>
          <w:b/>
          <w:bCs/>
        </w:rPr>
        <w:t xml:space="preserve">Attrition Rate by </w:t>
      </w:r>
      <w:proofErr w:type="spellStart"/>
      <w:r w:rsidRPr="00634142">
        <w:rPr>
          <w:b/>
          <w:bCs/>
        </w:rPr>
        <w:t>TrainingTimesLastYear</w:t>
      </w:r>
      <w:proofErr w:type="spellEnd"/>
      <w:r w:rsidRPr="00634142">
        <w:rPr>
          <w:b/>
          <w:bCs/>
        </w:rPr>
        <w:t xml:space="preserve"> &amp; Department:</w:t>
      </w:r>
      <w:r w:rsidRPr="00634142">
        <w:t> A powerful matrix showing that </w:t>
      </w:r>
      <w:r w:rsidRPr="00634142">
        <w:rPr>
          <w:b/>
          <w:bCs/>
        </w:rPr>
        <w:t>low training (0-1 times last year)</w:t>
      </w:r>
      <w:r w:rsidRPr="00634142">
        <w:t> correlates with very high attrition rates, especially in </w:t>
      </w:r>
      <w:r w:rsidRPr="00634142">
        <w:rPr>
          <w:b/>
          <w:bCs/>
        </w:rPr>
        <w:t>Human Resources (20.61%)</w:t>
      </w:r>
      <w:r w:rsidRPr="00634142">
        <w:t>. This suggests underinvestment in skill development is a key driver.</w:t>
      </w:r>
    </w:p>
    <w:p w14:paraId="73B5DF1C" w14:textId="77777777" w:rsidR="00634142" w:rsidRPr="00634142" w:rsidRDefault="00634142" w:rsidP="00634142">
      <w:pPr>
        <w:numPr>
          <w:ilvl w:val="0"/>
          <w:numId w:val="3"/>
        </w:numPr>
      </w:pPr>
      <w:r w:rsidRPr="00634142">
        <w:rPr>
          <w:b/>
          <w:bCs/>
        </w:rPr>
        <w:t xml:space="preserve">Employees &amp; Attrition Rate by </w:t>
      </w:r>
      <w:proofErr w:type="spellStart"/>
      <w:r w:rsidRPr="00634142">
        <w:rPr>
          <w:b/>
          <w:bCs/>
        </w:rPr>
        <w:t>MaritalStatus</w:t>
      </w:r>
      <w:proofErr w:type="spellEnd"/>
      <w:r w:rsidRPr="00634142">
        <w:rPr>
          <w:b/>
          <w:bCs/>
        </w:rPr>
        <w:t>:</w:t>
      </w:r>
      <w:r w:rsidRPr="00634142">
        <w:t> Confirms that while </w:t>
      </w:r>
      <w:r w:rsidRPr="00634142">
        <w:rPr>
          <w:b/>
          <w:bCs/>
        </w:rPr>
        <w:t>Married</w:t>
      </w:r>
      <w:r w:rsidRPr="00634142">
        <w:t> employees are the largest group, </w:t>
      </w:r>
      <w:r w:rsidRPr="00634142">
        <w:rPr>
          <w:b/>
          <w:bCs/>
        </w:rPr>
        <w:t>Divorced</w:t>
      </w:r>
      <w:r w:rsidRPr="00634142">
        <w:t> employees have by far the </w:t>
      </w:r>
      <w:r w:rsidRPr="00634142">
        <w:rPr>
          <w:b/>
          <w:bCs/>
        </w:rPr>
        <w:t>highest attrition rate (25.53%)</w:t>
      </w:r>
      <w:r w:rsidRPr="00634142">
        <w:t>, indicating a potentially vulnerable group needing support.</w:t>
      </w:r>
    </w:p>
    <w:p w14:paraId="233D3108" w14:textId="77777777" w:rsidR="00634142" w:rsidRPr="00634142" w:rsidRDefault="00634142" w:rsidP="00634142">
      <w:pPr>
        <w:numPr>
          <w:ilvl w:val="0"/>
          <w:numId w:val="3"/>
        </w:numPr>
      </w:pPr>
      <w:r w:rsidRPr="00634142">
        <w:rPr>
          <w:b/>
          <w:bCs/>
        </w:rPr>
        <w:t xml:space="preserve">Attrition Rate by </w:t>
      </w:r>
      <w:proofErr w:type="spellStart"/>
      <w:r w:rsidRPr="00634142">
        <w:rPr>
          <w:b/>
          <w:bCs/>
        </w:rPr>
        <w:t>WorkLifeBalance</w:t>
      </w:r>
      <w:proofErr w:type="spellEnd"/>
      <w:r w:rsidRPr="00634142">
        <w:rPr>
          <w:b/>
          <w:bCs/>
        </w:rPr>
        <w:t>:</w:t>
      </w:r>
      <w:r w:rsidRPr="00634142">
        <w:t> Clearly demonstrates a direct correlation: employees reporting </w:t>
      </w:r>
      <w:r w:rsidRPr="00634142">
        <w:rPr>
          <w:b/>
          <w:bCs/>
        </w:rPr>
        <w:t xml:space="preserve">"Bad" </w:t>
      </w:r>
      <w:proofErr w:type="spellStart"/>
      <w:r w:rsidRPr="00634142">
        <w:rPr>
          <w:b/>
          <w:bCs/>
        </w:rPr>
        <w:t>WorkLifeBalance</w:t>
      </w:r>
      <w:proofErr w:type="spellEnd"/>
      <w:r w:rsidRPr="00634142">
        <w:rPr>
          <w:b/>
          <w:bCs/>
        </w:rPr>
        <w:t xml:space="preserve"> have a 31.25% attrition rate</w:t>
      </w:r>
      <w:r w:rsidRPr="00634142">
        <w:t>, nearly double the company average. </w:t>
      </w:r>
      <w:r w:rsidRPr="00634142">
        <w:rPr>
          <w:b/>
          <w:bCs/>
        </w:rPr>
        <w:t>55 employees</w:t>
      </w:r>
      <w:r w:rsidRPr="00634142">
        <w:t> are flagged with "Poor Work-Life Balance," making this a top-priority issue.</w:t>
      </w:r>
    </w:p>
    <w:p w14:paraId="7D8EBD1F" w14:textId="77777777" w:rsidR="00634142" w:rsidRDefault="00634142" w:rsidP="00634142">
      <w:pPr>
        <w:numPr>
          <w:ilvl w:val="0"/>
          <w:numId w:val="3"/>
        </w:numPr>
      </w:pPr>
      <w:r w:rsidRPr="00634142">
        <w:rPr>
          <w:b/>
          <w:bCs/>
        </w:rPr>
        <w:t>Training Effectiveness Indicator:</w:t>
      </w:r>
      <w:r w:rsidRPr="00634142">
        <w:t> Flags </w:t>
      </w:r>
      <w:r w:rsidRPr="00634142">
        <w:rPr>
          <w:b/>
          <w:bCs/>
        </w:rPr>
        <w:t>156 high-risk employees</w:t>
      </w:r>
      <w:r w:rsidRPr="00634142">
        <w:t>, providing a direct target list for proactive retention efforts.</w:t>
      </w:r>
    </w:p>
    <w:p w14:paraId="36C68C0C" w14:textId="77777777" w:rsidR="005B5CB2" w:rsidRDefault="005B5CB2" w:rsidP="005B5CB2"/>
    <w:p w14:paraId="24879004" w14:textId="77777777" w:rsidR="005B5CB2" w:rsidRDefault="005B5CB2" w:rsidP="005B5CB2"/>
    <w:p w14:paraId="1E6E8CB8" w14:textId="77777777" w:rsidR="005B5CB2" w:rsidRDefault="005B5CB2" w:rsidP="005B5CB2"/>
    <w:p w14:paraId="664E3870" w14:textId="77777777" w:rsidR="005B5CB2" w:rsidRPr="00634142" w:rsidRDefault="005B5CB2" w:rsidP="005B5CB2"/>
    <w:p w14:paraId="67FA3775" w14:textId="77777777" w:rsidR="00634142" w:rsidRPr="00634142" w:rsidRDefault="00634142" w:rsidP="00634142">
      <w:pPr>
        <w:rPr>
          <w:b/>
          <w:bCs/>
          <w:sz w:val="26"/>
          <w:szCs w:val="26"/>
        </w:rPr>
      </w:pPr>
      <w:r w:rsidRPr="00634142">
        <w:rPr>
          <w:b/>
          <w:bCs/>
          <w:sz w:val="26"/>
          <w:szCs w:val="26"/>
        </w:rPr>
        <w:lastRenderedPageBreak/>
        <w:t>Page 3: Compensation Analysis Dashboard</w:t>
      </w:r>
    </w:p>
    <w:p w14:paraId="052E849C" w14:textId="77777777" w:rsidR="00634142" w:rsidRPr="00634142" w:rsidRDefault="00634142" w:rsidP="00634142">
      <w:pPr>
        <w:numPr>
          <w:ilvl w:val="0"/>
          <w:numId w:val="4"/>
        </w:numPr>
      </w:pPr>
      <w:proofErr w:type="spellStart"/>
      <w:r w:rsidRPr="00634142">
        <w:rPr>
          <w:b/>
          <w:bCs/>
        </w:rPr>
        <w:t>MonthlyIncome</w:t>
      </w:r>
      <w:proofErr w:type="spellEnd"/>
      <w:r w:rsidRPr="00634142">
        <w:rPr>
          <w:b/>
          <w:bCs/>
        </w:rPr>
        <w:t xml:space="preserve"> by </w:t>
      </w:r>
      <w:proofErr w:type="spellStart"/>
      <w:r w:rsidRPr="00634142">
        <w:rPr>
          <w:b/>
          <w:bCs/>
        </w:rPr>
        <w:t>YearsCompany</w:t>
      </w:r>
      <w:proofErr w:type="spellEnd"/>
      <w:r w:rsidRPr="00634142">
        <w:rPr>
          <w:b/>
          <w:bCs/>
        </w:rPr>
        <w:t xml:space="preserve"> (with Attrition overlay):</w:t>
      </w:r>
      <w:r w:rsidRPr="00634142">
        <w:t> Shows that employees who leave (</w:t>
      </w:r>
      <w:r w:rsidRPr="00634142">
        <w:rPr>
          <w:b/>
          <w:bCs/>
        </w:rPr>
        <w:t>Yes</w:t>
      </w:r>
      <w:r w:rsidRPr="00634142">
        <w:t>) are clustered in the lower-left quadrant—</w:t>
      </w:r>
      <w:r w:rsidRPr="00634142">
        <w:rPr>
          <w:b/>
          <w:bCs/>
        </w:rPr>
        <w:t>lower tenure and lower income</w:t>
      </w:r>
      <w:r w:rsidRPr="00634142">
        <w:t>. This highlights a risk zone: newer employees who feel underpaid.</w:t>
      </w:r>
    </w:p>
    <w:p w14:paraId="64A206DF" w14:textId="77777777" w:rsidR="00634142" w:rsidRPr="00634142" w:rsidRDefault="00634142" w:rsidP="00634142">
      <w:pPr>
        <w:numPr>
          <w:ilvl w:val="0"/>
          <w:numId w:val="4"/>
        </w:numPr>
      </w:pPr>
      <w:r w:rsidRPr="00634142">
        <w:rPr>
          <w:b/>
          <w:bCs/>
        </w:rPr>
        <w:t xml:space="preserve">Attrition Count by </w:t>
      </w:r>
      <w:proofErr w:type="spellStart"/>
      <w:r w:rsidRPr="00634142">
        <w:rPr>
          <w:b/>
          <w:bCs/>
        </w:rPr>
        <w:t>StockOptionLevel</w:t>
      </w:r>
      <w:proofErr w:type="spellEnd"/>
      <w:r w:rsidRPr="00634142">
        <w:rPr>
          <w:b/>
          <w:bCs/>
        </w:rPr>
        <w:t>:</w:t>
      </w:r>
      <w:r w:rsidRPr="00634142">
        <w:t> The vast majority of attrition (</w:t>
      </w:r>
      <w:r w:rsidRPr="00634142">
        <w:rPr>
          <w:b/>
          <w:bCs/>
        </w:rPr>
        <w:t>154 out of 237</w:t>
      </w:r>
      <w:r w:rsidRPr="00634142">
        <w:t>) comes from employees with </w:t>
      </w:r>
      <w:proofErr w:type="spellStart"/>
      <w:r w:rsidRPr="00634142">
        <w:rPr>
          <w:b/>
          <w:bCs/>
        </w:rPr>
        <w:t>StockOptionLevel</w:t>
      </w:r>
      <w:proofErr w:type="spellEnd"/>
      <w:r w:rsidRPr="00634142">
        <w:rPr>
          <w:b/>
          <w:bCs/>
        </w:rPr>
        <w:t xml:space="preserve"> 0</w:t>
      </w:r>
      <w:r w:rsidRPr="00634142">
        <w:t> (none). Lack of long-term incentive is a significant differentiator.</w:t>
      </w:r>
    </w:p>
    <w:p w14:paraId="36EE8DAD" w14:textId="77777777" w:rsidR="00634142" w:rsidRPr="00634142" w:rsidRDefault="00634142" w:rsidP="00634142">
      <w:pPr>
        <w:numPr>
          <w:ilvl w:val="0"/>
          <w:numId w:val="4"/>
        </w:numPr>
      </w:pPr>
      <w:r w:rsidRPr="00634142">
        <w:rPr>
          <w:b/>
          <w:bCs/>
        </w:rPr>
        <w:t xml:space="preserve">Attrition Rate by </w:t>
      </w:r>
      <w:proofErr w:type="spellStart"/>
      <w:r w:rsidRPr="00634142">
        <w:rPr>
          <w:b/>
          <w:bCs/>
        </w:rPr>
        <w:t>PercentSalaryHike</w:t>
      </w:r>
      <w:proofErr w:type="spellEnd"/>
      <w:r w:rsidRPr="00634142">
        <w:rPr>
          <w:b/>
          <w:bCs/>
        </w:rPr>
        <w:t>:</w:t>
      </w:r>
      <w:r w:rsidRPr="00634142">
        <w:t> Reveals a </w:t>
      </w:r>
      <w:r w:rsidRPr="00634142">
        <w:rPr>
          <w:b/>
          <w:bCs/>
        </w:rPr>
        <w:t>non-linear and alarming relationship</w:t>
      </w:r>
      <w:r w:rsidRPr="00634142">
        <w:t>. Employees receiving the </w:t>
      </w:r>
      <w:r w:rsidRPr="00634142">
        <w:rPr>
          <w:b/>
          <w:bCs/>
        </w:rPr>
        <w:t>lowest (&lt;11%) and the very highest (&gt;25%) hikes</w:t>
      </w:r>
      <w:r w:rsidRPr="00634142">
        <w:t> show elevated attrition rates. Low hikes may signal dissatisfaction, while very high hikes may enable external mobility or signal a late, desperate retention attempt.</w:t>
      </w:r>
    </w:p>
    <w:p w14:paraId="78BDF891" w14:textId="77777777" w:rsidR="00634142" w:rsidRPr="00634142" w:rsidRDefault="00634142" w:rsidP="00634142">
      <w:pPr>
        <w:rPr>
          <w:b/>
          <w:bCs/>
          <w:sz w:val="26"/>
          <w:szCs w:val="26"/>
        </w:rPr>
      </w:pPr>
      <w:r w:rsidRPr="00634142">
        <w:rPr>
          <w:b/>
          <w:bCs/>
          <w:sz w:val="26"/>
          <w:szCs w:val="26"/>
        </w:rPr>
        <w:t>Page 4: HR Actions &amp; Strategy Dashboard</w:t>
      </w:r>
    </w:p>
    <w:p w14:paraId="2AF5C0E6" w14:textId="77777777" w:rsidR="00634142" w:rsidRPr="00634142" w:rsidRDefault="00634142" w:rsidP="00634142">
      <w:pPr>
        <w:numPr>
          <w:ilvl w:val="0"/>
          <w:numId w:val="5"/>
        </w:numPr>
      </w:pPr>
      <w:r w:rsidRPr="00634142">
        <w:rPr>
          <w:b/>
          <w:bCs/>
        </w:rPr>
        <w:t xml:space="preserve">Attrition Rate by </w:t>
      </w:r>
      <w:proofErr w:type="spellStart"/>
      <w:r w:rsidRPr="00634142">
        <w:rPr>
          <w:b/>
          <w:bCs/>
        </w:rPr>
        <w:t>JobRole</w:t>
      </w:r>
      <w:proofErr w:type="spellEnd"/>
      <w:r w:rsidRPr="00634142">
        <w:rPr>
          <w:b/>
          <w:bCs/>
        </w:rPr>
        <w:t xml:space="preserve"> and </w:t>
      </w:r>
      <w:proofErr w:type="spellStart"/>
      <w:r w:rsidRPr="00634142">
        <w:rPr>
          <w:b/>
          <w:bCs/>
        </w:rPr>
        <w:t>JobSatisfaction</w:t>
      </w:r>
      <w:proofErr w:type="spellEnd"/>
      <w:r w:rsidRPr="00634142">
        <w:rPr>
          <w:b/>
          <w:bCs/>
        </w:rPr>
        <w:t xml:space="preserve"> (Heatmap):</w:t>
      </w:r>
      <w:r w:rsidRPr="00634142">
        <w:t> The most detailed diagnostic tool. It pinpoints </w:t>
      </w:r>
      <w:r w:rsidRPr="00634142">
        <w:rPr>
          <w:b/>
          <w:bCs/>
        </w:rPr>
        <w:t>exact pain points</w:t>
      </w:r>
      <w:r w:rsidRPr="00634142">
        <w:t>:</w:t>
      </w:r>
    </w:p>
    <w:p w14:paraId="30F5F286" w14:textId="77777777" w:rsidR="00634142" w:rsidRPr="00634142" w:rsidRDefault="00634142" w:rsidP="00634142">
      <w:pPr>
        <w:numPr>
          <w:ilvl w:val="1"/>
          <w:numId w:val="5"/>
        </w:numPr>
      </w:pPr>
      <w:r w:rsidRPr="00634142">
        <w:rPr>
          <w:b/>
          <w:bCs/>
        </w:rPr>
        <w:t>Sales Representatives</w:t>
      </w:r>
      <w:r w:rsidRPr="00634142">
        <w:t> with </w:t>
      </w:r>
      <w:r w:rsidRPr="00634142">
        <w:rPr>
          <w:b/>
          <w:bCs/>
        </w:rPr>
        <w:t>low job satisfaction (Level 1)</w:t>
      </w:r>
      <w:r w:rsidRPr="00634142">
        <w:t> have a catastrophic </w:t>
      </w:r>
      <w:r w:rsidRPr="00634142">
        <w:rPr>
          <w:b/>
          <w:bCs/>
        </w:rPr>
        <w:t>58% attrition rate</w:t>
      </w:r>
      <w:r w:rsidRPr="00634142">
        <w:t>.</w:t>
      </w:r>
    </w:p>
    <w:p w14:paraId="6665D6A5" w14:textId="77777777" w:rsidR="00634142" w:rsidRPr="00634142" w:rsidRDefault="00634142" w:rsidP="00634142">
      <w:pPr>
        <w:numPr>
          <w:ilvl w:val="1"/>
          <w:numId w:val="5"/>
        </w:numPr>
      </w:pPr>
      <w:r w:rsidRPr="00634142">
        <w:rPr>
          <w:b/>
          <w:bCs/>
        </w:rPr>
        <w:t>Laboratory Technicians</w:t>
      </w:r>
      <w:r w:rsidRPr="00634142">
        <w:t> and </w:t>
      </w:r>
      <w:r w:rsidRPr="00634142">
        <w:rPr>
          <w:b/>
          <w:bCs/>
        </w:rPr>
        <w:t>Human Resources</w:t>
      </w:r>
      <w:r w:rsidRPr="00634142">
        <w:t> staff also show severe attrition at low satisfaction levels.</w:t>
      </w:r>
    </w:p>
    <w:p w14:paraId="6BE85B38" w14:textId="77777777" w:rsidR="00634142" w:rsidRPr="00634142" w:rsidRDefault="00634142" w:rsidP="00634142">
      <w:pPr>
        <w:numPr>
          <w:ilvl w:val="0"/>
          <w:numId w:val="5"/>
        </w:numPr>
      </w:pPr>
      <w:r w:rsidRPr="00634142">
        <w:rPr>
          <w:b/>
          <w:bCs/>
        </w:rPr>
        <w:t xml:space="preserve">Attrition Rate vs. Avg. </w:t>
      </w:r>
      <w:proofErr w:type="spellStart"/>
      <w:r w:rsidRPr="00634142">
        <w:rPr>
          <w:b/>
          <w:bCs/>
        </w:rPr>
        <w:t>MonthlyIncome</w:t>
      </w:r>
      <w:proofErr w:type="spellEnd"/>
      <w:r w:rsidRPr="00634142">
        <w:rPr>
          <w:b/>
          <w:bCs/>
        </w:rPr>
        <w:t xml:space="preserve"> by </w:t>
      </w:r>
      <w:proofErr w:type="spellStart"/>
      <w:r w:rsidRPr="00634142">
        <w:rPr>
          <w:b/>
          <w:bCs/>
        </w:rPr>
        <w:t>JobRole</w:t>
      </w:r>
      <w:proofErr w:type="spellEnd"/>
      <w:r w:rsidRPr="00634142">
        <w:rPr>
          <w:b/>
          <w:bCs/>
        </w:rPr>
        <w:t>:</w:t>
      </w:r>
      <w:r w:rsidRPr="00634142">
        <w:t> Visually identifies roles that are </w:t>
      </w:r>
      <w:r w:rsidRPr="00634142">
        <w:rPr>
          <w:b/>
          <w:bCs/>
        </w:rPr>
        <w:t>"high-risk, low-pay"</w:t>
      </w:r>
      <w:r w:rsidRPr="00634142">
        <w:t> (e.g., Sales Representatives, Laboratory Technicians) versus "lower-risk, higher-pay" roles (e.g., Managers, Research Directors).</w:t>
      </w:r>
    </w:p>
    <w:p w14:paraId="4C006708" w14:textId="77777777" w:rsidR="00634142" w:rsidRPr="00634142" w:rsidRDefault="00634142" w:rsidP="00634142">
      <w:pPr>
        <w:numPr>
          <w:ilvl w:val="0"/>
          <w:numId w:val="5"/>
        </w:numPr>
      </w:pPr>
      <w:r w:rsidRPr="00634142">
        <w:rPr>
          <w:b/>
          <w:bCs/>
        </w:rPr>
        <w:t>HR Actions Table:</w:t>
      </w:r>
      <w:r w:rsidRPr="00634142">
        <w:t xml:space="preserve"> Synthesizes insights into a </w:t>
      </w:r>
      <w:proofErr w:type="gramStart"/>
      <w:r w:rsidRPr="00634142">
        <w:t>direct action</w:t>
      </w:r>
      <w:proofErr w:type="gramEnd"/>
      <w:r w:rsidRPr="00634142">
        <w:t xml:space="preserve"> plan, linking specific drivers (e.g., Low Job Satisfaction) to affected groups (e.g., Sales Executives) with concrete recommended actions.</w:t>
      </w:r>
    </w:p>
    <w:p w14:paraId="467D8921" w14:textId="77777777" w:rsidR="00634142" w:rsidRDefault="0087523A" w:rsidP="00634142">
      <w:r>
        <w:pict w14:anchorId="40E75981">
          <v:rect id="_x0000_i1056" style="width:0;height:.75pt" o:hralign="center" o:bullet="t" o:hrstd="t" o:hr="t" fillcolor="#a0a0a0" stroked="f"/>
        </w:pict>
      </w:r>
    </w:p>
    <w:p w14:paraId="3972F385" w14:textId="77777777" w:rsidR="005B5CB2" w:rsidRDefault="005B5CB2" w:rsidP="00634142"/>
    <w:p w14:paraId="7A457F86" w14:textId="77777777" w:rsidR="00E2263E" w:rsidRDefault="00E2263E" w:rsidP="00634142"/>
    <w:p w14:paraId="6D9EA05E" w14:textId="77777777" w:rsidR="00E2263E" w:rsidRDefault="00E2263E" w:rsidP="00634142"/>
    <w:p w14:paraId="0676914E" w14:textId="77777777" w:rsidR="00E2263E" w:rsidRDefault="00E2263E" w:rsidP="00634142"/>
    <w:p w14:paraId="5EC1B782" w14:textId="77777777" w:rsidR="00E2263E" w:rsidRPr="00634142" w:rsidRDefault="00E2263E" w:rsidP="00634142"/>
    <w:p w14:paraId="59028E0E" w14:textId="77777777" w:rsidR="00634142" w:rsidRPr="00634142" w:rsidRDefault="00634142" w:rsidP="00634142">
      <w:pPr>
        <w:rPr>
          <w:b/>
          <w:bCs/>
          <w:sz w:val="28"/>
          <w:szCs w:val="28"/>
        </w:rPr>
      </w:pPr>
      <w:r w:rsidRPr="00634142">
        <w:rPr>
          <w:b/>
          <w:bCs/>
          <w:sz w:val="28"/>
          <w:szCs w:val="28"/>
        </w:rPr>
        <w:lastRenderedPageBreak/>
        <w:t>C. Insights &amp; Recommendations – Data-Backed Solutions</w:t>
      </w:r>
    </w:p>
    <w:p w14:paraId="52108B79" w14:textId="77777777" w:rsidR="00634142" w:rsidRPr="00634142" w:rsidRDefault="00634142" w:rsidP="00634142">
      <w:pPr>
        <w:rPr>
          <w:b/>
          <w:bCs/>
        </w:rPr>
      </w:pPr>
      <w:r w:rsidRPr="00634142">
        <w:rPr>
          <w:b/>
          <w:bCs/>
        </w:rPr>
        <w:t>1. Which employee groups show the highest attrition, and what characteristics do they share?</w:t>
      </w:r>
    </w:p>
    <w:p w14:paraId="5FC3795F" w14:textId="77777777" w:rsidR="00634142" w:rsidRPr="00634142" w:rsidRDefault="00634142" w:rsidP="00634142">
      <w:pPr>
        <w:numPr>
          <w:ilvl w:val="0"/>
          <w:numId w:val="6"/>
        </w:numPr>
      </w:pPr>
      <w:r w:rsidRPr="00634142">
        <w:rPr>
          <w:b/>
          <w:bCs/>
        </w:rPr>
        <w:t>Highest-Risk Groups:</w:t>
      </w:r>
    </w:p>
    <w:p w14:paraId="6914183C" w14:textId="77777777" w:rsidR="00634142" w:rsidRPr="00634142" w:rsidRDefault="00634142" w:rsidP="00634142">
      <w:pPr>
        <w:numPr>
          <w:ilvl w:val="1"/>
          <w:numId w:val="6"/>
        </w:numPr>
      </w:pPr>
      <w:r w:rsidRPr="00634142">
        <w:rPr>
          <w:b/>
          <w:bCs/>
        </w:rPr>
        <w:t>Sales Representatives &amp; Laboratory Technicians</w:t>
      </w:r>
      <w:r w:rsidRPr="00634142">
        <w:t> with </w:t>
      </w:r>
      <w:r w:rsidRPr="00634142">
        <w:rPr>
          <w:b/>
          <w:bCs/>
        </w:rPr>
        <w:t>Low Job Satisfaction</w:t>
      </w:r>
      <w:r w:rsidRPr="00634142">
        <w:t>.</w:t>
      </w:r>
    </w:p>
    <w:p w14:paraId="42F2B720" w14:textId="77777777" w:rsidR="00634142" w:rsidRPr="00634142" w:rsidRDefault="00634142" w:rsidP="00634142">
      <w:pPr>
        <w:numPr>
          <w:ilvl w:val="1"/>
          <w:numId w:val="6"/>
        </w:numPr>
      </w:pPr>
      <w:r w:rsidRPr="00634142">
        <w:rPr>
          <w:b/>
          <w:bCs/>
        </w:rPr>
        <w:t>Employees with "Bad" Work-Life Balance</w:t>
      </w:r>
      <w:r w:rsidRPr="00634142">
        <w:t> (31.25% attrition rate).</w:t>
      </w:r>
    </w:p>
    <w:p w14:paraId="74680DBB" w14:textId="77777777" w:rsidR="00634142" w:rsidRPr="00634142" w:rsidRDefault="00634142" w:rsidP="00634142">
      <w:pPr>
        <w:numPr>
          <w:ilvl w:val="1"/>
          <w:numId w:val="6"/>
        </w:numPr>
      </w:pPr>
      <w:r w:rsidRPr="00634142">
        <w:rPr>
          <w:b/>
          <w:bCs/>
        </w:rPr>
        <w:t>Divorced Employees</w:t>
      </w:r>
      <w:r w:rsidRPr="00634142">
        <w:t> (25.53% attrition rate).</w:t>
      </w:r>
    </w:p>
    <w:p w14:paraId="56E3A73C" w14:textId="77777777" w:rsidR="00634142" w:rsidRPr="00634142" w:rsidRDefault="00634142" w:rsidP="00634142">
      <w:pPr>
        <w:numPr>
          <w:ilvl w:val="1"/>
          <w:numId w:val="6"/>
        </w:numPr>
      </w:pPr>
      <w:r w:rsidRPr="00634142">
        <w:rPr>
          <w:b/>
          <w:bCs/>
        </w:rPr>
        <w:t>Employees in R&amp;D and Sales Departments</w:t>
      </w:r>
      <w:r w:rsidRPr="00634142">
        <w:t> (highest counts).</w:t>
      </w:r>
    </w:p>
    <w:p w14:paraId="76937CA3" w14:textId="77777777" w:rsidR="00634142" w:rsidRPr="00634142" w:rsidRDefault="00634142" w:rsidP="00634142">
      <w:pPr>
        <w:numPr>
          <w:ilvl w:val="1"/>
          <w:numId w:val="6"/>
        </w:numPr>
      </w:pPr>
      <w:r w:rsidRPr="00634142">
        <w:rPr>
          <w:b/>
          <w:bCs/>
        </w:rPr>
        <w:t>Employees with 0 Stock Options</w:t>
      </w:r>
      <w:r w:rsidRPr="00634142">
        <w:t> and </w:t>
      </w:r>
      <w:r w:rsidRPr="00634142">
        <w:rPr>
          <w:b/>
          <w:bCs/>
        </w:rPr>
        <w:t>Low Tenure (0-5 years) with Below-Average Pay</w:t>
      </w:r>
      <w:r w:rsidRPr="00634142">
        <w:t>.</w:t>
      </w:r>
    </w:p>
    <w:p w14:paraId="1321833C" w14:textId="77777777" w:rsidR="00634142" w:rsidRPr="00634142" w:rsidRDefault="00634142" w:rsidP="00634142">
      <w:pPr>
        <w:numPr>
          <w:ilvl w:val="0"/>
          <w:numId w:val="6"/>
        </w:numPr>
      </w:pPr>
      <w:r w:rsidRPr="00634142">
        <w:rPr>
          <w:b/>
          <w:bCs/>
        </w:rPr>
        <w:t>Shared Characteristics:</w:t>
      </w:r>
    </w:p>
    <w:p w14:paraId="07B45EC1" w14:textId="77777777" w:rsidR="00634142" w:rsidRPr="00634142" w:rsidRDefault="00634142" w:rsidP="00634142">
      <w:pPr>
        <w:numPr>
          <w:ilvl w:val="1"/>
          <w:numId w:val="7"/>
        </w:numPr>
      </w:pPr>
      <w:r w:rsidRPr="00634142">
        <w:rPr>
          <w:b/>
          <w:bCs/>
        </w:rPr>
        <w:t>Financial &amp; Incentive Discontent:</w:t>
      </w:r>
      <w:r w:rsidRPr="00634142">
        <w:t> Low monthly income, minimal-to-no stock options, and/or perceived unfair salary hikes.</w:t>
      </w:r>
    </w:p>
    <w:p w14:paraId="2DA3D04E" w14:textId="77777777" w:rsidR="00634142" w:rsidRPr="00634142" w:rsidRDefault="00634142" w:rsidP="00634142">
      <w:pPr>
        <w:numPr>
          <w:ilvl w:val="1"/>
          <w:numId w:val="7"/>
        </w:numPr>
      </w:pPr>
      <w:r w:rsidRPr="00634142">
        <w:rPr>
          <w:b/>
          <w:bCs/>
        </w:rPr>
        <w:t>Poor Job &amp; Environment Satisfaction:</w:t>
      </w:r>
      <w:r w:rsidRPr="00634142">
        <w:t> Particularly in client-facing or highly specialized operational roles.</w:t>
      </w:r>
    </w:p>
    <w:p w14:paraId="007B110A" w14:textId="77777777" w:rsidR="00634142" w:rsidRPr="00634142" w:rsidRDefault="00634142" w:rsidP="00634142">
      <w:pPr>
        <w:numPr>
          <w:ilvl w:val="1"/>
          <w:numId w:val="7"/>
        </w:numPr>
      </w:pPr>
      <w:r w:rsidRPr="00634142">
        <w:rPr>
          <w:b/>
          <w:bCs/>
        </w:rPr>
        <w:t>Lack of Development:</w:t>
      </w:r>
      <w:r w:rsidRPr="00634142">
        <w:t> Inadequate training (0-1 times per year) is a common thread, especially in high-attrition departments.</w:t>
      </w:r>
    </w:p>
    <w:p w14:paraId="0C4951CD" w14:textId="77777777" w:rsidR="00634142" w:rsidRDefault="00634142" w:rsidP="00634142">
      <w:pPr>
        <w:numPr>
          <w:ilvl w:val="1"/>
          <w:numId w:val="7"/>
        </w:numPr>
      </w:pPr>
      <w:r w:rsidRPr="00634142">
        <w:rPr>
          <w:b/>
          <w:bCs/>
        </w:rPr>
        <w:t>Work-Life Imbalance:</w:t>
      </w:r>
      <w:r w:rsidRPr="00634142">
        <w:t> Often linked to roles with high overtime (a visible slicer filter in the dashboard).</w:t>
      </w:r>
    </w:p>
    <w:p w14:paraId="6D5E4207" w14:textId="77777777" w:rsidR="004158A7" w:rsidRDefault="004158A7" w:rsidP="004158A7"/>
    <w:p w14:paraId="35E46E55" w14:textId="77777777" w:rsidR="004158A7" w:rsidRDefault="004158A7" w:rsidP="004158A7"/>
    <w:p w14:paraId="4836D5C8" w14:textId="77777777" w:rsidR="004158A7" w:rsidRDefault="004158A7" w:rsidP="004158A7"/>
    <w:p w14:paraId="6E92BC05" w14:textId="77777777" w:rsidR="004158A7" w:rsidRDefault="004158A7" w:rsidP="004158A7"/>
    <w:p w14:paraId="63A4EC87" w14:textId="77777777" w:rsidR="004158A7" w:rsidRDefault="004158A7" w:rsidP="004158A7"/>
    <w:p w14:paraId="73AD4B35" w14:textId="77777777" w:rsidR="004158A7" w:rsidRDefault="004158A7" w:rsidP="004158A7"/>
    <w:p w14:paraId="4567B041" w14:textId="77777777" w:rsidR="004158A7" w:rsidRDefault="004158A7" w:rsidP="004158A7"/>
    <w:p w14:paraId="284CDC5B" w14:textId="77777777" w:rsidR="004158A7" w:rsidRDefault="004158A7" w:rsidP="004158A7"/>
    <w:p w14:paraId="68AD74B7" w14:textId="77777777" w:rsidR="004158A7" w:rsidRPr="00634142" w:rsidRDefault="004158A7" w:rsidP="004158A7"/>
    <w:p w14:paraId="73D3DC8B" w14:textId="77777777" w:rsidR="00634142" w:rsidRPr="00634142" w:rsidRDefault="00634142" w:rsidP="00634142">
      <w:pPr>
        <w:rPr>
          <w:b/>
          <w:bCs/>
        </w:rPr>
      </w:pPr>
      <w:r w:rsidRPr="00634142">
        <w:rPr>
          <w:b/>
          <w:bCs/>
        </w:rPr>
        <w:lastRenderedPageBreak/>
        <w:t>2. What workplace factors appear to be driving employees to leave?</w:t>
      </w:r>
    </w:p>
    <w:p w14:paraId="23BB8C95" w14:textId="77777777" w:rsidR="008A0B8F" w:rsidRDefault="004E2E50" w:rsidP="00E74A01">
      <w:pPr>
        <w:pStyle w:val="ListParagraph"/>
        <w:numPr>
          <w:ilvl w:val="0"/>
          <w:numId w:val="10"/>
        </w:numPr>
        <w:rPr>
          <w:b/>
          <w:bCs/>
        </w:rPr>
      </w:pPr>
      <w:r w:rsidRPr="004E2E50">
        <w:rPr>
          <w:b/>
          <w:bCs/>
        </w:rPr>
        <w:t>Poor Work-Life Balance — the strongest and most direct driver</w:t>
      </w:r>
      <w:r w:rsidR="00E74A01">
        <w:rPr>
          <w:b/>
          <w:bCs/>
        </w:rPr>
        <w:t xml:space="preserve"> </w:t>
      </w:r>
      <w:r w:rsidRPr="00E74A01">
        <w:rPr>
          <w:b/>
          <w:bCs/>
        </w:rPr>
        <w:t xml:space="preserve">Employees with "Bad" </w:t>
      </w:r>
    </w:p>
    <w:p w14:paraId="02097311" w14:textId="5150CC54" w:rsidR="004E2E50" w:rsidRDefault="004E2E50" w:rsidP="008A0B8F">
      <w:pPr>
        <w:pStyle w:val="ListParagraph"/>
        <w:rPr>
          <w:b/>
          <w:bCs/>
        </w:rPr>
      </w:pPr>
      <w:r w:rsidRPr="00E74A01">
        <w:rPr>
          <w:b/>
          <w:bCs/>
        </w:rPr>
        <w:t>WLB leave at far higher rates than any other group.</w:t>
      </w:r>
    </w:p>
    <w:p w14:paraId="246D2CFF" w14:textId="77777777" w:rsidR="008A0B8F" w:rsidRPr="00E74A01" w:rsidRDefault="008A0B8F" w:rsidP="008A0B8F">
      <w:pPr>
        <w:pStyle w:val="ListParagraph"/>
        <w:rPr>
          <w:b/>
          <w:bCs/>
        </w:rPr>
      </w:pPr>
    </w:p>
    <w:p w14:paraId="11AA055F" w14:textId="28047774" w:rsidR="004E2E50" w:rsidRDefault="004E2E50" w:rsidP="00E74A01">
      <w:pPr>
        <w:pStyle w:val="ListParagraph"/>
        <w:numPr>
          <w:ilvl w:val="0"/>
          <w:numId w:val="10"/>
        </w:numPr>
        <w:rPr>
          <w:b/>
          <w:bCs/>
        </w:rPr>
      </w:pPr>
      <w:r w:rsidRPr="00E74A01">
        <w:rPr>
          <w:b/>
          <w:bCs/>
        </w:rPr>
        <w:t>Inadequate Training — both low frequency and low effectiveness</w:t>
      </w:r>
      <w:r w:rsidR="00E74A01">
        <w:rPr>
          <w:b/>
          <w:bCs/>
        </w:rPr>
        <w:t xml:space="preserve"> </w:t>
      </w:r>
      <w:r w:rsidRPr="00E74A01">
        <w:rPr>
          <w:b/>
          <w:bCs/>
        </w:rPr>
        <w:t>Lack of development makes employees feel stuck and undervalued.</w:t>
      </w:r>
    </w:p>
    <w:p w14:paraId="16AD081A" w14:textId="77777777" w:rsidR="008A0B8F" w:rsidRPr="00E74A01" w:rsidRDefault="008A0B8F" w:rsidP="008A0B8F">
      <w:pPr>
        <w:pStyle w:val="ListParagraph"/>
        <w:rPr>
          <w:b/>
          <w:bCs/>
        </w:rPr>
      </w:pPr>
    </w:p>
    <w:p w14:paraId="694BF9AE" w14:textId="2FCDE750" w:rsidR="008A0B8F" w:rsidRDefault="004E2E50" w:rsidP="008A0B8F">
      <w:pPr>
        <w:pStyle w:val="ListParagraph"/>
        <w:numPr>
          <w:ilvl w:val="0"/>
          <w:numId w:val="10"/>
        </w:numPr>
        <w:rPr>
          <w:b/>
          <w:bCs/>
        </w:rPr>
      </w:pPr>
      <w:r w:rsidRPr="00E74A01">
        <w:rPr>
          <w:b/>
          <w:bCs/>
        </w:rPr>
        <w:t>Employee Demographics (Marital Status) amplify the risk</w:t>
      </w:r>
      <w:r w:rsidR="00E74A01" w:rsidRPr="00E74A01">
        <w:rPr>
          <w:b/>
          <w:bCs/>
        </w:rPr>
        <w:t xml:space="preserve"> </w:t>
      </w:r>
      <w:r w:rsidRPr="00E74A01">
        <w:rPr>
          <w:b/>
          <w:bCs/>
        </w:rPr>
        <w:t>Single employees are most likely to leave when workplace conditions decline.</w:t>
      </w:r>
    </w:p>
    <w:p w14:paraId="43F5100E" w14:textId="77777777" w:rsidR="008A0B8F" w:rsidRPr="008A0B8F" w:rsidRDefault="008A0B8F" w:rsidP="008A0B8F">
      <w:pPr>
        <w:rPr>
          <w:b/>
          <w:bCs/>
        </w:rPr>
      </w:pPr>
    </w:p>
    <w:p w14:paraId="02CDCE92" w14:textId="4730B744" w:rsidR="008A0B8F" w:rsidRDefault="004E2E50" w:rsidP="008A0B8F">
      <w:pPr>
        <w:pStyle w:val="ListParagraph"/>
        <w:numPr>
          <w:ilvl w:val="0"/>
          <w:numId w:val="10"/>
        </w:numPr>
        <w:rPr>
          <w:b/>
          <w:bCs/>
        </w:rPr>
      </w:pPr>
      <w:r w:rsidRPr="00E74A01">
        <w:rPr>
          <w:b/>
          <w:bCs/>
        </w:rPr>
        <w:t>Departmental Imbalance in Workload vs. Training</w:t>
      </w:r>
      <w:r w:rsidR="00E74A01" w:rsidRPr="00E74A01">
        <w:rPr>
          <w:b/>
          <w:bCs/>
        </w:rPr>
        <w:t xml:space="preserve"> </w:t>
      </w:r>
      <w:r w:rsidRPr="00E74A01">
        <w:rPr>
          <w:b/>
          <w:bCs/>
        </w:rPr>
        <w:t>R&amp;D and Sales show higher attrition especially when training declines, suggesting operational</w:t>
      </w:r>
      <w:r w:rsidR="00E74A01" w:rsidRPr="00E74A01">
        <w:rPr>
          <w:b/>
          <w:bCs/>
        </w:rPr>
        <w:t xml:space="preserve"> </w:t>
      </w:r>
      <w:r w:rsidRPr="00E74A01">
        <w:rPr>
          <w:b/>
          <w:bCs/>
        </w:rPr>
        <w:t>pressures.</w:t>
      </w:r>
      <w:r w:rsidR="008A0B8F">
        <w:rPr>
          <w:b/>
          <w:bCs/>
        </w:rPr>
        <w:t xml:space="preserve">   </w:t>
      </w:r>
    </w:p>
    <w:p w14:paraId="3B9CD3C8" w14:textId="77777777" w:rsidR="008A0B8F" w:rsidRPr="008A0B8F" w:rsidRDefault="008A0B8F" w:rsidP="008A0B8F">
      <w:pPr>
        <w:rPr>
          <w:b/>
          <w:bCs/>
        </w:rPr>
      </w:pPr>
    </w:p>
    <w:p w14:paraId="6D915FAD" w14:textId="4CE38002" w:rsidR="004E2E50" w:rsidRDefault="004E2E50" w:rsidP="00B814C9">
      <w:pPr>
        <w:pStyle w:val="ListParagraph"/>
        <w:numPr>
          <w:ilvl w:val="0"/>
          <w:numId w:val="10"/>
        </w:numPr>
        <w:rPr>
          <w:b/>
          <w:bCs/>
        </w:rPr>
      </w:pPr>
      <w:r w:rsidRPr="00B814C9">
        <w:rPr>
          <w:b/>
          <w:bCs/>
        </w:rPr>
        <w:t>Cluster of High-Risk Employees</w:t>
      </w:r>
      <w:r w:rsidR="00B814C9">
        <w:rPr>
          <w:b/>
          <w:bCs/>
        </w:rPr>
        <w:t xml:space="preserve"> </w:t>
      </w:r>
      <w:proofErr w:type="gramStart"/>
      <w:r w:rsidRPr="00B814C9">
        <w:rPr>
          <w:b/>
          <w:bCs/>
        </w:rPr>
        <w:t>The</w:t>
      </w:r>
      <w:proofErr w:type="gramEnd"/>
      <w:r w:rsidRPr="00B814C9">
        <w:rPr>
          <w:b/>
          <w:bCs/>
        </w:rPr>
        <w:t xml:space="preserve"> KPI of 156 high-risk employees shows that these factors overlap and compound.</w:t>
      </w:r>
    </w:p>
    <w:p w14:paraId="6CE8A19D" w14:textId="77777777" w:rsidR="008A0B8F" w:rsidRPr="008A0B8F" w:rsidRDefault="008A0B8F" w:rsidP="008A0B8F">
      <w:pPr>
        <w:rPr>
          <w:b/>
          <w:bCs/>
        </w:rPr>
      </w:pPr>
    </w:p>
    <w:p w14:paraId="72C91FAC" w14:textId="1BBC3695" w:rsidR="00C062DC" w:rsidRPr="008A0B8F" w:rsidRDefault="008A0B8F" w:rsidP="008A0B8F">
      <w:pPr>
        <w:rPr>
          <w:b/>
          <w:bCs/>
        </w:rPr>
      </w:pPr>
      <w:r w:rsidRPr="008A0B8F">
        <w:rPr>
          <w:b/>
          <w:bCs/>
        </w:rPr>
        <w:t>Employees are not leaving because of a single issue — they are leaving due to a combination of weak work-life balance, insufficient growth opportunities, and role-specific pressures, especially among younger and single employees.</w:t>
      </w:r>
    </w:p>
    <w:p w14:paraId="72264808" w14:textId="77777777" w:rsidR="00C062DC" w:rsidRDefault="00C062DC" w:rsidP="00C062DC"/>
    <w:p w14:paraId="21DD62B8" w14:textId="77777777" w:rsidR="00C062DC" w:rsidRDefault="00C062DC" w:rsidP="00C062DC"/>
    <w:p w14:paraId="193C1C1C" w14:textId="77777777" w:rsidR="00C062DC" w:rsidRDefault="00C062DC" w:rsidP="00C062DC"/>
    <w:p w14:paraId="0A2A1C31" w14:textId="77777777" w:rsidR="00C062DC" w:rsidRDefault="00C062DC" w:rsidP="00C062DC"/>
    <w:p w14:paraId="61448A63" w14:textId="77777777" w:rsidR="00C062DC" w:rsidRDefault="00C062DC" w:rsidP="00C062DC"/>
    <w:p w14:paraId="7E8D8183" w14:textId="77777777" w:rsidR="00C062DC" w:rsidRDefault="00C062DC" w:rsidP="00C062DC"/>
    <w:p w14:paraId="64178E7C" w14:textId="77777777" w:rsidR="00C062DC" w:rsidRDefault="00C062DC" w:rsidP="00C062DC"/>
    <w:p w14:paraId="11193267" w14:textId="77777777" w:rsidR="00C062DC" w:rsidRDefault="00C062DC" w:rsidP="00C062DC"/>
    <w:p w14:paraId="745F934B" w14:textId="77777777" w:rsidR="00C062DC" w:rsidRDefault="00C062DC" w:rsidP="00C062DC"/>
    <w:p w14:paraId="2093632F" w14:textId="77777777" w:rsidR="008A0B8F" w:rsidRDefault="008A0B8F" w:rsidP="00634142"/>
    <w:p w14:paraId="22DE7B8E" w14:textId="70484BDD" w:rsidR="00634142" w:rsidRPr="00634142" w:rsidRDefault="00634142" w:rsidP="00634142">
      <w:pPr>
        <w:rPr>
          <w:b/>
          <w:bCs/>
        </w:rPr>
      </w:pPr>
      <w:r w:rsidRPr="00634142">
        <w:rPr>
          <w:b/>
          <w:bCs/>
        </w:rPr>
        <w:lastRenderedPageBreak/>
        <w:t>3. How does compensation relate to attrition?</w:t>
      </w:r>
    </w:p>
    <w:p w14:paraId="4C36B740" w14:textId="77777777" w:rsidR="00634142" w:rsidRPr="00634142" w:rsidRDefault="00634142" w:rsidP="00634142">
      <w:r w:rsidRPr="00634142">
        <w:t>Compensation is a </w:t>
      </w:r>
      <w:r w:rsidRPr="00634142">
        <w:rPr>
          <w:b/>
          <w:bCs/>
        </w:rPr>
        <w:t>major, multifaceted factor</w:t>
      </w:r>
      <w:r w:rsidRPr="00634142">
        <w:t>:</w:t>
      </w:r>
    </w:p>
    <w:p w14:paraId="67B3C2DC" w14:textId="75410FEA" w:rsidR="009E4F9E" w:rsidRPr="00370DAB" w:rsidRDefault="00E053CF" w:rsidP="009E4F9E">
      <w:pPr>
        <w:pStyle w:val="ListParagraph"/>
        <w:numPr>
          <w:ilvl w:val="0"/>
          <w:numId w:val="9"/>
        </w:numPr>
        <w:spacing w:before="100" w:beforeAutospacing="1" w:after="100" w:afterAutospacing="1" w:line="240" w:lineRule="auto"/>
        <w:outlineLvl w:val="2"/>
        <w:rPr>
          <w:rFonts w:eastAsia="Times New Roman" w:cstheme="minorHAnsi"/>
          <w:kern w:val="0"/>
          <w:sz w:val="27"/>
          <w:szCs w:val="27"/>
          <w14:ligatures w14:val="none"/>
        </w:rPr>
      </w:pPr>
      <w:r w:rsidRPr="00370DAB">
        <w:rPr>
          <w:rFonts w:eastAsia="Times New Roman" w:cstheme="minorHAnsi"/>
          <w:kern w:val="0"/>
          <w:sz w:val="27"/>
          <w:szCs w:val="27"/>
          <w14:ligatures w14:val="none"/>
        </w:rPr>
        <w:t>L</w:t>
      </w:r>
      <w:r w:rsidR="009E4F9E" w:rsidRPr="00370DAB">
        <w:rPr>
          <w:rFonts w:eastAsia="Times New Roman" w:cstheme="minorHAnsi"/>
          <w:kern w:val="0"/>
          <w:sz w:val="27"/>
          <w:szCs w:val="27"/>
          <w14:ligatures w14:val="none"/>
        </w:rPr>
        <w:t>ower pay is consistently linked to higher attrition, especially among early-tenure employees, lower-paid job roles, and employees without stock options.</w:t>
      </w:r>
    </w:p>
    <w:p w14:paraId="6079592A" w14:textId="77777777" w:rsidR="00370DAB" w:rsidRPr="00370DAB" w:rsidRDefault="00370DAB" w:rsidP="00370DAB">
      <w:pPr>
        <w:pStyle w:val="ListParagraph"/>
        <w:spacing w:before="100" w:beforeAutospacing="1" w:after="100" w:afterAutospacing="1" w:line="240" w:lineRule="auto"/>
        <w:outlineLvl w:val="2"/>
        <w:rPr>
          <w:rFonts w:eastAsia="Times New Roman" w:cstheme="minorHAnsi"/>
          <w:kern w:val="0"/>
          <w:sz w:val="27"/>
          <w:szCs w:val="27"/>
          <w14:ligatures w14:val="none"/>
        </w:rPr>
      </w:pPr>
    </w:p>
    <w:p w14:paraId="764750C7" w14:textId="665A78FA" w:rsidR="009E4F9E" w:rsidRPr="00370DAB" w:rsidRDefault="009E4F9E" w:rsidP="00370DAB">
      <w:pPr>
        <w:pStyle w:val="ListParagraph"/>
        <w:numPr>
          <w:ilvl w:val="0"/>
          <w:numId w:val="9"/>
        </w:numPr>
        <w:spacing w:before="100" w:beforeAutospacing="1" w:after="100" w:afterAutospacing="1" w:line="240" w:lineRule="auto"/>
        <w:outlineLvl w:val="2"/>
        <w:rPr>
          <w:rFonts w:eastAsia="Times New Roman" w:cstheme="minorHAnsi"/>
          <w:kern w:val="0"/>
          <w:sz w:val="27"/>
          <w:szCs w:val="27"/>
          <w14:ligatures w14:val="none"/>
        </w:rPr>
      </w:pPr>
      <w:r w:rsidRPr="00370DAB">
        <w:rPr>
          <w:rFonts w:eastAsia="Times New Roman" w:cstheme="minorHAnsi"/>
          <w:kern w:val="0"/>
          <w:sz w:val="27"/>
          <w:szCs w:val="27"/>
          <w14:ligatures w14:val="none"/>
        </w:rPr>
        <w:t>Higher compensation reduces attrition, but only when aligned with role expectations and offered early.</w:t>
      </w:r>
    </w:p>
    <w:p w14:paraId="28F2E0D9" w14:textId="77777777" w:rsidR="009E4F9E" w:rsidRDefault="009E4F9E" w:rsidP="000C469B">
      <w:pPr>
        <w:pStyle w:val="ListParagraph"/>
        <w:spacing w:before="100" w:beforeAutospacing="1" w:after="100" w:afterAutospacing="1" w:line="240" w:lineRule="auto"/>
        <w:rPr>
          <w:rFonts w:eastAsia="Times New Roman" w:cstheme="minorHAnsi"/>
          <w:kern w:val="0"/>
          <w14:ligatures w14:val="none"/>
        </w:rPr>
      </w:pPr>
      <w:r w:rsidRPr="00370DAB">
        <w:rPr>
          <w:rFonts w:eastAsia="Times New Roman" w:cstheme="minorHAnsi"/>
          <w:kern w:val="0"/>
          <w14:ligatures w14:val="none"/>
        </w:rPr>
        <w:t>Raises given too late do not prevent turnover.</w:t>
      </w:r>
    </w:p>
    <w:p w14:paraId="2253BEA3" w14:textId="77777777" w:rsidR="009164D9" w:rsidRPr="00370DAB" w:rsidRDefault="009164D9" w:rsidP="000C469B">
      <w:pPr>
        <w:pStyle w:val="ListParagraph"/>
        <w:spacing w:before="100" w:beforeAutospacing="1" w:after="100" w:afterAutospacing="1" w:line="240" w:lineRule="auto"/>
        <w:rPr>
          <w:rFonts w:eastAsia="Times New Roman" w:cstheme="minorHAnsi"/>
          <w:kern w:val="0"/>
          <w14:ligatures w14:val="none"/>
        </w:rPr>
      </w:pPr>
    </w:p>
    <w:p w14:paraId="503278B9" w14:textId="77777777" w:rsidR="009164D9" w:rsidRDefault="009E4F9E" w:rsidP="009E4F9E">
      <w:pPr>
        <w:pStyle w:val="ListParagraph"/>
        <w:numPr>
          <w:ilvl w:val="0"/>
          <w:numId w:val="9"/>
        </w:numPr>
        <w:spacing w:before="100" w:beforeAutospacing="1" w:after="100" w:afterAutospacing="1" w:line="240" w:lineRule="auto"/>
        <w:outlineLvl w:val="2"/>
        <w:rPr>
          <w:rFonts w:eastAsia="Times New Roman" w:cstheme="minorHAnsi"/>
          <w:kern w:val="0"/>
          <w:sz w:val="27"/>
          <w:szCs w:val="27"/>
          <w14:ligatures w14:val="none"/>
        </w:rPr>
      </w:pPr>
      <w:r w:rsidRPr="00370DAB">
        <w:rPr>
          <w:rFonts w:eastAsia="Times New Roman" w:cstheme="minorHAnsi"/>
          <w:kern w:val="0"/>
          <w:sz w:val="27"/>
          <w:szCs w:val="27"/>
          <w14:ligatures w14:val="none"/>
        </w:rPr>
        <w:t xml:space="preserve">Long-term compensation (stock options) is one of the strongest stabilizers of </w:t>
      </w:r>
    </w:p>
    <w:p w14:paraId="08A8B6BB" w14:textId="4D01915D" w:rsidR="009E4F9E" w:rsidRDefault="009E4F9E" w:rsidP="009164D9">
      <w:pPr>
        <w:pStyle w:val="ListParagraph"/>
        <w:spacing w:before="100" w:beforeAutospacing="1" w:after="100" w:afterAutospacing="1" w:line="240" w:lineRule="auto"/>
        <w:outlineLvl w:val="2"/>
        <w:rPr>
          <w:rFonts w:eastAsia="Times New Roman" w:cstheme="minorHAnsi"/>
          <w:kern w:val="0"/>
          <w:sz w:val="27"/>
          <w:szCs w:val="27"/>
          <w14:ligatures w14:val="none"/>
        </w:rPr>
      </w:pPr>
      <w:r w:rsidRPr="00370DAB">
        <w:rPr>
          <w:rFonts w:eastAsia="Times New Roman" w:cstheme="minorHAnsi"/>
          <w:kern w:val="0"/>
          <w:sz w:val="27"/>
          <w:szCs w:val="27"/>
          <w14:ligatures w14:val="none"/>
        </w:rPr>
        <w:t>retention, more impactful than short-term salary hikes.</w:t>
      </w:r>
    </w:p>
    <w:p w14:paraId="401B6570" w14:textId="77777777" w:rsidR="009164D9" w:rsidRPr="00370DAB" w:rsidRDefault="009164D9" w:rsidP="009164D9">
      <w:pPr>
        <w:pStyle w:val="ListParagraph"/>
        <w:spacing w:before="100" w:beforeAutospacing="1" w:after="100" w:afterAutospacing="1" w:line="240" w:lineRule="auto"/>
        <w:outlineLvl w:val="2"/>
        <w:rPr>
          <w:rFonts w:eastAsia="Times New Roman" w:cstheme="minorHAnsi"/>
          <w:kern w:val="0"/>
          <w:sz w:val="27"/>
          <w:szCs w:val="27"/>
          <w14:ligatures w14:val="none"/>
        </w:rPr>
      </w:pPr>
    </w:p>
    <w:p w14:paraId="7A366159" w14:textId="27F2CAFC" w:rsidR="009164D9" w:rsidRDefault="009E4F9E" w:rsidP="009164D9">
      <w:pPr>
        <w:pStyle w:val="ListParagraph"/>
        <w:numPr>
          <w:ilvl w:val="0"/>
          <w:numId w:val="9"/>
        </w:numPr>
        <w:spacing w:before="100" w:beforeAutospacing="1" w:after="100" w:afterAutospacing="1" w:line="240" w:lineRule="auto"/>
        <w:outlineLvl w:val="2"/>
        <w:rPr>
          <w:rFonts w:eastAsia="Times New Roman" w:cstheme="minorHAnsi"/>
          <w:kern w:val="0"/>
          <w:sz w:val="27"/>
          <w:szCs w:val="27"/>
          <w14:ligatures w14:val="none"/>
        </w:rPr>
      </w:pPr>
      <w:r w:rsidRPr="00370DAB">
        <w:rPr>
          <w:rFonts w:eastAsia="Times New Roman" w:cstheme="minorHAnsi"/>
          <w:kern w:val="0"/>
          <w:sz w:val="27"/>
          <w:szCs w:val="27"/>
          <w14:ligatures w14:val="none"/>
        </w:rPr>
        <w:t>Department or company-wide averages hide role-level issues.</w:t>
      </w:r>
    </w:p>
    <w:p w14:paraId="4EE914AB" w14:textId="77777777" w:rsidR="009164D9" w:rsidRPr="009164D9" w:rsidRDefault="009164D9" w:rsidP="009164D9">
      <w:pPr>
        <w:pStyle w:val="ListParagraph"/>
        <w:spacing w:before="100" w:beforeAutospacing="1" w:after="100" w:afterAutospacing="1" w:line="240" w:lineRule="auto"/>
        <w:outlineLvl w:val="2"/>
        <w:rPr>
          <w:rFonts w:eastAsia="Times New Roman" w:cstheme="minorHAnsi"/>
          <w:kern w:val="0"/>
          <w:sz w:val="27"/>
          <w:szCs w:val="27"/>
          <w14:ligatures w14:val="none"/>
        </w:rPr>
      </w:pPr>
    </w:p>
    <w:p w14:paraId="37C2319A" w14:textId="6755E2B4" w:rsidR="00634142" w:rsidRPr="00370DAB" w:rsidRDefault="00370DAB" w:rsidP="00634142">
      <w:pPr>
        <w:numPr>
          <w:ilvl w:val="0"/>
          <w:numId w:val="9"/>
        </w:numPr>
        <w:rPr>
          <w:rFonts w:cstheme="minorHAnsi"/>
        </w:rPr>
      </w:pPr>
      <w:r w:rsidRPr="00370DAB">
        <w:rPr>
          <w:rFonts w:cstheme="minorHAnsi"/>
        </w:rPr>
        <w:t>S</w:t>
      </w:r>
      <w:r w:rsidR="00634142" w:rsidRPr="00370DAB">
        <w:rPr>
          <w:rFonts w:cstheme="minorHAnsi"/>
        </w:rPr>
        <w:t>alary Hike Dynamics are Crucial: Both very low and very high hikes are red flags. The policy needs review to ensure hikes are fair, predictable, and correctly timed to retain talent before they become disengaged or externally marketable.</w:t>
      </w:r>
    </w:p>
    <w:p w14:paraId="396D269D" w14:textId="7C5DAA1C" w:rsidR="00CE2438" w:rsidRDefault="00CE2438" w:rsidP="00CE2438"/>
    <w:p w14:paraId="7C537645" w14:textId="77777777" w:rsidR="00FD2DB6" w:rsidRDefault="00FD2DB6" w:rsidP="00CE2438"/>
    <w:p w14:paraId="6357B9B1" w14:textId="23548BFD" w:rsidR="00CE2438" w:rsidRPr="00FD2DB6" w:rsidRDefault="00FD2DB6" w:rsidP="00FD2DB6">
      <w:pPr>
        <w:rPr>
          <w:b/>
          <w:bCs/>
        </w:rPr>
      </w:pPr>
      <w:r w:rsidRPr="00FD2DB6">
        <w:rPr>
          <w:b/>
          <w:bCs/>
        </w:rPr>
        <w:t>Compensation matters — especially at hiring and for long-term incentives — but it interacts strongly with tenure, role, and non-pay drivers. Fixing pay in isolation will help, but the highest ROI is a combined approach: make entry pay competitive, use equity/long-term incentives for tenured roles, and pair pay moves with improvements in work-life balance and job satisfaction. All the observations above are drawn from the Compensation page visuals.</w:t>
      </w:r>
    </w:p>
    <w:p w14:paraId="1E1A94F7" w14:textId="77777777" w:rsidR="00CE2438" w:rsidRDefault="00CE2438" w:rsidP="00CE2438"/>
    <w:p w14:paraId="0BF78BDA" w14:textId="77777777" w:rsidR="00CE2438" w:rsidRDefault="00CE2438" w:rsidP="00CE2438"/>
    <w:p w14:paraId="123AA50A" w14:textId="77777777" w:rsidR="00CE2438" w:rsidRDefault="00CE2438" w:rsidP="00CE2438"/>
    <w:p w14:paraId="42DE89E0" w14:textId="77777777" w:rsidR="00CE2438" w:rsidRDefault="00CE2438" w:rsidP="00CE2438"/>
    <w:p w14:paraId="63F165C9" w14:textId="77777777" w:rsidR="00CE2438" w:rsidRDefault="00CE2438" w:rsidP="00CE2438"/>
    <w:p w14:paraId="689E8CF8" w14:textId="77777777" w:rsidR="00CE2438" w:rsidRDefault="00CE2438" w:rsidP="00CE2438"/>
    <w:p w14:paraId="6B8AC7D7" w14:textId="77777777" w:rsidR="00CE2438" w:rsidRPr="00634142" w:rsidRDefault="00CE2438" w:rsidP="00CE2438"/>
    <w:p w14:paraId="2FF5A6B4" w14:textId="77777777" w:rsidR="00634142" w:rsidRPr="00634142" w:rsidRDefault="00634142" w:rsidP="00634142">
      <w:pPr>
        <w:rPr>
          <w:b/>
          <w:bCs/>
        </w:rPr>
      </w:pPr>
      <w:r w:rsidRPr="00634142">
        <w:rPr>
          <w:b/>
          <w:bCs/>
        </w:rPr>
        <w:lastRenderedPageBreak/>
        <w:t>4. What actions can HR take to reduce attrition in the highest-risk groups?</w:t>
      </w:r>
    </w:p>
    <w:p w14:paraId="2611205F" w14:textId="77777777" w:rsidR="00D2782F" w:rsidRPr="00D2782F" w:rsidRDefault="00D2782F" w:rsidP="00D2782F">
      <w:pPr>
        <w:rPr>
          <w:b/>
          <w:bCs/>
        </w:rPr>
      </w:pPr>
      <w:r w:rsidRPr="00D2782F">
        <w:rPr>
          <w:b/>
          <w:bCs/>
        </w:rPr>
        <w:pict w14:anchorId="40F4BE98">
          <v:rect id="_x0000_i1183" style="width:0;height:1.5pt" o:hralign="center" o:hrstd="t" o:hr="t" fillcolor="#a0a0a0" stroked="f"/>
        </w:pict>
      </w:r>
    </w:p>
    <w:p w14:paraId="7A13A830" w14:textId="77777777" w:rsidR="00D2782F" w:rsidRPr="00D2782F" w:rsidRDefault="00D2782F" w:rsidP="00D2782F">
      <w:pPr>
        <w:rPr>
          <w:b/>
          <w:bCs/>
        </w:rPr>
      </w:pPr>
      <w:r w:rsidRPr="00D2782F">
        <w:rPr>
          <w:b/>
          <w:bCs/>
        </w:rPr>
        <w:t>1) Improve Work Environment &amp; Culture (Poor Environment Satisfaction – HR &amp; Customer Support)</w:t>
      </w:r>
    </w:p>
    <w:p w14:paraId="5F2824CF" w14:textId="77777777" w:rsidR="00D2782F" w:rsidRPr="00D2782F" w:rsidRDefault="00D2782F" w:rsidP="00D2782F">
      <w:pPr>
        <w:rPr>
          <w:b/>
          <w:bCs/>
        </w:rPr>
      </w:pPr>
      <w:r w:rsidRPr="00D2782F">
        <w:rPr>
          <w:b/>
          <w:bCs/>
        </w:rPr>
        <w:t>The heatmap shows elevated attrition probabilities in roles where job satisfaction is low (e.g., HR, Customer Support). These groups struggle most with work environment and culture.</w:t>
      </w:r>
    </w:p>
    <w:p w14:paraId="2218FE48" w14:textId="77777777" w:rsidR="00D2782F" w:rsidRPr="00D2782F" w:rsidRDefault="00D2782F" w:rsidP="00D2782F">
      <w:pPr>
        <w:rPr>
          <w:b/>
          <w:bCs/>
        </w:rPr>
      </w:pPr>
      <w:r w:rsidRPr="00D2782F">
        <w:rPr>
          <w:b/>
          <w:bCs/>
        </w:rPr>
        <w:t>Recommended HR Actions</w:t>
      </w:r>
    </w:p>
    <w:p w14:paraId="33DFC4E8" w14:textId="77777777" w:rsidR="00D2782F" w:rsidRPr="00D2782F" w:rsidRDefault="00D2782F" w:rsidP="00D2782F">
      <w:pPr>
        <w:numPr>
          <w:ilvl w:val="0"/>
          <w:numId w:val="11"/>
        </w:numPr>
        <w:rPr>
          <w:b/>
          <w:bCs/>
        </w:rPr>
      </w:pPr>
      <w:r w:rsidRPr="00D2782F">
        <w:rPr>
          <w:b/>
          <w:bCs/>
        </w:rPr>
        <w:t>Deploy structured feedback programs to measure workplace climate more frequently.</w:t>
      </w:r>
    </w:p>
    <w:p w14:paraId="2A91CD54" w14:textId="77777777" w:rsidR="00D2782F" w:rsidRPr="00D2782F" w:rsidRDefault="00D2782F" w:rsidP="00D2782F">
      <w:pPr>
        <w:numPr>
          <w:ilvl w:val="0"/>
          <w:numId w:val="11"/>
        </w:numPr>
        <w:rPr>
          <w:b/>
          <w:bCs/>
        </w:rPr>
      </w:pPr>
      <w:r w:rsidRPr="00D2782F">
        <w:rPr>
          <w:b/>
          <w:bCs/>
        </w:rPr>
        <w:t>Launch culture improvement initiatives such as team building, leadership coaching, and conflict-management mechanisms.</w:t>
      </w:r>
    </w:p>
    <w:p w14:paraId="367EC936" w14:textId="77777777" w:rsidR="00D2782F" w:rsidRPr="00D2782F" w:rsidRDefault="00D2782F" w:rsidP="00D2782F">
      <w:pPr>
        <w:numPr>
          <w:ilvl w:val="0"/>
          <w:numId w:val="11"/>
        </w:numPr>
        <w:rPr>
          <w:b/>
          <w:bCs/>
        </w:rPr>
      </w:pPr>
      <w:r w:rsidRPr="00D2782F">
        <w:rPr>
          <w:b/>
          <w:bCs/>
        </w:rPr>
        <w:t>Provide more transparent communication channels so employees feel heard.</w:t>
      </w:r>
    </w:p>
    <w:p w14:paraId="38F9F136" w14:textId="77777777" w:rsidR="00D2782F" w:rsidRPr="00D2782F" w:rsidRDefault="00D2782F" w:rsidP="00D2782F">
      <w:pPr>
        <w:rPr>
          <w:b/>
          <w:bCs/>
        </w:rPr>
      </w:pPr>
      <w:r w:rsidRPr="00D2782F">
        <w:rPr>
          <w:b/>
          <w:bCs/>
        </w:rPr>
        <w:pict w14:anchorId="08409258">
          <v:rect id="_x0000_i1184" style="width:0;height:1.5pt" o:hralign="center" o:hrstd="t" o:hr="t" fillcolor="#a0a0a0" stroked="f"/>
        </w:pict>
      </w:r>
    </w:p>
    <w:p w14:paraId="67A7813A" w14:textId="77777777" w:rsidR="00D2782F" w:rsidRPr="00D2782F" w:rsidRDefault="00D2782F" w:rsidP="00D2782F">
      <w:pPr>
        <w:rPr>
          <w:b/>
          <w:bCs/>
        </w:rPr>
      </w:pPr>
      <w:r w:rsidRPr="00D2782F">
        <w:rPr>
          <w:b/>
          <w:bCs/>
        </w:rPr>
        <w:t>2) Reduce Workload &amp; Support Work-Life Balance (Research &amp; Development)</w:t>
      </w:r>
    </w:p>
    <w:p w14:paraId="20157B65" w14:textId="77777777" w:rsidR="00D2782F" w:rsidRPr="00D2782F" w:rsidRDefault="00D2782F" w:rsidP="00D2782F">
      <w:pPr>
        <w:rPr>
          <w:b/>
          <w:bCs/>
        </w:rPr>
      </w:pPr>
      <w:r w:rsidRPr="00D2782F">
        <w:rPr>
          <w:b/>
          <w:bCs/>
        </w:rPr>
        <w:t xml:space="preserve">R&amp;D employees show higher attrition in lower satisfaction categories, especially when work demands are high. </w:t>
      </w:r>
      <w:proofErr w:type="spellStart"/>
      <w:r w:rsidRPr="00D2782F">
        <w:rPr>
          <w:b/>
          <w:bCs/>
        </w:rPr>
        <w:t>OverTime</w:t>
      </w:r>
      <w:proofErr w:type="spellEnd"/>
      <w:r w:rsidRPr="00D2782F">
        <w:rPr>
          <w:b/>
          <w:bCs/>
        </w:rPr>
        <w:t xml:space="preserve"> slicer also indicates that overtime employees are more likely to churn.</w:t>
      </w:r>
    </w:p>
    <w:p w14:paraId="732B85B0" w14:textId="77777777" w:rsidR="00D2782F" w:rsidRPr="00D2782F" w:rsidRDefault="00D2782F" w:rsidP="00D2782F">
      <w:pPr>
        <w:rPr>
          <w:b/>
          <w:bCs/>
        </w:rPr>
      </w:pPr>
      <w:r w:rsidRPr="00D2782F">
        <w:rPr>
          <w:b/>
          <w:bCs/>
        </w:rPr>
        <w:t>Recommended HR Actions</w:t>
      </w:r>
    </w:p>
    <w:p w14:paraId="67B4B363" w14:textId="77777777" w:rsidR="00D2782F" w:rsidRPr="00D2782F" w:rsidRDefault="00D2782F" w:rsidP="00D2782F">
      <w:pPr>
        <w:numPr>
          <w:ilvl w:val="0"/>
          <w:numId w:val="12"/>
        </w:numPr>
        <w:rPr>
          <w:b/>
          <w:bCs/>
        </w:rPr>
      </w:pPr>
      <w:r w:rsidRPr="00D2782F">
        <w:rPr>
          <w:b/>
          <w:bCs/>
        </w:rPr>
        <w:t>Reduce unnecessary overtime and introduce flexible scheduling options.</w:t>
      </w:r>
    </w:p>
    <w:p w14:paraId="1A52BFF3" w14:textId="77777777" w:rsidR="00D2782F" w:rsidRPr="00D2782F" w:rsidRDefault="00D2782F" w:rsidP="00D2782F">
      <w:pPr>
        <w:numPr>
          <w:ilvl w:val="0"/>
          <w:numId w:val="12"/>
        </w:numPr>
        <w:rPr>
          <w:b/>
          <w:bCs/>
        </w:rPr>
      </w:pPr>
      <w:r w:rsidRPr="00D2782F">
        <w:rPr>
          <w:b/>
          <w:bCs/>
        </w:rPr>
        <w:t>Hire additional staff or reallocate resources to minimize excessive workloads.</w:t>
      </w:r>
    </w:p>
    <w:p w14:paraId="739A7EBA" w14:textId="77777777" w:rsidR="00D2782F" w:rsidRPr="00D2782F" w:rsidRDefault="00D2782F" w:rsidP="00D2782F">
      <w:pPr>
        <w:numPr>
          <w:ilvl w:val="0"/>
          <w:numId w:val="12"/>
        </w:numPr>
        <w:rPr>
          <w:b/>
          <w:bCs/>
        </w:rPr>
      </w:pPr>
      <w:r w:rsidRPr="00D2782F">
        <w:rPr>
          <w:b/>
          <w:bCs/>
        </w:rPr>
        <w:t>Provide mental-health support and work-life balance programs (e.g., recharge days, hybrid work).</w:t>
      </w:r>
    </w:p>
    <w:p w14:paraId="08FCA148" w14:textId="77777777" w:rsidR="00D2782F" w:rsidRDefault="00D2782F" w:rsidP="00D2782F">
      <w:pPr>
        <w:rPr>
          <w:b/>
          <w:bCs/>
        </w:rPr>
      </w:pPr>
      <w:r w:rsidRPr="00D2782F">
        <w:rPr>
          <w:b/>
          <w:bCs/>
        </w:rPr>
        <w:pict w14:anchorId="303AEFEB">
          <v:rect id="_x0000_i1185" style="width:0;height:1.5pt" o:hralign="center" o:hrstd="t" o:hr="t" fillcolor="#a0a0a0" stroked="f"/>
        </w:pict>
      </w:r>
    </w:p>
    <w:p w14:paraId="47501D82" w14:textId="77777777" w:rsidR="00F5124D" w:rsidRDefault="00F5124D" w:rsidP="00D2782F">
      <w:pPr>
        <w:rPr>
          <w:b/>
          <w:bCs/>
        </w:rPr>
      </w:pPr>
    </w:p>
    <w:p w14:paraId="6F7233C4" w14:textId="77777777" w:rsidR="00F5124D" w:rsidRDefault="00F5124D" w:rsidP="00D2782F">
      <w:pPr>
        <w:rPr>
          <w:b/>
          <w:bCs/>
        </w:rPr>
      </w:pPr>
    </w:p>
    <w:p w14:paraId="1CB32628" w14:textId="77777777" w:rsidR="00F5124D" w:rsidRDefault="00F5124D" w:rsidP="00D2782F">
      <w:pPr>
        <w:rPr>
          <w:b/>
          <w:bCs/>
        </w:rPr>
      </w:pPr>
    </w:p>
    <w:p w14:paraId="60339948" w14:textId="77777777" w:rsidR="00F5124D" w:rsidRDefault="00F5124D" w:rsidP="00D2782F">
      <w:pPr>
        <w:rPr>
          <w:b/>
          <w:bCs/>
        </w:rPr>
      </w:pPr>
    </w:p>
    <w:p w14:paraId="3D5C35D5" w14:textId="77777777" w:rsidR="00F5124D" w:rsidRDefault="00F5124D" w:rsidP="00D2782F">
      <w:pPr>
        <w:rPr>
          <w:b/>
          <w:bCs/>
        </w:rPr>
      </w:pPr>
    </w:p>
    <w:p w14:paraId="6CC3F101" w14:textId="77777777" w:rsidR="00F5124D" w:rsidRPr="00D2782F" w:rsidRDefault="00F5124D" w:rsidP="00D2782F">
      <w:pPr>
        <w:rPr>
          <w:b/>
          <w:bCs/>
        </w:rPr>
      </w:pPr>
    </w:p>
    <w:p w14:paraId="5EC3F66F" w14:textId="77777777" w:rsidR="00D2782F" w:rsidRPr="00D2782F" w:rsidRDefault="00D2782F" w:rsidP="00D2782F">
      <w:pPr>
        <w:rPr>
          <w:b/>
          <w:bCs/>
        </w:rPr>
      </w:pPr>
      <w:r w:rsidRPr="00D2782F">
        <w:rPr>
          <w:b/>
          <w:bCs/>
        </w:rPr>
        <w:lastRenderedPageBreak/>
        <w:t>3) Improve Job Satisfaction for Sales Executives &amp; Sales Representatives</w:t>
      </w:r>
    </w:p>
    <w:p w14:paraId="1ED1F1C5" w14:textId="77777777" w:rsidR="00D2782F" w:rsidRPr="00D2782F" w:rsidRDefault="00D2782F" w:rsidP="00D2782F">
      <w:pPr>
        <w:rPr>
          <w:b/>
          <w:bCs/>
        </w:rPr>
      </w:pPr>
      <w:r w:rsidRPr="00D2782F">
        <w:rPr>
          <w:b/>
          <w:bCs/>
        </w:rPr>
        <w:t>The heatmap shows Sales roles have one of the highest attrition rates, particularly when satisfaction levels drop (0.58, 0.48 ranges). Compensation visuals also show a mismatch between workload and rewards.</w:t>
      </w:r>
    </w:p>
    <w:p w14:paraId="7734C630" w14:textId="77777777" w:rsidR="00D2782F" w:rsidRPr="00D2782F" w:rsidRDefault="00D2782F" w:rsidP="00D2782F">
      <w:pPr>
        <w:rPr>
          <w:b/>
          <w:bCs/>
        </w:rPr>
      </w:pPr>
      <w:r w:rsidRPr="00D2782F">
        <w:rPr>
          <w:b/>
          <w:bCs/>
        </w:rPr>
        <w:t>Recommended HR Actions</w:t>
      </w:r>
    </w:p>
    <w:p w14:paraId="3EA42569" w14:textId="77777777" w:rsidR="00D2782F" w:rsidRPr="00D2782F" w:rsidRDefault="00D2782F" w:rsidP="00D2782F">
      <w:pPr>
        <w:numPr>
          <w:ilvl w:val="0"/>
          <w:numId w:val="13"/>
        </w:numPr>
        <w:rPr>
          <w:b/>
          <w:bCs/>
        </w:rPr>
      </w:pPr>
      <w:r w:rsidRPr="00D2782F">
        <w:rPr>
          <w:b/>
          <w:bCs/>
        </w:rPr>
        <w:t>Strengthen manager–employee communication to ensure expectations and goals are clear.</w:t>
      </w:r>
    </w:p>
    <w:p w14:paraId="3A3BFE4B" w14:textId="77777777" w:rsidR="00D2782F" w:rsidRPr="00D2782F" w:rsidRDefault="00D2782F" w:rsidP="00D2782F">
      <w:pPr>
        <w:numPr>
          <w:ilvl w:val="0"/>
          <w:numId w:val="13"/>
        </w:numPr>
        <w:rPr>
          <w:b/>
          <w:bCs/>
        </w:rPr>
      </w:pPr>
      <w:r w:rsidRPr="00D2782F">
        <w:rPr>
          <w:b/>
          <w:bCs/>
        </w:rPr>
        <w:t>Implement recognition programs (monthly achievements, bonuses, celebrations).</w:t>
      </w:r>
    </w:p>
    <w:p w14:paraId="2A975239" w14:textId="77777777" w:rsidR="00D2782F" w:rsidRPr="00D2782F" w:rsidRDefault="00D2782F" w:rsidP="00D2782F">
      <w:pPr>
        <w:numPr>
          <w:ilvl w:val="0"/>
          <w:numId w:val="13"/>
        </w:numPr>
        <w:rPr>
          <w:b/>
          <w:bCs/>
        </w:rPr>
      </w:pPr>
      <w:r w:rsidRPr="00D2782F">
        <w:rPr>
          <w:b/>
          <w:bCs/>
        </w:rPr>
        <w:t>Enhance career progression plans (training, certifications, promotion tracks).</w:t>
      </w:r>
    </w:p>
    <w:p w14:paraId="0A3A196B" w14:textId="77777777" w:rsidR="00D2782F" w:rsidRPr="00D2782F" w:rsidRDefault="00D2782F" w:rsidP="00D2782F">
      <w:pPr>
        <w:rPr>
          <w:b/>
          <w:bCs/>
        </w:rPr>
      </w:pPr>
      <w:r w:rsidRPr="00D2782F">
        <w:rPr>
          <w:b/>
          <w:bCs/>
        </w:rPr>
        <w:pict w14:anchorId="6012DBD1">
          <v:rect id="_x0000_i1186" style="width:0;height:1.5pt" o:hralign="center" o:hrstd="t" o:hr="t" fillcolor="#a0a0a0" stroked="f"/>
        </w:pict>
      </w:r>
    </w:p>
    <w:p w14:paraId="71EDE700" w14:textId="77777777" w:rsidR="00D2782F" w:rsidRPr="00D2782F" w:rsidRDefault="00D2782F" w:rsidP="00D2782F">
      <w:pPr>
        <w:rPr>
          <w:b/>
          <w:bCs/>
        </w:rPr>
      </w:pPr>
      <w:r w:rsidRPr="00D2782F">
        <w:rPr>
          <w:b/>
          <w:bCs/>
        </w:rPr>
        <w:t>4) Fix Low Income Satisfaction for Technical Roles (Lab Technicians &amp; Laboratory Technicians)</w:t>
      </w:r>
    </w:p>
    <w:p w14:paraId="4EC3CFA1" w14:textId="77777777" w:rsidR="00D2782F" w:rsidRPr="00D2782F" w:rsidRDefault="00D2782F" w:rsidP="00D2782F">
      <w:pPr>
        <w:rPr>
          <w:b/>
          <w:bCs/>
        </w:rPr>
      </w:pPr>
      <w:r w:rsidRPr="00D2782F">
        <w:rPr>
          <w:b/>
          <w:bCs/>
        </w:rPr>
        <w:t>The combined chart shows some technical roles have low average income paired with high attrition, especially Lab Technicians.</w:t>
      </w:r>
    </w:p>
    <w:p w14:paraId="49012B3B" w14:textId="77777777" w:rsidR="00D2782F" w:rsidRPr="00D2782F" w:rsidRDefault="00D2782F" w:rsidP="00D2782F">
      <w:pPr>
        <w:rPr>
          <w:b/>
          <w:bCs/>
        </w:rPr>
      </w:pPr>
      <w:r w:rsidRPr="00D2782F">
        <w:rPr>
          <w:b/>
          <w:bCs/>
        </w:rPr>
        <w:t>Recommended HR Actions</w:t>
      </w:r>
    </w:p>
    <w:p w14:paraId="4CE444CF" w14:textId="77777777" w:rsidR="00D2782F" w:rsidRPr="00D2782F" w:rsidRDefault="00D2782F" w:rsidP="00D2782F">
      <w:pPr>
        <w:numPr>
          <w:ilvl w:val="0"/>
          <w:numId w:val="14"/>
        </w:numPr>
        <w:rPr>
          <w:b/>
          <w:bCs/>
        </w:rPr>
      </w:pPr>
      <w:r w:rsidRPr="00D2782F">
        <w:rPr>
          <w:b/>
          <w:bCs/>
        </w:rPr>
        <w:t>Conduct a compensation benchmarking exercise using market data.</w:t>
      </w:r>
    </w:p>
    <w:p w14:paraId="6C3092E3" w14:textId="77777777" w:rsidR="00D2782F" w:rsidRPr="00D2782F" w:rsidRDefault="00D2782F" w:rsidP="00D2782F">
      <w:pPr>
        <w:numPr>
          <w:ilvl w:val="0"/>
          <w:numId w:val="14"/>
        </w:numPr>
        <w:rPr>
          <w:b/>
          <w:bCs/>
        </w:rPr>
      </w:pPr>
      <w:r w:rsidRPr="00D2782F">
        <w:rPr>
          <w:b/>
          <w:bCs/>
        </w:rPr>
        <w:t>Introduce equity reviews and correct pay compression.</w:t>
      </w:r>
    </w:p>
    <w:p w14:paraId="1E7FF891" w14:textId="77777777" w:rsidR="00D2782F" w:rsidRPr="00D2782F" w:rsidRDefault="00D2782F" w:rsidP="00D2782F">
      <w:pPr>
        <w:numPr>
          <w:ilvl w:val="0"/>
          <w:numId w:val="14"/>
        </w:numPr>
        <w:rPr>
          <w:b/>
          <w:bCs/>
        </w:rPr>
      </w:pPr>
      <w:r w:rsidRPr="00D2782F">
        <w:rPr>
          <w:b/>
          <w:bCs/>
        </w:rPr>
        <w:t>Provide targeted salary adjustments or structured pay-grade improvements.</w:t>
      </w:r>
    </w:p>
    <w:p w14:paraId="2E6F8DF2" w14:textId="77777777" w:rsidR="00D2782F" w:rsidRPr="00D2782F" w:rsidRDefault="00D2782F" w:rsidP="00D2782F">
      <w:pPr>
        <w:rPr>
          <w:b/>
          <w:bCs/>
        </w:rPr>
      </w:pPr>
      <w:r w:rsidRPr="00D2782F">
        <w:rPr>
          <w:b/>
          <w:bCs/>
        </w:rPr>
        <w:pict w14:anchorId="4E87CBC6">
          <v:rect id="_x0000_i1187" style="width:0;height:1.5pt" o:hralign="center" o:hrstd="t" o:hr="t" fillcolor="#a0a0a0" stroked="f"/>
        </w:pict>
      </w:r>
    </w:p>
    <w:p w14:paraId="08A54A65" w14:textId="77777777" w:rsidR="00D2782F" w:rsidRPr="00D2782F" w:rsidRDefault="00D2782F" w:rsidP="00D2782F">
      <w:pPr>
        <w:rPr>
          <w:b/>
          <w:bCs/>
        </w:rPr>
      </w:pPr>
      <w:r w:rsidRPr="00D2782F">
        <w:rPr>
          <w:b/>
          <w:bCs/>
        </w:rPr>
        <w:t>5) Retain Early-Tenure Employees (0–2 Years)</w:t>
      </w:r>
    </w:p>
    <w:p w14:paraId="4823B120" w14:textId="77777777" w:rsidR="00D2782F" w:rsidRPr="00D2782F" w:rsidRDefault="00D2782F" w:rsidP="00D2782F">
      <w:pPr>
        <w:rPr>
          <w:b/>
          <w:bCs/>
        </w:rPr>
      </w:pPr>
      <w:r w:rsidRPr="00D2782F">
        <w:rPr>
          <w:b/>
          <w:bCs/>
        </w:rPr>
        <w:t>The visuals show the highest attrition occurs early, especially among lower-income employees with low satisfaction scores. This is the most vulnerable group.</w:t>
      </w:r>
    </w:p>
    <w:p w14:paraId="1C4EE774" w14:textId="77777777" w:rsidR="00D2782F" w:rsidRPr="00D2782F" w:rsidRDefault="00D2782F" w:rsidP="00D2782F">
      <w:pPr>
        <w:rPr>
          <w:b/>
          <w:bCs/>
        </w:rPr>
      </w:pPr>
      <w:r w:rsidRPr="00D2782F">
        <w:rPr>
          <w:b/>
          <w:bCs/>
        </w:rPr>
        <w:t>Recommended HR Actions</w:t>
      </w:r>
    </w:p>
    <w:p w14:paraId="1A1203EA" w14:textId="77777777" w:rsidR="00D2782F" w:rsidRPr="00D2782F" w:rsidRDefault="00D2782F" w:rsidP="00D2782F">
      <w:pPr>
        <w:numPr>
          <w:ilvl w:val="0"/>
          <w:numId w:val="15"/>
        </w:numPr>
        <w:rPr>
          <w:b/>
          <w:bCs/>
        </w:rPr>
      </w:pPr>
      <w:r w:rsidRPr="00D2782F">
        <w:rPr>
          <w:b/>
          <w:bCs/>
        </w:rPr>
        <w:t xml:space="preserve">Create a strong onboarding framework with </w:t>
      </w:r>
      <w:proofErr w:type="gramStart"/>
      <w:r w:rsidRPr="00D2782F">
        <w:rPr>
          <w:b/>
          <w:bCs/>
        </w:rPr>
        <w:t>30-60-90 day</w:t>
      </w:r>
      <w:proofErr w:type="gramEnd"/>
      <w:r w:rsidRPr="00D2782F">
        <w:rPr>
          <w:b/>
          <w:bCs/>
        </w:rPr>
        <w:t xml:space="preserve"> plans.</w:t>
      </w:r>
    </w:p>
    <w:p w14:paraId="402CF961" w14:textId="77777777" w:rsidR="00D2782F" w:rsidRPr="00D2782F" w:rsidRDefault="00D2782F" w:rsidP="00D2782F">
      <w:pPr>
        <w:numPr>
          <w:ilvl w:val="0"/>
          <w:numId w:val="15"/>
        </w:numPr>
        <w:rPr>
          <w:b/>
          <w:bCs/>
        </w:rPr>
      </w:pPr>
      <w:r w:rsidRPr="00D2782F">
        <w:rPr>
          <w:b/>
          <w:bCs/>
        </w:rPr>
        <w:t>Pair new hires with mentors or career coaches during the first year.</w:t>
      </w:r>
    </w:p>
    <w:p w14:paraId="1867E21F" w14:textId="77777777" w:rsidR="00D2782F" w:rsidRPr="00D2782F" w:rsidRDefault="00D2782F" w:rsidP="00D2782F">
      <w:pPr>
        <w:numPr>
          <w:ilvl w:val="0"/>
          <w:numId w:val="15"/>
        </w:numPr>
        <w:rPr>
          <w:b/>
          <w:bCs/>
        </w:rPr>
      </w:pPr>
      <w:r w:rsidRPr="00D2782F">
        <w:rPr>
          <w:b/>
          <w:bCs/>
        </w:rPr>
        <w:t>Offer early development opportunities (skills training, workshops).</w:t>
      </w:r>
    </w:p>
    <w:p w14:paraId="645A779B" w14:textId="77777777" w:rsidR="00D2782F" w:rsidRPr="00D2782F" w:rsidRDefault="00D2782F" w:rsidP="00D2782F">
      <w:pPr>
        <w:numPr>
          <w:ilvl w:val="0"/>
          <w:numId w:val="15"/>
        </w:numPr>
        <w:rPr>
          <w:b/>
          <w:bCs/>
        </w:rPr>
      </w:pPr>
      <w:r w:rsidRPr="00D2782F">
        <w:rPr>
          <w:b/>
          <w:bCs/>
        </w:rPr>
        <w:t>Build a clear first-year career path to increase commitment.</w:t>
      </w:r>
    </w:p>
    <w:p w14:paraId="7DAB65EC" w14:textId="77777777" w:rsidR="00D2782F" w:rsidRPr="00D2782F" w:rsidRDefault="00D2782F" w:rsidP="00D2782F">
      <w:pPr>
        <w:rPr>
          <w:b/>
          <w:bCs/>
        </w:rPr>
      </w:pPr>
      <w:r w:rsidRPr="00D2782F">
        <w:rPr>
          <w:b/>
          <w:bCs/>
        </w:rPr>
        <w:pict w14:anchorId="4AA14585">
          <v:rect id="_x0000_i1188" style="width:0;height:1.5pt" o:hralign="center" o:hrstd="t" o:hr="t" fillcolor="#a0a0a0" stroked="f"/>
        </w:pict>
      </w:r>
    </w:p>
    <w:p w14:paraId="33720F2A" w14:textId="77777777" w:rsidR="00D2782F" w:rsidRPr="00D2782F" w:rsidRDefault="00D2782F" w:rsidP="00D2782F">
      <w:pPr>
        <w:rPr>
          <w:b/>
          <w:bCs/>
        </w:rPr>
      </w:pPr>
      <w:r w:rsidRPr="00D2782F">
        <w:rPr>
          <w:b/>
          <w:bCs/>
        </w:rPr>
        <w:lastRenderedPageBreak/>
        <w:t xml:space="preserve">6) Role-Specific Interventions from the </w:t>
      </w:r>
      <w:proofErr w:type="spellStart"/>
      <w:r w:rsidRPr="00D2782F">
        <w:rPr>
          <w:b/>
          <w:bCs/>
        </w:rPr>
        <w:t>JobRole</w:t>
      </w:r>
      <w:proofErr w:type="spellEnd"/>
      <w:r w:rsidRPr="00D2782F">
        <w:rPr>
          <w:b/>
          <w:bCs/>
        </w:rPr>
        <w:t xml:space="preserve"> vs </w:t>
      </w:r>
      <w:proofErr w:type="spellStart"/>
      <w:r w:rsidRPr="00D2782F">
        <w:rPr>
          <w:b/>
          <w:bCs/>
        </w:rPr>
        <w:t>JobSatisfaction</w:t>
      </w:r>
      <w:proofErr w:type="spellEnd"/>
      <w:r w:rsidRPr="00D2782F">
        <w:rPr>
          <w:b/>
          <w:bCs/>
        </w:rPr>
        <w:t xml:space="preserve"> Heatmap</w:t>
      </w:r>
    </w:p>
    <w:p w14:paraId="39BC7E9F" w14:textId="77777777" w:rsidR="00D2782F" w:rsidRPr="00D2782F" w:rsidRDefault="00D2782F" w:rsidP="00D2782F">
      <w:pPr>
        <w:rPr>
          <w:b/>
          <w:bCs/>
        </w:rPr>
      </w:pPr>
      <w:r w:rsidRPr="00D2782F">
        <w:rPr>
          <w:b/>
          <w:bCs/>
        </w:rPr>
        <w:t>The heatmap clearly shows that attrition drops significantly at job satisfaction levels 3 and 4 across all roles.</w:t>
      </w:r>
    </w:p>
    <w:p w14:paraId="0F5274BA" w14:textId="77777777" w:rsidR="00D2782F" w:rsidRPr="00D2782F" w:rsidRDefault="00D2782F" w:rsidP="00D2782F">
      <w:pPr>
        <w:rPr>
          <w:b/>
          <w:bCs/>
        </w:rPr>
      </w:pPr>
      <w:r w:rsidRPr="00D2782F">
        <w:rPr>
          <w:b/>
          <w:bCs/>
        </w:rPr>
        <w:t>HR should focus on:</w:t>
      </w:r>
    </w:p>
    <w:p w14:paraId="6954CAAD" w14:textId="77777777" w:rsidR="00D2782F" w:rsidRPr="00D2782F" w:rsidRDefault="00D2782F" w:rsidP="00D2782F">
      <w:pPr>
        <w:numPr>
          <w:ilvl w:val="0"/>
          <w:numId w:val="16"/>
        </w:numPr>
        <w:rPr>
          <w:b/>
          <w:bCs/>
        </w:rPr>
      </w:pPr>
      <w:r w:rsidRPr="00D2782F">
        <w:rPr>
          <w:b/>
          <w:bCs/>
        </w:rPr>
        <w:t>Uncovering drivers of low satisfaction via pulse surveys.</w:t>
      </w:r>
    </w:p>
    <w:p w14:paraId="74F03725" w14:textId="77777777" w:rsidR="00D2782F" w:rsidRPr="00D2782F" w:rsidRDefault="00D2782F" w:rsidP="00D2782F">
      <w:pPr>
        <w:numPr>
          <w:ilvl w:val="0"/>
          <w:numId w:val="16"/>
        </w:numPr>
        <w:rPr>
          <w:b/>
          <w:bCs/>
        </w:rPr>
      </w:pPr>
      <w:r w:rsidRPr="00D2782F">
        <w:rPr>
          <w:b/>
          <w:bCs/>
        </w:rPr>
        <w:t>Training managers in engagement leadership to improve day-to-day experience.</w:t>
      </w:r>
    </w:p>
    <w:p w14:paraId="3E8080A6" w14:textId="77777777" w:rsidR="00D2782F" w:rsidRPr="00D2782F" w:rsidRDefault="00D2782F" w:rsidP="00D2782F">
      <w:pPr>
        <w:numPr>
          <w:ilvl w:val="0"/>
          <w:numId w:val="16"/>
        </w:numPr>
        <w:rPr>
          <w:b/>
          <w:bCs/>
        </w:rPr>
      </w:pPr>
      <w:r w:rsidRPr="00D2782F">
        <w:rPr>
          <w:b/>
          <w:bCs/>
        </w:rPr>
        <w:t>Repairing weak areas such as recognition, workload, fairness, or unclear goals.</w:t>
      </w:r>
    </w:p>
    <w:p w14:paraId="62D44408" w14:textId="77777777" w:rsidR="00D2782F" w:rsidRPr="00D2782F" w:rsidRDefault="00D2782F" w:rsidP="00D2782F">
      <w:pPr>
        <w:rPr>
          <w:b/>
          <w:bCs/>
        </w:rPr>
      </w:pPr>
      <w:r w:rsidRPr="00D2782F">
        <w:rPr>
          <w:b/>
          <w:bCs/>
        </w:rPr>
        <w:pict w14:anchorId="27F4C9F2">
          <v:rect id="_x0000_i1189" style="width:0;height:1.5pt" o:hralign="center" o:hrstd="t" o:hr="t" fillcolor="#a0a0a0" stroked="f"/>
        </w:pict>
      </w:r>
    </w:p>
    <w:p w14:paraId="0442DE0C" w14:textId="77777777" w:rsidR="00D2782F" w:rsidRPr="00D2782F" w:rsidRDefault="00D2782F" w:rsidP="00D2782F">
      <w:pPr>
        <w:rPr>
          <w:b/>
          <w:bCs/>
        </w:rPr>
      </w:pPr>
      <w:r w:rsidRPr="00D2782F">
        <w:rPr>
          <w:b/>
          <w:bCs/>
        </w:rPr>
        <w:t xml:space="preserve">7) Compensation &amp; Growth Strategies from </w:t>
      </w:r>
      <w:proofErr w:type="spellStart"/>
      <w:r w:rsidRPr="00D2782F">
        <w:rPr>
          <w:b/>
          <w:bCs/>
        </w:rPr>
        <w:t>JobRole</w:t>
      </w:r>
      <w:proofErr w:type="spellEnd"/>
      <w:r w:rsidRPr="00D2782F">
        <w:rPr>
          <w:b/>
          <w:bCs/>
        </w:rPr>
        <w:t xml:space="preserve"> vs </w:t>
      </w:r>
      <w:proofErr w:type="spellStart"/>
      <w:r w:rsidRPr="00D2782F">
        <w:rPr>
          <w:b/>
          <w:bCs/>
        </w:rPr>
        <w:t>MonthlyIncome</w:t>
      </w:r>
      <w:proofErr w:type="spellEnd"/>
    </w:p>
    <w:p w14:paraId="144D1E7F" w14:textId="77777777" w:rsidR="00D2782F" w:rsidRPr="00D2782F" w:rsidRDefault="00D2782F" w:rsidP="00D2782F">
      <w:pPr>
        <w:rPr>
          <w:b/>
          <w:bCs/>
        </w:rPr>
      </w:pPr>
      <w:r w:rsidRPr="00D2782F">
        <w:rPr>
          <w:b/>
          <w:bCs/>
        </w:rPr>
        <w:t>Job roles with lower pay and higher attrition (Sales Rep, Lab Tech, Manufacturing roles) require compensation corrections.</w:t>
      </w:r>
    </w:p>
    <w:p w14:paraId="6D97A116" w14:textId="77777777" w:rsidR="00D2782F" w:rsidRPr="00D2782F" w:rsidRDefault="00D2782F" w:rsidP="00D2782F">
      <w:pPr>
        <w:rPr>
          <w:b/>
          <w:bCs/>
        </w:rPr>
      </w:pPr>
      <w:r w:rsidRPr="00D2782F">
        <w:rPr>
          <w:b/>
          <w:bCs/>
        </w:rPr>
        <w:t>Recommended HR Actions</w:t>
      </w:r>
    </w:p>
    <w:p w14:paraId="6D0BB69C" w14:textId="77777777" w:rsidR="00D2782F" w:rsidRPr="00D2782F" w:rsidRDefault="00D2782F" w:rsidP="00D2782F">
      <w:pPr>
        <w:numPr>
          <w:ilvl w:val="0"/>
          <w:numId w:val="17"/>
        </w:numPr>
        <w:rPr>
          <w:b/>
          <w:bCs/>
        </w:rPr>
      </w:pPr>
      <w:r w:rsidRPr="00D2782F">
        <w:rPr>
          <w:b/>
          <w:bCs/>
        </w:rPr>
        <w:t>Implement pay adjustments for roles below market.</w:t>
      </w:r>
    </w:p>
    <w:p w14:paraId="756974FB" w14:textId="77777777" w:rsidR="00D2782F" w:rsidRPr="00D2782F" w:rsidRDefault="00D2782F" w:rsidP="00D2782F">
      <w:pPr>
        <w:numPr>
          <w:ilvl w:val="0"/>
          <w:numId w:val="17"/>
        </w:numPr>
        <w:rPr>
          <w:b/>
          <w:bCs/>
        </w:rPr>
      </w:pPr>
      <w:r w:rsidRPr="00D2782F">
        <w:rPr>
          <w:b/>
          <w:bCs/>
        </w:rPr>
        <w:t>Offer stock options or performance incentives to reward long-term commitment.</w:t>
      </w:r>
    </w:p>
    <w:p w14:paraId="69B9BA31" w14:textId="77777777" w:rsidR="00D2782F" w:rsidRPr="00D2782F" w:rsidRDefault="00D2782F" w:rsidP="00D2782F">
      <w:pPr>
        <w:numPr>
          <w:ilvl w:val="0"/>
          <w:numId w:val="17"/>
        </w:numPr>
        <w:rPr>
          <w:b/>
          <w:bCs/>
        </w:rPr>
      </w:pPr>
      <w:r w:rsidRPr="00D2782F">
        <w:rPr>
          <w:b/>
          <w:bCs/>
        </w:rPr>
        <w:t>Build internal promotion pipelines to show clear growth opportunities.</w:t>
      </w:r>
    </w:p>
    <w:p w14:paraId="3581351A" w14:textId="0899F6DA" w:rsidR="005036BA" w:rsidRDefault="005036BA"/>
    <w:sectPr w:rsidR="005036BA" w:rsidSect="0047312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w14:anchorId="26068EBF" id="_x0000_i1026" style="width:0;height:.75pt" o:hralign="center" o:bullet="t" o:hrstd="t" o:hr="t" fillcolor="#a0a0a0" stroked="f"/>
    </w:pict>
  </w:numPicBullet>
  <w:numPicBullet w:numPicBulletId="1">
    <w:pict>
      <v:rect id="_x0000_i1027" style="width:0;height:.75pt" o:hralign="center" o:bullet="t" o:hrstd="t" o:hr="t" fillcolor="#a0a0a0" stroked="f"/>
    </w:pict>
  </w:numPicBullet>
  <w:abstractNum w:abstractNumId="0" w15:restartNumberingAfterBreak="0">
    <w:nsid w:val="0330773F"/>
    <w:multiLevelType w:val="hybridMultilevel"/>
    <w:tmpl w:val="75C0D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116907"/>
    <w:multiLevelType w:val="multilevel"/>
    <w:tmpl w:val="E6FE5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9D7CCA"/>
    <w:multiLevelType w:val="multilevel"/>
    <w:tmpl w:val="2D381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4C1B01"/>
    <w:multiLevelType w:val="multilevel"/>
    <w:tmpl w:val="7BD6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500037"/>
    <w:multiLevelType w:val="multilevel"/>
    <w:tmpl w:val="FCCEF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04722A"/>
    <w:multiLevelType w:val="multilevel"/>
    <w:tmpl w:val="2F505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103D0F"/>
    <w:multiLevelType w:val="multilevel"/>
    <w:tmpl w:val="68FC0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8125CF"/>
    <w:multiLevelType w:val="multilevel"/>
    <w:tmpl w:val="7402E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441C12"/>
    <w:multiLevelType w:val="multilevel"/>
    <w:tmpl w:val="36ACE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A97097"/>
    <w:multiLevelType w:val="multilevel"/>
    <w:tmpl w:val="334C7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E54742"/>
    <w:multiLevelType w:val="multilevel"/>
    <w:tmpl w:val="FC12CD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4274E4"/>
    <w:multiLevelType w:val="multilevel"/>
    <w:tmpl w:val="6562D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E866BF"/>
    <w:multiLevelType w:val="multilevel"/>
    <w:tmpl w:val="161A6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1A33D3"/>
    <w:multiLevelType w:val="multilevel"/>
    <w:tmpl w:val="EB34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753062"/>
    <w:multiLevelType w:val="multilevel"/>
    <w:tmpl w:val="D95C1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4C104F"/>
    <w:multiLevelType w:val="multilevel"/>
    <w:tmpl w:val="D45EA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5544348">
    <w:abstractNumId w:val="4"/>
  </w:num>
  <w:num w:numId="2" w16cid:durableId="2045985813">
    <w:abstractNumId w:val="9"/>
  </w:num>
  <w:num w:numId="3" w16cid:durableId="672879639">
    <w:abstractNumId w:val="3"/>
  </w:num>
  <w:num w:numId="4" w16cid:durableId="1107000079">
    <w:abstractNumId w:val="8"/>
  </w:num>
  <w:num w:numId="5" w16cid:durableId="1155293115">
    <w:abstractNumId w:val="5"/>
  </w:num>
  <w:num w:numId="6" w16cid:durableId="11424923">
    <w:abstractNumId w:val="10"/>
  </w:num>
  <w:num w:numId="7" w16cid:durableId="1834562225">
    <w:abstractNumId w:val="10"/>
    <w:lvlOverride w:ilvl="1">
      <w:lvl w:ilvl="1">
        <w:numFmt w:val="bullet"/>
        <w:lvlText w:val="o"/>
        <w:lvlJc w:val="left"/>
        <w:pPr>
          <w:tabs>
            <w:tab w:val="num" w:pos="1440"/>
          </w:tabs>
          <w:ind w:left="1440" w:hanging="360"/>
        </w:pPr>
        <w:rPr>
          <w:rFonts w:ascii="Courier New" w:hAnsi="Courier New" w:hint="default"/>
          <w:sz w:val="20"/>
        </w:rPr>
      </w:lvl>
    </w:lvlOverride>
  </w:num>
  <w:num w:numId="8" w16cid:durableId="166024780">
    <w:abstractNumId w:val="7"/>
  </w:num>
  <w:num w:numId="9" w16cid:durableId="1682975422">
    <w:abstractNumId w:val="14"/>
  </w:num>
  <w:num w:numId="10" w16cid:durableId="1419868144">
    <w:abstractNumId w:val="0"/>
  </w:num>
  <w:num w:numId="11" w16cid:durableId="350379358">
    <w:abstractNumId w:val="13"/>
  </w:num>
  <w:num w:numId="12" w16cid:durableId="503857278">
    <w:abstractNumId w:val="2"/>
  </w:num>
  <w:num w:numId="13" w16cid:durableId="369569801">
    <w:abstractNumId w:val="12"/>
  </w:num>
  <w:num w:numId="14" w16cid:durableId="326396544">
    <w:abstractNumId w:val="1"/>
  </w:num>
  <w:num w:numId="15" w16cid:durableId="1580098634">
    <w:abstractNumId w:val="15"/>
  </w:num>
  <w:num w:numId="16" w16cid:durableId="1545019085">
    <w:abstractNumId w:val="6"/>
  </w:num>
  <w:num w:numId="17" w16cid:durableId="171811952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4142"/>
    <w:rsid w:val="00036B97"/>
    <w:rsid w:val="00041A64"/>
    <w:rsid w:val="000C469B"/>
    <w:rsid w:val="00186777"/>
    <w:rsid w:val="001E3388"/>
    <w:rsid w:val="001F5698"/>
    <w:rsid w:val="002E7FC3"/>
    <w:rsid w:val="00370DAB"/>
    <w:rsid w:val="00372391"/>
    <w:rsid w:val="00412A04"/>
    <w:rsid w:val="004158A7"/>
    <w:rsid w:val="004405A4"/>
    <w:rsid w:val="0047312C"/>
    <w:rsid w:val="004C57F9"/>
    <w:rsid w:val="004E2E50"/>
    <w:rsid w:val="005036BA"/>
    <w:rsid w:val="00543B35"/>
    <w:rsid w:val="005B0270"/>
    <w:rsid w:val="005B5CB2"/>
    <w:rsid w:val="006060D8"/>
    <w:rsid w:val="00634142"/>
    <w:rsid w:val="00681EC7"/>
    <w:rsid w:val="00694A01"/>
    <w:rsid w:val="006A70A3"/>
    <w:rsid w:val="006D4D17"/>
    <w:rsid w:val="007D697E"/>
    <w:rsid w:val="008125CE"/>
    <w:rsid w:val="008203D2"/>
    <w:rsid w:val="00831AC5"/>
    <w:rsid w:val="0087523A"/>
    <w:rsid w:val="008A0B8F"/>
    <w:rsid w:val="009164D9"/>
    <w:rsid w:val="00971554"/>
    <w:rsid w:val="0099007A"/>
    <w:rsid w:val="009B58CC"/>
    <w:rsid w:val="009E4F9E"/>
    <w:rsid w:val="00A92A50"/>
    <w:rsid w:val="00AA1533"/>
    <w:rsid w:val="00AF4CF2"/>
    <w:rsid w:val="00B12CBB"/>
    <w:rsid w:val="00B814C9"/>
    <w:rsid w:val="00B8484A"/>
    <w:rsid w:val="00BA12AC"/>
    <w:rsid w:val="00C062DC"/>
    <w:rsid w:val="00C26B68"/>
    <w:rsid w:val="00C3674B"/>
    <w:rsid w:val="00CC1D0F"/>
    <w:rsid w:val="00CE2438"/>
    <w:rsid w:val="00D2782F"/>
    <w:rsid w:val="00D50E40"/>
    <w:rsid w:val="00D74246"/>
    <w:rsid w:val="00E053CF"/>
    <w:rsid w:val="00E122E2"/>
    <w:rsid w:val="00E2263E"/>
    <w:rsid w:val="00E74A01"/>
    <w:rsid w:val="00E80165"/>
    <w:rsid w:val="00E93ECA"/>
    <w:rsid w:val="00EC2276"/>
    <w:rsid w:val="00F5124D"/>
    <w:rsid w:val="00F52C16"/>
    <w:rsid w:val="00F56ECD"/>
    <w:rsid w:val="00F75E0D"/>
    <w:rsid w:val="00FB6F41"/>
    <w:rsid w:val="00FD2DB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5FAE815E"/>
  <w15:chartTrackingRefBased/>
  <w15:docId w15:val="{543637DF-2ADA-4619-91ED-ED61D1D44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4142"/>
    <w:pPr>
      <w:keepNext/>
      <w:keepLines/>
      <w:spacing w:before="360" w:after="80"/>
      <w:outlineLvl w:val="0"/>
    </w:pPr>
    <w:rPr>
      <w:rFonts w:asciiTheme="majorHAnsi" w:eastAsiaTheme="majorEastAsia" w:hAnsiTheme="majorHAnsi" w:cstheme="majorBidi"/>
      <w:color w:val="374C80" w:themeColor="accent1" w:themeShade="BF"/>
      <w:sz w:val="40"/>
      <w:szCs w:val="40"/>
    </w:rPr>
  </w:style>
  <w:style w:type="paragraph" w:styleId="Heading2">
    <w:name w:val="heading 2"/>
    <w:basedOn w:val="Normal"/>
    <w:next w:val="Normal"/>
    <w:link w:val="Heading2Char"/>
    <w:uiPriority w:val="9"/>
    <w:semiHidden/>
    <w:unhideWhenUsed/>
    <w:qFormat/>
    <w:rsid w:val="00634142"/>
    <w:pPr>
      <w:keepNext/>
      <w:keepLines/>
      <w:spacing w:before="160" w:after="80"/>
      <w:outlineLvl w:val="1"/>
    </w:pPr>
    <w:rPr>
      <w:rFonts w:asciiTheme="majorHAnsi" w:eastAsiaTheme="majorEastAsia" w:hAnsiTheme="majorHAnsi" w:cstheme="majorBidi"/>
      <w:color w:val="374C80" w:themeColor="accent1" w:themeShade="BF"/>
      <w:sz w:val="32"/>
      <w:szCs w:val="32"/>
    </w:rPr>
  </w:style>
  <w:style w:type="paragraph" w:styleId="Heading3">
    <w:name w:val="heading 3"/>
    <w:basedOn w:val="Normal"/>
    <w:next w:val="Normal"/>
    <w:link w:val="Heading3Char"/>
    <w:uiPriority w:val="9"/>
    <w:unhideWhenUsed/>
    <w:qFormat/>
    <w:rsid w:val="00634142"/>
    <w:pPr>
      <w:keepNext/>
      <w:keepLines/>
      <w:spacing w:before="160" w:after="80"/>
      <w:outlineLvl w:val="2"/>
    </w:pPr>
    <w:rPr>
      <w:rFonts w:eastAsiaTheme="majorEastAsia" w:cstheme="majorBidi"/>
      <w:color w:val="374C80" w:themeColor="accent1" w:themeShade="BF"/>
      <w:sz w:val="28"/>
      <w:szCs w:val="28"/>
    </w:rPr>
  </w:style>
  <w:style w:type="paragraph" w:styleId="Heading4">
    <w:name w:val="heading 4"/>
    <w:basedOn w:val="Normal"/>
    <w:next w:val="Normal"/>
    <w:link w:val="Heading4Char"/>
    <w:uiPriority w:val="9"/>
    <w:semiHidden/>
    <w:unhideWhenUsed/>
    <w:qFormat/>
    <w:rsid w:val="00634142"/>
    <w:pPr>
      <w:keepNext/>
      <w:keepLines/>
      <w:spacing w:before="80" w:after="40"/>
      <w:outlineLvl w:val="3"/>
    </w:pPr>
    <w:rPr>
      <w:rFonts w:eastAsiaTheme="majorEastAsia" w:cstheme="majorBidi"/>
      <w:i/>
      <w:iCs/>
      <w:color w:val="374C80" w:themeColor="accent1" w:themeShade="BF"/>
    </w:rPr>
  </w:style>
  <w:style w:type="paragraph" w:styleId="Heading5">
    <w:name w:val="heading 5"/>
    <w:basedOn w:val="Normal"/>
    <w:next w:val="Normal"/>
    <w:link w:val="Heading5Char"/>
    <w:uiPriority w:val="9"/>
    <w:semiHidden/>
    <w:unhideWhenUsed/>
    <w:qFormat/>
    <w:rsid w:val="00634142"/>
    <w:pPr>
      <w:keepNext/>
      <w:keepLines/>
      <w:spacing w:before="80" w:after="40"/>
      <w:outlineLvl w:val="4"/>
    </w:pPr>
    <w:rPr>
      <w:rFonts w:eastAsiaTheme="majorEastAsia" w:cstheme="majorBidi"/>
      <w:color w:val="374C80" w:themeColor="accent1" w:themeShade="BF"/>
    </w:rPr>
  </w:style>
  <w:style w:type="paragraph" w:styleId="Heading6">
    <w:name w:val="heading 6"/>
    <w:basedOn w:val="Normal"/>
    <w:next w:val="Normal"/>
    <w:link w:val="Heading6Char"/>
    <w:uiPriority w:val="9"/>
    <w:semiHidden/>
    <w:unhideWhenUsed/>
    <w:qFormat/>
    <w:rsid w:val="006341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41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41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41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4142"/>
    <w:rPr>
      <w:rFonts w:asciiTheme="majorHAnsi" w:eastAsiaTheme="majorEastAsia" w:hAnsiTheme="majorHAnsi" w:cstheme="majorBidi"/>
      <w:color w:val="374C80" w:themeColor="accent1" w:themeShade="BF"/>
      <w:sz w:val="40"/>
      <w:szCs w:val="40"/>
    </w:rPr>
  </w:style>
  <w:style w:type="character" w:customStyle="1" w:styleId="Heading2Char">
    <w:name w:val="Heading 2 Char"/>
    <w:basedOn w:val="DefaultParagraphFont"/>
    <w:link w:val="Heading2"/>
    <w:uiPriority w:val="9"/>
    <w:semiHidden/>
    <w:rsid w:val="00634142"/>
    <w:rPr>
      <w:rFonts w:asciiTheme="majorHAnsi" w:eastAsiaTheme="majorEastAsia" w:hAnsiTheme="majorHAnsi" w:cstheme="majorBidi"/>
      <w:color w:val="374C80" w:themeColor="accent1" w:themeShade="BF"/>
      <w:sz w:val="32"/>
      <w:szCs w:val="32"/>
    </w:rPr>
  </w:style>
  <w:style w:type="character" w:customStyle="1" w:styleId="Heading3Char">
    <w:name w:val="Heading 3 Char"/>
    <w:basedOn w:val="DefaultParagraphFont"/>
    <w:link w:val="Heading3"/>
    <w:uiPriority w:val="9"/>
    <w:rsid w:val="00634142"/>
    <w:rPr>
      <w:rFonts w:eastAsiaTheme="majorEastAsia" w:cstheme="majorBidi"/>
      <w:color w:val="374C80" w:themeColor="accent1" w:themeShade="BF"/>
      <w:sz w:val="28"/>
      <w:szCs w:val="28"/>
    </w:rPr>
  </w:style>
  <w:style w:type="character" w:customStyle="1" w:styleId="Heading4Char">
    <w:name w:val="Heading 4 Char"/>
    <w:basedOn w:val="DefaultParagraphFont"/>
    <w:link w:val="Heading4"/>
    <w:uiPriority w:val="9"/>
    <w:semiHidden/>
    <w:rsid w:val="00634142"/>
    <w:rPr>
      <w:rFonts w:eastAsiaTheme="majorEastAsia" w:cstheme="majorBidi"/>
      <w:i/>
      <w:iCs/>
      <w:color w:val="374C80" w:themeColor="accent1" w:themeShade="BF"/>
    </w:rPr>
  </w:style>
  <w:style w:type="character" w:customStyle="1" w:styleId="Heading5Char">
    <w:name w:val="Heading 5 Char"/>
    <w:basedOn w:val="DefaultParagraphFont"/>
    <w:link w:val="Heading5"/>
    <w:uiPriority w:val="9"/>
    <w:semiHidden/>
    <w:rsid w:val="00634142"/>
    <w:rPr>
      <w:rFonts w:eastAsiaTheme="majorEastAsia" w:cstheme="majorBidi"/>
      <w:color w:val="374C80" w:themeColor="accent1" w:themeShade="BF"/>
    </w:rPr>
  </w:style>
  <w:style w:type="character" w:customStyle="1" w:styleId="Heading6Char">
    <w:name w:val="Heading 6 Char"/>
    <w:basedOn w:val="DefaultParagraphFont"/>
    <w:link w:val="Heading6"/>
    <w:uiPriority w:val="9"/>
    <w:semiHidden/>
    <w:rsid w:val="006341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41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41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4142"/>
    <w:rPr>
      <w:rFonts w:eastAsiaTheme="majorEastAsia" w:cstheme="majorBidi"/>
      <w:color w:val="272727" w:themeColor="text1" w:themeTint="D8"/>
    </w:rPr>
  </w:style>
  <w:style w:type="paragraph" w:styleId="Title">
    <w:name w:val="Title"/>
    <w:basedOn w:val="Normal"/>
    <w:next w:val="Normal"/>
    <w:link w:val="TitleChar"/>
    <w:uiPriority w:val="10"/>
    <w:qFormat/>
    <w:rsid w:val="006341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41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41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41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4142"/>
    <w:pPr>
      <w:spacing w:before="160"/>
      <w:jc w:val="center"/>
    </w:pPr>
    <w:rPr>
      <w:i/>
      <w:iCs/>
      <w:color w:val="404040" w:themeColor="text1" w:themeTint="BF"/>
    </w:rPr>
  </w:style>
  <w:style w:type="character" w:customStyle="1" w:styleId="QuoteChar">
    <w:name w:val="Quote Char"/>
    <w:basedOn w:val="DefaultParagraphFont"/>
    <w:link w:val="Quote"/>
    <w:uiPriority w:val="29"/>
    <w:rsid w:val="00634142"/>
    <w:rPr>
      <w:i/>
      <w:iCs/>
      <w:color w:val="404040" w:themeColor="text1" w:themeTint="BF"/>
    </w:rPr>
  </w:style>
  <w:style w:type="paragraph" w:styleId="ListParagraph">
    <w:name w:val="List Paragraph"/>
    <w:basedOn w:val="Normal"/>
    <w:uiPriority w:val="34"/>
    <w:qFormat/>
    <w:rsid w:val="00634142"/>
    <w:pPr>
      <w:ind w:left="720"/>
      <w:contextualSpacing/>
    </w:pPr>
  </w:style>
  <w:style w:type="character" w:styleId="IntenseEmphasis">
    <w:name w:val="Intense Emphasis"/>
    <w:basedOn w:val="DefaultParagraphFont"/>
    <w:uiPriority w:val="21"/>
    <w:qFormat/>
    <w:rsid w:val="00634142"/>
    <w:rPr>
      <w:i/>
      <w:iCs/>
      <w:color w:val="374C80" w:themeColor="accent1" w:themeShade="BF"/>
    </w:rPr>
  </w:style>
  <w:style w:type="paragraph" w:styleId="IntenseQuote">
    <w:name w:val="Intense Quote"/>
    <w:basedOn w:val="Normal"/>
    <w:next w:val="Normal"/>
    <w:link w:val="IntenseQuoteChar"/>
    <w:uiPriority w:val="30"/>
    <w:qFormat/>
    <w:rsid w:val="00634142"/>
    <w:pPr>
      <w:pBdr>
        <w:top w:val="single" w:sz="4" w:space="10" w:color="374C80" w:themeColor="accent1" w:themeShade="BF"/>
        <w:bottom w:val="single" w:sz="4" w:space="10" w:color="374C80" w:themeColor="accent1" w:themeShade="BF"/>
      </w:pBdr>
      <w:spacing w:before="360" w:after="360"/>
      <w:ind w:left="864" w:right="864"/>
      <w:jc w:val="center"/>
    </w:pPr>
    <w:rPr>
      <w:i/>
      <w:iCs/>
      <w:color w:val="374C80" w:themeColor="accent1" w:themeShade="BF"/>
    </w:rPr>
  </w:style>
  <w:style w:type="character" w:customStyle="1" w:styleId="IntenseQuoteChar">
    <w:name w:val="Intense Quote Char"/>
    <w:basedOn w:val="DefaultParagraphFont"/>
    <w:link w:val="IntenseQuote"/>
    <w:uiPriority w:val="30"/>
    <w:rsid w:val="00634142"/>
    <w:rPr>
      <w:i/>
      <w:iCs/>
      <w:color w:val="374C80" w:themeColor="accent1" w:themeShade="BF"/>
    </w:rPr>
  </w:style>
  <w:style w:type="character" w:styleId="IntenseReference">
    <w:name w:val="Intense Reference"/>
    <w:basedOn w:val="DefaultParagraphFont"/>
    <w:uiPriority w:val="32"/>
    <w:qFormat/>
    <w:rsid w:val="00634142"/>
    <w:rPr>
      <w:b/>
      <w:bCs/>
      <w:smallCaps/>
      <w:color w:val="374C80" w:themeColor="accent1" w:themeShade="BF"/>
      <w:spacing w:val="5"/>
    </w:rPr>
  </w:style>
  <w:style w:type="table" w:styleId="PlainTable1">
    <w:name w:val="Plain Table 1"/>
    <w:basedOn w:val="TableNormal"/>
    <w:uiPriority w:val="41"/>
    <w:rsid w:val="0063414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6341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Spacing">
    <w:name w:val="No Spacing"/>
    <w:link w:val="NoSpacingChar"/>
    <w:uiPriority w:val="1"/>
    <w:qFormat/>
    <w:rsid w:val="0047312C"/>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47312C"/>
    <w:rPr>
      <w:rFonts w:eastAsiaTheme="minorEastAsia"/>
      <w:kern w:val="0"/>
      <w:sz w:val="22"/>
      <w:szCs w:val="22"/>
      <w14:ligatures w14:val="none"/>
    </w:rPr>
  </w:style>
  <w:style w:type="table" w:styleId="PlainTable4">
    <w:name w:val="Plain Table 4"/>
    <w:basedOn w:val="TableNormal"/>
    <w:uiPriority w:val="44"/>
    <w:rsid w:val="00041A6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C57F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uiPriority w:val="39"/>
    <w:rsid w:val="006D4D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3">
    <w:name w:val="Grid Table 5 Dark Accent 3"/>
    <w:basedOn w:val="TableNormal"/>
    <w:uiPriority w:val="50"/>
    <w:rsid w:val="00681EC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3E5F6"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97FD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97FD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97FD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97FD5" w:themeFill="accent3"/>
      </w:tcPr>
    </w:tblStylePr>
    <w:tblStylePr w:type="band1Vert">
      <w:tblPr/>
      <w:tcPr>
        <w:shd w:val="clear" w:color="auto" w:fill="A8CBEE" w:themeFill="accent3" w:themeFillTint="66"/>
      </w:tcPr>
    </w:tblStylePr>
    <w:tblStylePr w:type="band1Horz">
      <w:tblPr/>
      <w:tcPr>
        <w:shd w:val="clear" w:color="auto" w:fill="A8CBEE" w:themeFill="accent3" w:themeFillTint="66"/>
      </w:tcPr>
    </w:tblStylePr>
  </w:style>
  <w:style w:type="table" w:styleId="GridTable6Colorful-Accent1">
    <w:name w:val="Grid Table 6 Colorful Accent 1"/>
    <w:basedOn w:val="TableNormal"/>
    <w:uiPriority w:val="51"/>
    <w:rsid w:val="00681EC7"/>
    <w:pPr>
      <w:spacing w:after="0" w:line="240" w:lineRule="auto"/>
    </w:pPr>
    <w:rPr>
      <w:color w:val="374C80" w:themeColor="accent1" w:themeShade="BF"/>
    </w:rPr>
    <w:tblPr>
      <w:tblStyleRowBandSize w:val="1"/>
      <w:tblStyleColBandSize w:val="1"/>
      <w:tblBorders>
        <w:top w:val="single" w:sz="4" w:space="0" w:color="90A1CF" w:themeColor="accent1" w:themeTint="99"/>
        <w:left w:val="single" w:sz="4" w:space="0" w:color="90A1CF" w:themeColor="accent1" w:themeTint="99"/>
        <w:bottom w:val="single" w:sz="4" w:space="0" w:color="90A1CF" w:themeColor="accent1" w:themeTint="99"/>
        <w:right w:val="single" w:sz="4" w:space="0" w:color="90A1CF" w:themeColor="accent1" w:themeTint="99"/>
        <w:insideH w:val="single" w:sz="4" w:space="0" w:color="90A1CF" w:themeColor="accent1" w:themeTint="99"/>
        <w:insideV w:val="single" w:sz="4" w:space="0" w:color="90A1CF" w:themeColor="accent1" w:themeTint="99"/>
      </w:tblBorders>
    </w:tblPr>
    <w:tblStylePr w:type="firstRow">
      <w:rPr>
        <w:b/>
        <w:bCs/>
      </w:rPr>
      <w:tblPr/>
      <w:tcPr>
        <w:tcBorders>
          <w:bottom w:val="single" w:sz="12" w:space="0" w:color="90A1CF" w:themeColor="accent1" w:themeTint="99"/>
        </w:tcBorders>
      </w:tcPr>
    </w:tblStylePr>
    <w:tblStylePr w:type="lastRow">
      <w:rPr>
        <w:b/>
        <w:bCs/>
      </w:rPr>
      <w:tblPr/>
      <w:tcPr>
        <w:tcBorders>
          <w:top w:val="double" w:sz="4" w:space="0" w:color="90A1CF" w:themeColor="accent1" w:themeTint="99"/>
        </w:tcBorders>
      </w:tcPr>
    </w:tblStylePr>
    <w:tblStylePr w:type="firstCol">
      <w:rPr>
        <w:b/>
        <w:bCs/>
      </w:rPr>
    </w:tblStylePr>
    <w:tblStylePr w:type="lastCol">
      <w:rPr>
        <w:b/>
        <w:bCs/>
      </w:rPr>
    </w:tblStylePr>
    <w:tblStylePr w:type="band1Vert">
      <w:tblPr/>
      <w:tcPr>
        <w:shd w:val="clear" w:color="auto" w:fill="D9DFEF" w:themeFill="accent1" w:themeFillTint="33"/>
      </w:tcPr>
    </w:tblStylePr>
    <w:tblStylePr w:type="band1Horz">
      <w:tblPr/>
      <w:tcPr>
        <w:shd w:val="clear" w:color="auto" w:fill="D9DFEF" w:themeFill="accent1" w:themeFillTint="33"/>
      </w:tcPr>
    </w:tblStylePr>
  </w:style>
  <w:style w:type="character" w:styleId="Strong">
    <w:name w:val="Strong"/>
    <w:basedOn w:val="DefaultParagraphFont"/>
    <w:uiPriority w:val="22"/>
    <w:qFormat/>
    <w:rsid w:val="009E4F9E"/>
    <w:rPr>
      <w:b/>
      <w:bCs/>
    </w:rPr>
  </w:style>
  <w:style w:type="paragraph" w:styleId="NormalWeb">
    <w:name w:val="Normal (Web)"/>
    <w:basedOn w:val="Normal"/>
    <w:uiPriority w:val="99"/>
    <w:semiHidden/>
    <w:unhideWhenUsed/>
    <w:rsid w:val="009E4F9E"/>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974163">
      <w:bodyDiv w:val="1"/>
      <w:marLeft w:val="0"/>
      <w:marRight w:val="0"/>
      <w:marTop w:val="0"/>
      <w:marBottom w:val="0"/>
      <w:divBdr>
        <w:top w:val="none" w:sz="0" w:space="0" w:color="auto"/>
        <w:left w:val="none" w:sz="0" w:space="0" w:color="auto"/>
        <w:bottom w:val="none" w:sz="0" w:space="0" w:color="auto"/>
        <w:right w:val="none" w:sz="0" w:space="0" w:color="auto"/>
      </w:divBdr>
    </w:div>
    <w:div w:id="119765240">
      <w:bodyDiv w:val="1"/>
      <w:marLeft w:val="0"/>
      <w:marRight w:val="0"/>
      <w:marTop w:val="0"/>
      <w:marBottom w:val="0"/>
      <w:divBdr>
        <w:top w:val="none" w:sz="0" w:space="0" w:color="auto"/>
        <w:left w:val="none" w:sz="0" w:space="0" w:color="auto"/>
        <w:bottom w:val="none" w:sz="0" w:space="0" w:color="auto"/>
        <w:right w:val="none" w:sz="0" w:space="0" w:color="auto"/>
      </w:divBdr>
    </w:div>
    <w:div w:id="375741829">
      <w:bodyDiv w:val="1"/>
      <w:marLeft w:val="0"/>
      <w:marRight w:val="0"/>
      <w:marTop w:val="0"/>
      <w:marBottom w:val="0"/>
      <w:divBdr>
        <w:top w:val="none" w:sz="0" w:space="0" w:color="auto"/>
        <w:left w:val="none" w:sz="0" w:space="0" w:color="auto"/>
        <w:bottom w:val="none" w:sz="0" w:space="0" w:color="auto"/>
        <w:right w:val="none" w:sz="0" w:space="0" w:color="auto"/>
      </w:divBdr>
    </w:div>
    <w:div w:id="546836163">
      <w:bodyDiv w:val="1"/>
      <w:marLeft w:val="0"/>
      <w:marRight w:val="0"/>
      <w:marTop w:val="0"/>
      <w:marBottom w:val="0"/>
      <w:divBdr>
        <w:top w:val="none" w:sz="0" w:space="0" w:color="auto"/>
        <w:left w:val="none" w:sz="0" w:space="0" w:color="auto"/>
        <w:bottom w:val="none" w:sz="0" w:space="0" w:color="auto"/>
        <w:right w:val="none" w:sz="0" w:space="0" w:color="auto"/>
      </w:divBdr>
      <w:divsChild>
        <w:div w:id="90056304">
          <w:marLeft w:val="0"/>
          <w:marRight w:val="0"/>
          <w:marTop w:val="0"/>
          <w:marBottom w:val="0"/>
          <w:divBdr>
            <w:top w:val="none" w:sz="0" w:space="0" w:color="auto"/>
            <w:left w:val="none" w:sz="0" w:space="0" w:color="auto"/>
            <w:bottom w:val="none" w:sz="0" w:space="0" w:color="auto"/>
            <w:right w:val="none" w:sz="0" w:space="0" w:color="auto"/>
          </w:divBdr>
        </w:div>
      </w:divsChild>
    </w:div>
    <w:div w:id="607197064">
      <w:bodyDiv w:val="1"/>
      <w:marLeft w:val="0"/>
      <w:marRight w:val="0"/>
      <w:marTop w:val="0"/>
      <w:marBottom w:val="0"/>
      <w:divBdr>
        <w:top w:val="none" w:sz="0" w:space="0" w:color="auto"/>
        <w:left w:val="none" w:sz="0" w:space="0" w:color="auto"/>
        <w:bottom w:val="none" w:sz="0" w:space="0" w:color="auto"/>
        <w:right w:val="none" w:sz="0" w:space="0" w:color="auto"/>
      </w:divBdr>
    </w:div>
    <w:div w:id="1069230251">
      <w:bodyDiv w:val="1"/>
      <w:marLeft w:val="0"/>
      <w:marRight w:val="0"/>
      <w:marTop w:val="0"/>
      <w:marBottom w:val="0"/>
      <w:divBdr>
        <w:top w:val="none" w:sz="0" w:space="0" w:color="auto"/>
        <w:left w:val="none" w:sz="0" w:space="0" w:color="auto"/>
        <w:bottom w:val="none" w:sz="0" w:space="0" w:color="auto"/>
        <w:right w:val="none" w:sz="0" w:space="0" w:color="auto"/>
      </w:divBdr>
      <w:divsChild>
        <w:div w:id="1454010104">
          <w:marLeft w:val="0"/>
          <w:marRight w:val="0"/>
          <w:marTop w:val="0"/>
          <w:marBottom w:val="0"/>
          <w:divBdr>
            <w:top w:val="none" w:sz="0" w:space="0" w:color="auto"/>
            <w:left w:val="none" w:sz="0" w:space="0" w:color="auto"/>
            <w:bottom w:val="none" w:sz="0" w:space="0" w:color="auto"/>
            <w:right w:val="none" w:sz="0" w:space="0" w:color="auto"/>
          </w:divBdr>
        </w:div>
      </w:divsChild>
    </w:div>
    <w:div w:id="1163161714">
      <w:bodyDiv w:val="1"/>
      <w:marLeft w:val="0"/>
      <w:marRight w:val="0"/>
      <w:marTop w:val="0"/>
      <w:marBottom w:val="0"/>
      <w:divBdr>
        <w:top w:val="none" w:sz="0" w:space="0" w:color="auto"/>
        <w:left w:val="none" w:sz="0" w:space="0" w:color="auto"/>
        <w:bottom w:val="none" w:sz="0" w:space="0" w:color="auto"/>
        <w:right w:val="none" w:sz="0" w:space="0" w:color="auto"/>
      </w:divBdr>
    </w:div>
    <w:div w:id="1357582825">
      <w:bodyDiv w:val="1"/>
      <w:marLeft w:val="0"/>
      <w:marRight w:val="0"/>
      <w:marTop w:val="0"/>
      <w:marBottom w:val="0"/>
      <w:divBdr>
        <w:top w:val="none" w:sz="0" w:space="0" w:color="auto"/>
        <w:left w:val="none" w:sz="0" w:space="0" w:color="auto"/>
        <w:bottom w:val="none" w:sz="0" w:space="0" w:color="auto"/>
        <w:right w:val="none" w:sz="0" w:space="0" w:color="auto"/>
      </w:divBdr>
    </w:div>
    <w:div w:id="1417247708">
      <w:bodyDiv w:val="1"/>
      <w:marLeft w:val="0"/>
      <w:marRight w:val="0"/>
      <w:marTop w:val="0"/>
      <w:marBottom w:val="0"/>
      <w:divBdr>
        <w:top w:val="none" w:sz="0" w:space="0" w:color="auto"/>
        <w:left w:val="none" w:sz="0" w:space="0" w:color="auto"/>
        <w:bottom w:val="none" w:sz="0" w:space="0" w:color="auto"/>
        <w:right w:val="none" w:sz="0" w:space="0" w:color="auto"/>
      </w:divBdr>
    </w:div>
    <w:div w:id="1771470301">
      <w:bodyDiv w:val="1"/>
      <w:marLeft w:val="0"/>
      <w:marRight w:val="0"/>
      <w:marTop w:val="0"/>
      <w:marBottom w:val="0"/>
      <w:divBdr>
        <w:top w:val="none" w:sz="0" w:space="0" w:color="auto"/>
        <w:left w:val="none" w:sz="0" w:space="0" w:color="auto"/>
        <w:bottom w:val="none" w:sz="0" w:space="0" w:color="auto"/>
        <w:right w:val="none" w:sz="0" w:space="0" w:color="auto"/>
      </w:divBdr>
    </w:div>
    <w:div w:id="2098207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2007 - 2010">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
  <Abstract/>
  <CompanyAddress>facualty of computers &amp; data science</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CA48405E133154A997F2915408EA257" ma:contentTypeVersion="5" ma:contentTypeDescription="Create a new document." ma:contentTypeScope="" ma:versionID="afaf022706f3b0991453dea400398aed">
  <xsd:schema xmlns:xsd="http://www.w3.org/2001/XMLSchema" xmlns:xs="http://www.w3.org/2001/XMLSchema" xmlns:p="http://schemas.microsoft.com/office/2006/metadata/properties" xmlns:ns3="d0510b91-7587-4640-b23e-4109289170b8" targetNamespace="http://schemas.microsoft.com/office/2006/metadata/properties" ma:root="true" ma:fieldsID="5bd32b61be580e7c70f66d9ad32b7045" ns3:_="">
    <xsd:import namespace="d0510b91-7587-4640-b23e-4109289170b8"/>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510b91-7587-4640-b23e-4109289170b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DCBD384-132A-4ABE-A0B4-A22DFC5F6D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510b91-7587-4640-b23e-4109289170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42C1DC6-947D-451F-BC06-5A3F96529DC4}">
  <ds:schemaRefs>
    <ds:schemaRef ds:uri="http://purl.org/dc/elements/1.1/"/>
    <ds:schemaRef ds:uri="http://schemas.microsoft.com/office/2006/documentManagement/types"/>
    <ds:schemaRef ds:uri="http://schemas.microsoft.com/office/infopath/2007/PartnerControls"/>
    <ds:schemaRef ds:uri="http://schemas.microsoft.com/office/2006/metadata/properties"/>
    <ds:schemaRef ds:uri="http://www.w3.org/XML/1998/namespace"/>
    <ds:schemaRef ds:uri="http://purl.org/dc/terms/"/>
    <ds:schemaRef ds:uri="http://schemas.openxmlformats.org/package/2006/metadata/core-properties"/>
    <ds:schemaRef ds:uri="d0510b91-7587-4640-b23e-4109289170b8"/>
    <ds:schemaRef ds:uri="http://purl.org/dc/dcmitype/"/>
  </ds:schemaRefs>
</ds:datastoreItem>
</file>

<file path=customXml/itemProps4.xml><?xml version="1.0" encoding="utf-8"?>
<ds:datastoreItem xmlns:ds="http://schemas.openxmlformats.org/officeDocument/2006/customXml" ds:itemID="{983DB6BD-8E63-47CA-BF14-47E676B4700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10</Pages>
  <Words>1653</Words>
  <Characters>9427</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HR Analytics Dashboard: Comprehensive Analysis &amp; Actionable Insights Report</vt:lpstr>
    </vt:vector>
  </TitlesOfParts>
  <Company>Alexandria university</Company>
  <LinksUpToDate>false</LinksUpToDate>
  <CharactersWithSpaces>11058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 Analytics Dashboard: Comprehensive Analysis &amp; Actionable Insights Report</dc:title>
  <dc:subject>Final project</dc:subject>
  <dc:creator>محمد حسام الدين محمد محمد</dc:creator>
  <cp:keywords/>
  <dc:description/>
  <cp:lastModifiedBy>محمد حسام الدين محمد محمد</cp:lastModifiedBy>
  <cp:revision>2</cp:revision>
  <dcterms:created xsi:type="dcterms:W3CDTF">2025-12-07T23:58:00Z</dcterms:created>
  <dcterms:modified xsi:type="dcterms:W3CDTF">2025-12-07T23:58:00Z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0x010100FCA48405E133154A997F2915408EA257</vt:lpwstr>
  </property>
</Properties>
</file>