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Note de Plateforme — PLAGENOR</w:t>
      </w:r>
    </w:p>
    <w:p/>
    <w:p>
      <w:r>
        <w:t>Référence: {{DISPLAY_ID}}</w:t>
      </w:r>
    </w:p>
    <w:p/>
    <w:p>
      <w:pPr>
        <w:pStyle w:val="Heading2"/>
      </w:pPr>
      <w:r>
        <w:t>Informations étudiant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et prénom</w:t>
            </w:r>
          </w:p>
        </w:tc>
        <w:tc>
          <w:tcPr>
            <w:tcW w:type="dxa" w:w="4320"/>
          </w:tcPr>
          <w:p>
            <w:r>
              <w:t>{{FULL_NAME}}</w:t>
            </w:r>
          </w:p>
        </w:tc>
      </w:tr>
      <w:tr>
        <w:tc>
          <w:tcPr>
            <w:tcW w:type="dxa" w:w="4320"/>
          </w:tcPr>
          <w:p>
            <w:r>
              <w:t>Établissement</w:t>
            </w:r>
          </w:p>
        </w:tc>
        <w:tc>
          <w:tcPr>
            <w:tcW w:type="dxa" w:w="4320"/>
          </w:tcPr>
          <w:p>
            <w:r>
              <w:t>{{ETABLISSEMENT}}</w:t>
            </w:r>
          </w:p>
        </w:tc>
      </w:tr>
    </w:tbl>
    <w:p/>
    <w:p>
      <w:pPr>
        <w:pStyle w:val="Heading2"/>
      </w:pPr>
      <w:r>
        <w:t>Service</w:t>
      </w:r>
    </w:p>
    <w:p>
      <w:r>
        <w:t>Service: {{SERVICE_NAME}}</w:t>
      </w:r>
    </w:p>
    <w:p/>
    <w:p>
      <w:pPr>
        <w:pStyle w:val="Heading2"/>
      </w:pPr>
      <w:r>
        <w:t>Déduction budgétaire</w:t>
      </w:r>
    </w:p>
    <w:p>
      <w:r>
        <w:t>Montant: {{BUDGET_AMOUNT}} / 200 000 DA</w:t>
      </w:r>
    </w:p>
    <w:p/>
    <w:p>
      <w:pPr>
        <w:jc w:val="right"/>
      </w:pPr>
      <w:r>
        <w:t>Visa de la plateforme: 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