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N° de la demande de l’analyse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……./2026/IBTIKAR/PLAGENOR/ESSBO                                          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V 01 / 21.07.2025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284" w:firstLine="0"/>
        <w:jc w:val="center"/>
        <w:rPr>
          <w:rFonts w:ascii="Candara" w:cs="Candara" w:eastAsia="Candara" w:hAnsi="Candara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color w:val="000000"/>
          <w:sz w:val="40"/>
          <w:szCs w:val="40"/>
          <w:rtl w:val="0"/>
        </w:rPr>
        <w:t xml:space="preserve">PCR (Polymerase Chain Reaction)</w:t>
        <w:br w:type="textWrapping"/>
        <w:t xml:space="preserve">EGTP-PCR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ndara" w:cs="Candara" w:eastAsia="Candara" w:hAnsi="Candara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Afin de garantir un traitement optimal de vos échantillons, veuillez remplir ce formulaire avec précision. Tous les champs marqués d’un astérisque (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) sont obligatoires.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1. Informations du demandeur</w:t>
      </w:r>
    </w:p>
    <w:p w:rsidR="00000000" w:rsidDel="00000000" w:rsidP="00000000" w:rsidRDefault="00000000" w:rsidRPr="00000000" w14:paraId="00000008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Nom et prénom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767171"/>
          <w:rtl w:val="0"/>
        </w:rPr>
        <w:t xml:space="preserve">Nom complet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Université / École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Nom de l’établissement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Laboratoire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Nom du laboratoire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Fonction / Poste: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Etudiant/doctorant/Chercheur/MCA…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Adresse e-mail: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E-mail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Numéro de téléphone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Numéro du 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2. Informations relatives à la demande d’analyse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Cadre de l’analyse  : </w:t>
      </w:r>
      <w:r w:rsidDel="00000000" w:rsidR="00000000" w:rsidRPr="00000000">
        <w:rPr>
          <w:rFonts w:ascii="Candara" w:cs="Candara" w:eastAsia="Candara" w:hAnsi="Candara"/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Choisissez un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rFonts w:ascii="Candara" w:cs="Candara" w:eastAsia="Candara" w:hAnsi="Candara"/>
        </w:rPr>
      </w:pPr>
      <w:bookmarkStart w:colFirst="0" w:colLast="0" w:name="_heading=h.rrbwvzt8ef5z" w:id="0"/>
      <w:bookmarkEnd w:id="0"/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Titre du projet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color w:val="7b7b7b"/>
          <w:rtl w:val="0"/>
        </w:rPr>
        <w:t xml:space="preserve"> Titre de la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Directeur de recherche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 Nom et prénom du directeur de recherche encadrant le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3. Informations sur les échantillons</w:t>
      </w:r>
    </w:p>
    <w:tbl>
      <w:tblPr>
        <w:tblStyle w:val="Table1"/>
        <w:tblW w:w="10759.0" w:type="dxa"/>
        <w:jc w:val="left"/>
        <w:tblInd w:w="-42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567"/>
        <w:gridCol w:w="698"/>
        <w:gridCol w:w="1134"/>
        <w:gridCol w:w="1984"/>
        <w:gridCol w:w="1276"/>
        <w:gridCol w:w="1276"/>
        <w:gridCol w:w="1842"/>
        <w:gridCol w:w="708"/>
        <w:gridCol w:w="1274"/>
        <w:tblGridChange w:id="0">
          <w:tblGrid>
            <w:gridCol w:w="567"/>
            <w:gridCol w:w="698"/>
            <w:gridCol w:w="1134"/>
            <w:gridCol w:w="1984"/>
            <w:gridCol w:w="1276"/>
            <w:gridCol w:w="1276"/>
            <w:gridCol w:w="1842"/>
            <w:gridCol w:w="708"/>
            <w:gridCol w:w="1274"/>
          </w:tblGrid>
        </w:tblGridChange>
      </w:tblGrid>
      <w:tr>
        <w:trPr>
          <w:cantSplit w:val="0"/>
          <w:trHeight w:val="744" w:hRule="atLeast"/>
          <w:tblHeader w:val="1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Origine de l’ADN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Type de l’ADN (plasmidique, chromosomique…)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Méthode de l’extraction d’ADN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Gène cible/ Taille de l’amplicon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Séquences des amorces utilisées (5’-3’)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Tm (°C) 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Remarques particulières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120.0" w:type="dxa"/>
              <w:bottom w:w="137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Très important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Pour chaque réaction de PCR, il est impératif de fournir 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426" w:hanging="153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un volume minimum de 10 µL d’ADN, avec une concentration comprise entre 50 et 300 ng,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426" w:hanging="153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ainsi que 5 µL des amorces utilisées (séparées et identifiées).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Ces conditions sont nécessaires pour garantir la qualité de l’amplification et la fiabilité des résultats.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Sécurité et conditions de transport :</w:t>
      </w:r>
      <w:r w:rsidDel="00000000" w:rsidR="00000000" w:rsidRPr="00000000">
        <w:rPr>
          <w:rFonts w:ascii="Candara" w:cs="Candara" w:eastAsia="Candara" w:hAnsi="Candara"/>
          <w:rtl w:val="0"/>
        </w:rPr>
        <w:br w:type="textWrapping"/>
        <w:t xml:space="preserve">L’ADN doit être fourni dans des tubes bien étiquetés, correctement scellés, et transporté à 4°C ou sur glace sèche selon la stabilité de l’échantillon.</w:t>
        <w:br w:type="textWrapping"/>
        <w:t xml:space="preserve">Les amorces doivent être livrées séparément, dans des tubes identifiés, idéalement sur support refroidi.</w:t>
      </w:r>
    </w:p>
    <w:p w:rsidR="00000000" w:rsidDel="00000000" w:rsidP="00000000" w:rsidRDefault="00000000" w:rsidRPr="00000000" w14:paraId="0000004F">
      <w:pPr>
        <w:rPr>
          <w:rFonts w:ascii="Candara" w:cs="Candara" w:eastAsia="Candara" w:hAnsi="Candar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ndara" w:cs="Candara" w:eastAsia="Candara" w:hAnsi="Candara"/>
          <w:b w:val="1"/>
          <w:bCs w:val="1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sz w:val="28"/>
          <w:szCs w:val="28"/>
          <w:rtl w:val="0"/>
        </w:rPr>
        <w:t xml:space="preserve">4. Informations supplémentaires :</w:t>
      </w:r>
    </w:p>
    <w:p w:rsidR="00000000" w:rsidDel="00000000" w:rsidP="00000000" w:rsidRDefault="00000000" w:rsidRPr="00000000" w14:paraId="00000051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Type de kit PCR que vous souhaitez utiliser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(chaque kit est associé à un tarif spécifique) :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Choisissez un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Techniques de contrôle qualité souhaitées 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: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Choisissez un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Marqueur de taille que vous souhaitez utiliser pour l’électrophorèse sur gel d’agarose 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: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Choisissez un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Veuillez indiquer le volume du produit de PCR que vous souhaitez récupérer après amplification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 : </w:t>
      </w:r>
      <w:r w:rsidDel="00000000" w:rsidR="00000000" w:rsidRPr="00000000">
        <w:rPr>
          <w:rFonts w:ascii="Candara" w:cs="Candara" w:eastAsia="Candara" w:hAnsi="Candara"/>
          <w:color w:val="808080"/>
          <w:rtl w:val="0"/>
        </w:rPr>
        <w:t xml:space="preserve">Cliquez ou appuyez ici pour entrer du texte.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Candara" w:cs="Candara" w:eastAsia="Candara" w:hAnsi="Candar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Candara" w:cs="Candara" w:eastAsia="Candara" w:hAnsi="Candara"/>
          <w:b w:val="1"/>
          <w:bCs w:val="1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Déclaration de responsabilité éthique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ndara" w:cs="Candara" w:eastAsia="Candara" w:hAnsi="Candara"/>
          <w:i w:val="1"/>
          <w:iCs w:val="1"/>
          <w:rtl w:val="0"/>
        </w:rPr>
        <w:t xml:space="preserve">La signature de ce formulaire atteste que les échantillons soumis ont été collectés, manipulés et transférés conformément aux normes éthiques et réglementaires en vigueur. Le demandeur en assume l'entière responsabilité quant à la nature, l'origine et l'utilisation des échantillons, y compris toute implication éthique ou juridique liée à leur traitement ou analyse.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firstLine="72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rtl w:val="0"/>
        </w:rPr>
        <w:t xml:space="preserve">Signature du demandeur :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ndara" w:cs="Candara" w:eastAsia="Candara" w:hAnsi="Candara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53340</wp:posOffset>
                </wp:positionV>
                <wp:extent cx="3073400" cy="901700"/>
                <wp:effectExtent b="0" l="0" r="0" t="0"/>
                <wp:wrapTopAndBottom distB="0" distT="0"/>
                <wp:docPr id="213483236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15650" y="3335500"/>
                          <a:ext cx="30607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AEABA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53340</wp:posOffset>
                </wp:positionV>
                <wp:extent cx="3073400" cy="901700"/>
                <wp:effectExtent b="0" l="0" r="0" t="0"/>
                <wp:wrapTopAndBottom distB="0" distT="0"/>
                <wp:docPr id="213483236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3400" cy="901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Validation de la demande (Cadre réservé à PLAGENOR) :</w:t>
      </w:r>
    </w:p>
    <w:tbl>
      <w:tblPr>
        <w:tblStyle w:val="Table2"/>
        <w:tblpPr w:leftFromText="180" w:rightFromText="180" w:topFromText="0" w:bottomFromText="0" w:vertAnchor="text" w:horzAnchor="text" w:tblpX="0" w:tblpY="14"/>
        <w:tblW w:w="10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13"/>
        <w:gridCol w:w="5602"/>
        <w:tblGridChange w:id="0">
          <w:tblGrid>
            <w:gridCol w:w="4913"/>
            <w:gridCol w:w="56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Opérateur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Nom et prénom : </w:t>
            </w:r>
            <w:r w:rsidDel="00000000" w:rsidR="00000000" w:rsidRPr="00000000">
              <w:rPr>
                <w:color w:val="808080"/>
                <w:rtl w:val="0"/>
              </w:rPr>
              <w:t xml:space="preserve">Cliquez ou appuyez ici pour entrer du texte.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rtl w:val="0"/>
              </w:rPr>
              <w:t xml:space="preserve">Checklist de conformité (à remplir par PLAGENOR) :</w:t>
            </w:r>
          </w:p>
          <w:p w:rsidR="00000000" w:rsidDel="00000000" w:rsidP="00000000" w:rsidRDefault="00000000" w:rsidRPr="00000000" w14:paraId="00000060">
            <w:pPr>
              <w:rPr>
                <w:rFonts w:ascii="Candara" w:cs="Candara" w:eastAsia="Candara" w:hAnsi="Candara"/>
              </w:rPr>
            </w:pPr>
            <w:sdt>
              <w:sdtPr>
                <w:id w:val="-19376297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Échantillons reçus en bon état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(aspect, température…)</w:t>
            </w:r>
          </w:p>
          <w:p w:rsidR="00000000" w:rsidDel="00000000" w:rsidP="00000000" w:rsidRDefault="00000000" w:rsidRPr="00000000" w14:paraId="00000061">
            <w:pPr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Volume d’échantillon suffisant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(≥10 µL)</w:t>
            </w:r>
          </w:p>
          <w:p w:rsidR="00000000" w:rsidDel="00000000" w:rsidP="00000000" w:rsidRDefault="00000000" w:rsidRPr="00000000" w14:paraId="00000062">
            <w:pPr>
              <w:rPr>
                <w:rFonts w:ascii="Candara" w:cs="Candara" w:eastAsia="Candara" w:hAnsi="Candara"/>
              </w:rPr>
            </w:pPr>
            <w:sdt>
              <w:sdtPr>
                <w:id w:val="-14104759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Amorces fournies séparément</w:t>
            </w:r>
          </w:p>
          <w:p w:rsidR="00000000" w:rsidDel="00000000" w:rsidP="00000000" w:rsidRDefault="00000000" w:rsidRPr="00000000" w14:paraId="00000063">
            <w:pPr>
              <w:rPr>
                <w:rFonts w:ascii="Candara" w:cs="Candara" w:eastAsia="Candara" w:hAnsi="Candara"/>
              </w:rPr>
            </w:pPr>
            <w:sdt>
              <w:sdtPr>
                <w:id w:val="608307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Concentration adéquate (entre 50 et 300 ng)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ndara" w:cs="Candara" w:eastAsia="Candara" w:hAnsi="Candara"/>
              </w:rPr>
            </w:pPr>
            <w:sdt>
              <w:sdtPr>
                <w:id w:val="205580463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Formulaire rempli intégralement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rtl w:val="0"/>
              </w:rPr>
              <w:t xml:space="preserve">Commentaire (optionnel) : </w:t>
            </w:r>
            <w:r w:rsidDel="00000000" w:rsidR="00000000" w:rsidRPr="00000000">
              <w:rPr>
                <w:color w:val="808080"/>
                <w:rtl w:val="0"/>
              </w:rPr>
              <w:t xml:space="preserve">Cliquez ou appuyez ici pour entrer du texte.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Date de la réception : </w:t>
            </w:r>
            <w:r w:rsidDel="00000000" w:rsidR="00000000" w:rsidRPr="00000000">
              <w:rPr>
                <w:color w:val="808080"/>
                <w:rtl w:val="0"/>
              </w:rPr>
              <w:t xml:space="preserve">Cliquez ou appuyez ici pour entrer du texte.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Signature : 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 des 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Visa du Chef du Service Commun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Visa du Directeur de l’ESSBO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800" w:left="1170" w:right="81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S Gothic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-85724</wp:posOffset>
          </wp:positionH>
          <wp:positionV relativeFrom="paragraph">
            <wp:posOffset>-75564</wp:posOffset>
          </wp:positionV>
          <wp:extent cx="6581775" cy="802504"/>
          <wp:effectExtent b="0" l="0" r="0" t="0"/>
          <wp:wrapNone/>
          <wp:docPr id="21348323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57" l="471" r="0" t="-1"/>
                  <a:stretch>
                    <a:fillRect/>
                  </a:stretch>
                </pic:blipFill>
                <pic:spPr>
                  <a:xfrm>
                    <a:off x="0" y="0"/>
                    <a:ext cx="6581775" cy="8025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Lienhypertexte">
    <w:name w:val="Hyperlink"/>
    <w:basedOn w:val="Policepardfaut"/>
    <w:uiPriority w:val="99"/>
    <w:unhideWhenUsed w:val="1"/>
    <w:rsid w:val="00B16681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 w:val="1"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F0263D"/>
  </w:style>
  <w:style w:type="paragraph" w:styleId="Pieddepage">
    <w:name w:val="footer"/>
    <w:basedOn w:val="Normal"/>
    <w:link w:val="PieddepageCar"/>
    <w:uiPriority w:val="99"/>
    <w:unhideWhenUsed w:val="1"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0263D"/>
  </w:style>
  <w:style w:type="character" w:styleId="Textedelespacerserv">
    <w:name w:val="Placeholder Text"/>
    <w:basedOn w:val="Policepardfaut"/>
    <w:uiPriority w:val="99"/>
    <w:semiHidden w:val="1"/>
    <w:rsid w:val="00DF6548"/>
    <w:rPr>
      <w:color w:val="808080"/>
    </w:rPr>
  </w:style>
  <w:style w:type="paragraph" w:styleId="Paragraphedeliste">
    <w:name w:val="List Paragraph"/>
    <w:basedOn w:val="Normal"/>
    <w:uiPriority w:val="34"/>
    <w:qFormat w:val="1"/>
    <w:rsid w:val="00945597"/>
    <w:pPr>
      <w:ind w:left="720"/>
      <w:contextualSpacing w:val="1"/>
    </w:pPr>
  </w:style>
  <w:style w:type="table" w:styleId="Grilledutableau">
    <w:name w:val="Table Grid"/>
    <w:basedOn w:val="TableauNormal"/>
    <w:uiPriority w:val="39"/>
    <w:rsid w:val="00B473A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ev">
    <w:name w:val="Strong"/>
    <w:basedOn w:val="Policepardfaut"/>
    <w:uiPriority w:val="22"/>
    <w:qFormat w:val="1"/>
    <w:rsid w:val="00A02B4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D629AB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6/sjgAiCKcPR4+5Qc3TtE4+IQ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ycmJ3dnp0OGVmNXo4AHIhMTBCYndXcjlBZWI0NEJiTERhQkEzbDhkSlZGMkt0Qm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2024-07-26T15:10:00Z</dcterms:created>
  <dc:creator>MERZOUG</dc:creator>
</cp:coreProperties>
</file>