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E974" w14:textId="77777777" w:rsidR="00B06EF9" w:rsidRDefault="00B06EF9">
      <w:pPr>
        <w:spacing w:line="360" w:lineRule="auto"/>
        <w:rPr>
          <w:rFonts w:ascii="Candara" w:eastAsia="Candara" w:hAnsi="Candara" w:cs="Candara"/>
          <w:b/>
          <w:bCs/>
        </w:rPr>
      </w:pPr>
    </w:p>
    <w:p w14:paraId="0F61DDFC" w14:textId="77777777" w:rsidR="00B06EF9" w:rsidRDefault="00000000">
      <w:pPr>
        <w:spacing w:line="360" w:lineRule="auto"/>
        <w:rPr>
          <w:rFonts w:ascii="Candara" w:eastAsia="Candara" w:hAnsi="Candara" w:cs="Candara"/>
        </w:rPr>
      </w:pPr>
      <w:r>
        <w:rPr>
          <w:rFonts w:ascii="Candara" w:eastAsia="Candara" w:hAnsi="Candara" w:cs="Candara"/>
          <w:b/>
          <w:bCs/>
        </w:rPr>
        <w:t>N° de la demande de l’analyse : TESTCLON/2026/IBTIKAR/GTP-ESSBO                                                 V 02 / 02.11.2025</w:t>
      </w:r>
      <w:r>
        <w:rPr>
          <w:rFonts w:ascii="Candara" w:eastAsia="Candara" w:hAnsi="Candara" w:cs="Candara"/>
        </w:rPr>
      </w:r>
      <w:proofErr w:type="gramStart"/>
      <w:r>
        <w:rPr>
          <w:rFonts w:ascii="Candara" w:eastAsia="Candara" w:hAnsi="Candara" w:cs="Candara"/>
        </w:rPr>
      </w:r>
      <w:proofErr w:type="gramEnd"/>
      <w:r>
        <w:rPr>
          <w:rFonts w:ascii="Candara" w:eastAsia="Candara" w:hAnsi="Candara" w:cs="Candara"/>
        </w:rPr>
      </w:r>
      <w:r>
        <w:rPr>
          <w:rFonts w:ascii="Candara" w:eastAsia="Candara" w:hAnsi="Candara" w:cs="Candara"/>
          <w:b/>
          <w:bCs/>
        </w:rPr>
      </w:r>
    </w:p>
    <w:p w14:paraId="388DD407" w14:textId="77777777" w:rsidR="00B06EF9" w:rsidRDefault="00000000">
      <w:pPr>
        <w:spacing w:after="0" w:line="240" w:lineRule="auto"/>
        <w:jc w:val="center"/>
        <w:rPr>
          <w:rFonts w:ascii="Candara" w:eastAsia="Candara" w:hAnsi="Candara" w:cs="Candara"/>
          <w:b/>
          <w:bCs/>
          <w:color w:val="000000"/>
          <w:sz w:val="36"/>
          <w:szCs w:val="36"/>
        </w:rPr>
      </w:pPr>
      <w:r>
        <w:rPr>
          <w:rFonts w:ascii="Candara" w:eastAsia="Candara" w:hAnsi="Candara" w:cs="Candara"/>
          <w:b/>
          <w:bCs/>
          <w:color w:val="000000"/>
          <w:sz w:val="32"/>
          <w:szCs w:val="32"/>
        </w:rPr>
        <w:t>DEMANDE D’IDENTIFICATION MICROBINNE VIA MALDI-TOF BIOTYPER</w:t>
      </w:r>
      <w:r>
        <w:rPr>
          <w:rFonts w:ascii="Candara" w:eastAsia="Candara" w:hAnsi="Candara" w:cs="Candara"/>
          <w:b/>
          <w:bCs/>
          <w:color w:val="000000"/>
          <w:sz w:val="36"/>
          <w:szCs w:val="36"/>
        </w:rPr>
        <w:br/>
      </w:r>
      <w:r>
        <w:rPr>
          <w:rFonts w:ascii="Candara" w:eastAsia="Candara" w:hAnsi="Candara" w:cs="Candara"/>
          <w:b/>
          <w:bCs/>
          <w:color w:val="000000"/>
          <w:sz w:val="32"/>
          <w:szCs w:val="32"/>
        </w:rPr>
        <w:t>EGTP-IMT</w:t>
      </w:r>
    </w:p>
    <w:p w14:paraId="340BF553" w14:textId="77777777" w:rsidR="00B06EF9" w:rsidRDefault="00B06EF9">
      <w:pPr>
        <w:spacing w:after="0" w:line="240" w:lineRule="auto"/>
        <w:jc w:val="center"/>
        <w:rPr>
          <w:rFonts w:ascii="Candara" w:eastAsia="Candara" w:hAnsi="Candara" w:cs="Candara"/>
          <w:b/>
          <w:bCs/>
          <w:color w:val="0070C0"/>
          <w:sz w:val="32"/>
          <w:szCs w:val="32"/>
        </w:rPr>
      </w:pPr>
    </w:p>
    <w:p w14:paraId="49CF3064" w14:textId="77777777" w:rsidR="00B06EF9" w:rsidRDefault="00000000">
      <w:pPr>
        <w:spacing w:line="276" w:lineRule="auto"/>
        <w:rPr>
          <w:rFonts w:ascii="Candara" w:eastAsia="Candara" w:hAnsi="Candara" w:cs="Candara"/>
        </w:rPr>
      </w:pPr>
      <w:r>
        <w:rPr>
          <w:rFonts w:ascii="Candara" w:eastAsia="Candara" w:hAnsi="Candara" w:cs="Candara"/>
        </w:rPr>
        <w:t>Afin de garantir un traitement optimal de vos échantillons, veuillez remplir ce formulaire avec précision. Tous les champs marqués d’un astérisque (</w:t>
      </w:r>
      <w:r>
        <w:rPr>
          <w:rFonts w:ascii="Candara" w:eastAsia="Candara" w:hAnsi="Candara" w:cs="Candara"/>
          <w:color w:val="FF0000"/>
        </w:rPr>
        <w:t>*</w:t>
      </w:r>
      <w:r>
        <w:rPr>
          <w:rFonts w:ascii="Candara" w:eastAsia="Candara" w:hAnsi="Candara" w:cs="Candara"/>
        </w:rPr>
        <w:t>) sont obligatoires.Renseignements_Inventeurs.docx</w:t>
      </w:r>
    </w:p>
    <w:p w14:paraId="2C8051DC" w14:textId="77777777" w:rsidR="00B06EF9" w:rsidRDefault="00B06EF9">
      <w:pPr>
        <w:spacing w:line="240" w:lineRule="auto"/>
        <w:rPr>
          <w:rFonts w:ascii="Candara" w:eastAsia="Candara" w:hAnsi="Candara" w:cs="Candara"/>
          <w:sz w:val="2"/>
          <w:szCs w:val="2"/>
        </w:rPr>
      </w:pPr>
    </w:p>
    <w:p w14:paraId="51D11D1E" w14:textId="77777777" w:rsidR="00B06EF9" w:rsidRDefault="00000000">
      <w:pPr>
        <w:spacing w:line="240" w:lineRule="auto"/>
        <w:rPr>
          <w:rFonts w:ascii="Candara" w:eastAsia="Candara" w:hAnsi="Candara" w:cs="Candara"/>
          <w:b/>
          <w:bCs/>
          <w:sz w:val="28"/>
          <w:szCs w:val="28"/>
        </w:rPr>
      </w:pPr>
      <w:r>
        <w:rPr>
          <w:rFonts w:ascii="Candara" w:eastAsia="Candara" w:hAnsi="Candara" w:cs="Candara"/>
          <w:b/>
          <w:bCs/>
          <w:sz w:val="28"/>
          <w:szCs w:val="28"/>
        </w:rPr>
        <w:t>1. Informations du demandeur</w:t>
      </w:r>
    </w:p>
    <w:p w14:paraId="5E56EA94" w14:textId="7BA12B6F" w:rsidR="00B06EF9" w:rsidRPr="00A2681A" w:rsidRDefault="00000000">
      <w:pPr>
        <w:ind w:left="360"/>
        <w:rPr>
          <w:rFonts w:ascii="Candara" w:eastAsia="Candara" w:hAnsi="Candara" w:cs="Candara"/>
          <w:color w:val="000000" w:themeColor="text1"/>
        </w:rPr>
      </w:pPr>
      <w:r w:rsidRPr="00A2681A">
        <w:rPr>
          <w:rFonts w:ascii="Candara" w:eastAsia="Candara" w:hAnsi="Candara" w:cs="Candara"/>
          <w:b/>
          <w:bCs/>
          <w:color w:val="000000" w:themeColor="text1"/>
        </w:rPr>
        <w:t>Nom et prénom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 Dr. Ahmed Benali</w:t>
      </w:r>
    </w:p>
    <w:p w14:paraId="47721212" w14:textId="44815992" w:rsidR="00B06EF9" w:rsidRPr="00A2681A" w:rsidRDefault="00000000">
      <w:pPr>
        <w:ind w:left="360"/>
        <w:rPr>
          <w:rFonts w:ascii="Candara" w:eastAsia="Candara" w:hAnsi="Candara" w:cs="Candara"/>
          <w:color w:val="000000" w:themeColor="text1"/>
        </w:rPr>
      </w:pPr>
      <w:r w:rsidRPr="00A2681A">
        <w:rPr>
          <w:rFonts w:ascii="Candara" w:eastAsia="Candara" w:hAnsi="Candara" w:cs="Candara"/>
          <w:b/>
          <w:bCs/>
          <w:color w:val="000000" w:themeColor="text1"/>
        </w:rPr>
        <w:t>Université / École : * Université d'Oran 1 Ahmed Ben Bella</w:t>
      </w:r>
      <w:r w:rsidR="00F212DA" w:rsidRPr="00A2681A">
        <w:rPr>
          <w:rFonts w:ascii="Candara" w:eastAsia="Candara" w:hAnsi="Candara" w:cs="Candara"/>
          <w:color w:val="000000" w:themeColor="text1"/>
        </w:rPr>
      </w:r>
      <w:r w:rsidR="00844815" w:rsidRPr="00844815">
        <w:rPr>
          <w:rFonts w:ascii="Candara" w:eastAsia="Candara" w:hAnsi="Candara" w:cs="Candara"/>
          <w:color w:val="000000" w:themeColor="text1"/>
        </w:rPr>
      </w:r>
      <w:r w:rsidR="000802F9" w:rsidRPr="00844815">
        <w:rPr>
          <w:rFonts w:ascii="Candara" w:eastAsia="Candara" w:hAnsi="Candara" w:cs="Candara"/>
          <w:color w:val="000000" w:themeColor="text1"/>
        </w:rPr>
      </w:r>
      <w:r w:rsidR="000802F9" w:rsidRPr="000802F9"/>
      <w:r w:rsidR="00844815" w:rsidRPr="00844815">
        <w:rPr>
          <w:rFonts w:ascii="Candara" w:eastAsia="Candara" w:hAnsi="Candara" w:cs="Candara"/>
          <w:color w:val="000000" w:themeColor="text1"/>
        </w:rPr>
      </w:r>
    </w:p>
    <w:p w14:paraId="7E2C225D" w14:textId="41D8D0BA" w:rsidR="00B06EF9" w:rsidRPr="00A2681A" w:rsidRDefault="00000000" w:rsidP="00894338">
      <w:pPr>
        <w:ind w:left="360"/>
        <w:rPr>
          <w:rFonts w:ascii="Candara" w:eastAsia="Candara" w:hAnsi="Candara" w:cs="Candara"/>
          <w:color w:val="000000" w:themeColor="text1"/>
        </w:rPr>
      </w:pPr>
      <w:r w:rsidRPr="00A2681A">
        <w:rPr>
          <w:rFonts w:ascii="Candara" w:eastAsia="Candara" w:hAnsi="Candara" w:cs="Candara"/>
          <w:b/>
          <w:bCs/>
          <w:color w:val="000000" w:themeColor="text1"/>
        </w:rPr>
        <w:t>Laboratoire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 Laboratoire de Microbiologie Appliquée</w:t>
      </w:r>
    </w:p>
    <w:p w14:paraId="7E2F4437" w14:textId="315E275F" w:rsidR="00B06EF9" w:rsidRPr="00A2681A" w:rsidRDefault="00000000" w:rsidP="00844815">
      <w:pPr>
        <w:ind w:left="360"/>
        <w:rPr>
          <w:rFonts w:ascii="Century Gothic" w:eastAsia="Aptos" w:hAnsi="Century Gothic" w:cs="Arial"/>
          <w:color w:val="000000" w:themeColor="text1"/>
          <w:sz w:val="20"/>
          <w:szCs w:val="20"/>
          <w:lang w:val="fr-FR" w:eastAsia="fr-FR"/>
        </w:rPr>
      </w:pPr>
      <w:r w:rsidRPr="00A2681A">
        <w:rPr>
          <w:rFonts w:ascii="Candara" w:eastAsia="Candara" w:hAnsi="Candara" w:cs="Candara"/>
          <w:b/>
          <w:bCs/>
          <w:color w:val="000000" w:themeColor="text1"/>
        </w:rPr>
        <w:t>Fonction / Poste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w:t>
      </w:r>
      <w:r w:rsidR="00844815" w:rsidRPr="00844815">
        <w:rPr>
          <w:rFonts w:ascii="Candara" w:eastAsia="Candara" w:hAnsi="Candara" w:cs="Candara"/>
          <w:color w:val="000000" w:themeColor="text1"/>
          <w:lang w:val="fr-FR"/>
        </w:rPr>
        <w:t xml:space="preserve"> </w:t>
      </w:r>
      <w:sdt>
        <w:sdtPr>
          <w:rPr>
            <w:rFonts w:ascii="Candara" w:eastAsia="Candara" w:hAnsi="Candara" w:cs="Candara"/>
            <w:color w:val="000000" w:themeColor="text1"/>
            <w:lang w:val="fr-FR"/>
          </w:rPr>
          <w:id w:val="1193966898"/>
        </w:sdtPr>
        <w:sdtContent>
          <w:r w:rsidR="00844815" w:rsidRPr="00844815">
            <w:rPr>
              <w:rFonts w:ascii="Candara" w:eastAsia="Candara" w:hAnsi="Candara" w:cs="Candara"/>
              <w:color w:val="000000" w:themeColor="text1"/>
              <w:lang w:val="fr-FR"/>
            </w:rPr>
            <w:t>{{FUNCTION}}</w:t>
          </w:r>
        </w:sdtContent>
      </w:sdt>
    </w:p>
    <w:p w14:paraId="123159A4" w14:textId="75E68F16" w:rsidR="00A2681A" w:rsidRPr="00A2681A" w:rsidRDefault="00A2681A" w:rsidP="00844815">
      <w:pPr>
        <w:ind w:left="360"/>
        <w:rPr>
          <w:rFonts w:ascii="Candara" w:eastAsia="Candara" w:hAnsi="Candara" w:cs="Candara"/>
          <w:color w:val="000000" w:themeColor="text1"/>
        </w:rPr>
      </w:pPr>
      <w:r w:rsidRPr="00A2681A">
        <w:rPr>
          <w:rFonts w:ascii="Candara" w:eastAsia="Candara" w:hAnsi="Candara" w:cs="Candara"/>
          <w:b/>
          <w:bCs/>
          <w:color w:val="000000" w:themeColor="text1"/>
        </w:rPr>
        <w:t>Numéro de téléphone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 0555 12 34 56</w:t>
      </w:r>
    </w:p>
    <w:p w14:paraId="7658EAB0" w14:textId="3E125DA3" w:rsidR="00B06EF9" w:rsidRPr="00A2681A" w:rsidRDefault="00000000">
      <w:pPr>
        <w:ind w:left="360"/>
        <w:rPr>
          <w:rFonts w:ascii="Candara" w:eastAsia="Candara" w:hAnsi="Candara" w:cs="Candara"/>
          <w:color w:val="000000" w:themeColor="text1"/>
          <w:shd w:val="clear" w:color="auto" w:fill="434343"/>
        </w:rPr>
      </w:pPr>
      <w:r w:rsidRPr="00A2681A">
        <w:rPr>
          <w:rFonts w:ascii="Candara" w:eastAsia="Candara" w:hAnsi="Candara" w:cs="Candara"/>
          <w:b/>
          <w:bCs/>
          <w:color w:val="000000" w:themeColor="text1"/>
        </w:rPr>
        <w:t>Adresse e-mail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 ahmed.benali@univ-oran1.dz</w:t>
      </w:r>
    </w:p>
    <w:p w14:paraId="7509E9A7" w14:textId="77777777" w:rsidR="00B06EF9" w:rsidRPr="00A2681A" w:rsidRDefault="00000000">
      <w:pPr>
        <w:rPr>
          <w:rFonts w:ascii="Candara" w:eastAsia="Candara" w:hAnsi="Candara" w:cs="Candara"/>
          <w:color w:val="000000" w:themeColor="text1"/>
          <w:sz w:val="28"/>
          <w:szCs w:val="28"/>
        </w:rPr>
      </w:pPr>
      <w:r w:rsidRPr="00A2681A">
        <w:rPr>
          <w:rFonts w:ascii="Candara" w:eastAsia="Candara" w:hAnsi="Candara" w:cs="Candara"/>
          <w:b/>
          <w:bCs/>
          <w:color w:val="000000" w:themeColor="text1"/>
          <w:sz w:val="28"/>
          <w:szCs w:val="28"/>
        </w:rPr>
        <w:t>2. Informations relatives à la demande d’analyse</w:t>
      </w:r>
    </w:p>
    <w:p w14:paraId="1855A401" w14:textId="50033043" w:rsidR="00B06EF9" w:rsidRPr="00A2681A" w:rsidRDefault="00000000">
      <w:pPr>
        <w:ind w:left="360"/>
        <w:rPr>
          <w:rFonts w:ascii="Candara" w:eastAsia="Candara" w:hAnsi="Candara" w:cs="Candara"/>
          <w:b/>
          <w:bCs/>
          <w:color w:val="000000" w:themeColor="text1"/>
        </w:rPr>
      </w:pPr>
      <w:r w:rsidRPr="00A2681A">
        <w:rPr>
          <w:rFonts w:ascii="Candara" w:eastAsia="Candara" w:hAnsi="Candara" w:cs="Candara"/>
          <w:b/>
          <w:bCs/>
          <w:color w:val="000000" w:themeColor="text1"/>
        </w:rPr>
        <w:t xml:space="preserve">Cadre de l’analyse : </w:t>
      </w:r>
      <w:r w:rsidR="00844815" w:rsidRPr="00844815">
        <w:rPr>
          <w:rFonts w:ascii="Candara" w:eastAsia="Candara" w:hAnsi="Candara" w:cs="Candara"/>
          <w:color w:val="000000" w:themeColor="text1"/>
        </w:rPr>
        <w:t>* Recherche académique</w:t>
      </w:r>
    </w:p>
    <w:p w14:paraId="2881896A" w14:textId="28C7E5CF" w:rsidR="00B06EF9" w:rsidRPr="00A2681A" w:rsidRDefault="00000000" w:rsidP="00844815">
      <w:pPr>
        <w:ind w:left="360"/>
        <w:rPr>
          <w:rFonts w:ascii="Candara" w:eastAsia="Candara" w:hAnsi="Candara" w:cs="Candara"/>
          <w:color w:val="000000" w:themeColor="text1"/>
        </w:rPr>
      </w:pPr>
      <w:bookmarkStart w:id="0" w:name="_heading=h.vnvbp7qsmrv" w:colFirst="0" w:colLast="0"/>
      <w:bookmarkEnd w:id="0"/>
      <w:r w:rsidRPr="00A2681A">
        <w:rPr>
          <w:rFonts w:ascii="Candara" w:eastAsia="Candara" w:hAnsi="Candara" w:cs="Candara"/>
          <w:b/>
          <w:bCs/>
          <w:color w:val="000000" w:themeColor="text1"/>
        </w:rPr>
        <w:t>Titre du projet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 Caractérisation des souches MRSA hospitalières</w:t>
      </w:r>
    </w:p>
    <w:p w14:paraId="0C817330" w14:textId="392E598F" w:rsidR="00B06EF9" w:rsidRPr="00A2681A" w:rsidRDefault="00000000">
      <w:pPr>
        <w:ind w:left="360"/>
        <w:rPr>
          <w:rFonts w:ascii="Candara" w:eastAsia="Candara" w:hAnsi="Candara" w:cs="Candara"/>
          <w:color w:val="000000" w:themeColor="text1"/>
        </w:rPr>
      </w:pPr>
      <w:r w:rsidRPr="00A2681A">
        <w:rPr>
          <w:rFonts w:ascii="Candara" w:eastAsia="Candara" w:hAnsi="Candara" w:cs="Candara"/>
          <w:b/>
          <w:bCs/>
          <w:color w:val="000000" w:themeColor="text1"/>
        </w:rPr>
        <w:t>Directeur de recherche</w:t>
      </w:r>
      <w:r w:rsidR="00F212DA" w:rsidRPr="00A2681A">
        <w:rPr>
          <w:rFonts w:ascii="Candara" w:eastAsia="Candara" w:hAnsi="Candara" w:cs="Candara"/>
          <w:b/>
          <w:bCs/>
          <w:color w:val="000000" w:themeColor="text1"/>
        </w:rPr>
        <w:t>/ Porteur de projet</w:t>
      </w:r>
      <w:r w:rsidR="00844815">
        <w:rPr>
          <w:rFonts w:ascii="Candara" w:eastAsia="Candara" w:hAnsi="Candara" w:cs="Candara"/>
          <w:b/>
          <w:bCs/>
          <w:color w:val="000000" w:themeColor="text1"/>
        </w:rPr>
        <w:t> :</w:t>
      </w:r>
      <w:r w:rsidR="00844815" w:rsidRPr="00844815">
        <w:rPr>
          <w:rFonts w:ascii="Candara" w:eastAsia="Candara" w:hAnsi="Candara" w:cs="Candara"/>
          <w:b/>
          <w:bCs/>
          <w:color w:val="000000" w:themeColor="text1"/>
        </w:rPr>
        <w:t xml:space="preserve"> </w:t>
      </w:r>
      <w:r w:rsidR="00844815" w:rsidRPr="00844815">
        <w:rPr>
          <w:rFonts w:ascii="Candara" w:eastAsia="Candara" w:hAnsi="Candara" w:cs="Candara"/>
          <w:color w:val="000000" w:themeColor="text1"/>
        </w:rPr>
        <w:t>* Prof. Karim Medjdoub</w:t>
      </w:r>
    </w:p>
    <w:p w14:paraId="5D2CBD72" w14:textId="77777777" w:rsidR="00B06EF9" w:rsidRDefault="00000000">
      <w:pPr>
        <w:spacing w:after="0" w:line="480" w:lineRule="auto"/>
        <w:rPr>
          <w:rFonts w:ascii="Candara" w:eastAsia="Candara" w:hAnsi="Candara" w:cs="Candara"/>
          <w:b/>
          <w:bCs/>
          <w:sz w:val="28"/>
          <w:szCs w:val="28"/>
        </w:rPr>
      </w:pPr>
      <w:r>
        <w:rPr>
          <w:rFonts w:ascii="Candara" w:eastAsia="Candara" w:hAnsi="Candara" w:cs="Candara"/>
          <w:b/>
          <w:bCs/>
          <w:sz w:val="28"/>
          <w:szCs w:val="28"/>
        </w:rPr>
        <w:t>3. Informations sur les échantillons</w:t>
      </w:r>
    </w:p>
    <w:tbl>
      <w:tblPr>
        <w:tblStyle w:val="a1"/>
        <w:tblW w:w="10710" w:type="dxa"/>
        <w:tblInd w:w="-27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96"/>
        <w:gridCol w:w="567"/>
        <w:gridCol w:w="1797"/>
        <w:gridCol w:w="1890"/>
        <w:gridCol w:w="1260"/>
        <w:gridCol w:w="1170"/>
        <w:gridCol w:w="1980"/>
        <w:gridCol w:w="1350"/>
      </w:tblGrid>
      <w:tr w:rsidR="00B06EF9" w14:paraId="66781D2D" w14:textId="77777777">
        <w:trPr>
          <w:tblHeader/>
        </w:trPr>
        <w:tc>
          <w:tcPr>
            <w:tcW w:w="696" w:type="dxa"/>
            <w:tcMar>
              <w:top w:w="120" w:type="dxa"/>
              <w:left w:w="120" w:type="dxa"/>
              <w:bottom w:w="120" w:type="dxa"/>
              <w:right w:w="120" w:type="dxa"/>
            </w:tcMar>
            <w:vAlign w:val="center"/>
          </w:tcPr>
          <w:p w14:paraId="186CA36C"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N</w:t>
            </w:r>
          </w:p>
        </w:tc>
        <w:tc>
          <w:tcPr>
            <w:tcW w:w="567" w:type="dxa"/>
            <w:vAlign w:val="center"/>
          </w:tcPr>
          <w:p w14:paraId="1AC61405"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Code </w:t>
            </w:r>
            <w:r>
              <w:rPr>
                <w:rFonts w:ascii="Candara" w:eastAsia="Candara" w:hAnsi="Candara" w:cs="Candara"/>
                <w:b/>
                <w:bCs/>
                <w:color w:val="FF0000"/>
                <w:sz w:val="20"/>
                <w:szCs w:val="20"/>
              </w:rPr>
              <w:t>*</w:t>
            </w:r>
          </w:p>
        </w:tc>
        <w:tc>
          <w:tcPr>
            <w:tcW w:w="1797" w:type="dxa"/>
            <w:tcMar>
              <w:top w:w="120" w:type="dxa"/>
              <w:left w:w="120" w:type="dxa"/>
              <w:bottom w:w="120" w:type="dxa"/>
              <w:right w:w="120" w:type="dxa"/>
            </w:tcMar>
            <w:vAlign w:val="center"/>
          </w:tcPr>
          <w:p w14:paraId="3BFAB69E"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Type de microorganisme (Bactérie, levure, moisissure) </w:t>
            </w:r>
            <w:r>
              <w:rPr>
                <w:rFonts w:ascii="Candara" w:eastAsia="Candara" w:hAnsi="Candara" w:cs="Candara"/>
                <w:b/>
                <w:bCs/>
                <w:color w:val="FF0000"/>
                <w:sz w:val="20"/>
                <w:szCs w:val="20"/>
              </w:rPr>
              <w:t>*</w:t>
            </w:r>
          </w:p>
        </w:tc>
        <w:tc>
          <w:tcPr>
            <w:tcW w:w="1890" w:type="dxa"/>
            <w:tcMar>
              <w:top w:w="120" w:type="dxa"/>
              <w:left w:w="120" w:type="dxa"/>
              <w:bottom w:w="120" w:type="dxa"/>
              <w:right w:w="120" w:type="dxa"/>
            </w:tcMar>
            <w:vAlign w:val="center"/>
          </w:tcPr>
          <w:p w14:paraId="1C3CAB16"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Source d’isolement (environnementale, alimentaire, clinique, etc.) </w:t>
            </w:r>
            <w:r>
              <w:rPr>
                <w:rFonts w:ascii="Candara" w:eastAsia="Candara" w:hAnsi="Candara" w:cs="Candara"/>
                <w:b/>
                <w:bCs/>
                <w:color w:val="FF0000"/>
                <w:sz w:val="20"/>
                <w:szCs w:val="20"/>
              </w:rPr>
              <w:t>*</w:t>
            </w:r>
          </w:p>
        </w:tc>
        <w:tc>
          <w:tcPr>
            <w:tcW w:w="1260" w:type="dxa"/>
            <w:tcMar>
              <w:top w:w="120" w:type="dxa"/>
              <w:left w:w="120" w:type="dxa"/>
              <w:bottom w:w="120" w:type="dxa"/>
              <w:right w:w="120" w:type="dxa"/>
            </w:tcMar>
            <w:vAlign w:val="center"/>
          </w:tcPr>
          <w:p w14:paraId="5E7C1CBE"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Date d’isolement </w:t>
            </w:r>
            <w:r>
              <w:rPr>
                <w:rFonts w:ascii="Candara" w:eastAsia="Candara" w:hAnsi="Candara" w:cs="Candara"/>
                <w:b/>
                <w:bCs/>
                <w:color w:val="FF0000"/>
                <w:sz w:val="20"/>
                <w:szCs w:val="20"/>
              </w:rPr>
              <w:t>*</w:t>
            </w:r>
          </w:p>
        </w:tc>
        <w:tc>
          <w:tcPr>
            <w:tcW w:w="1170" w:type="dxa"/>
            <w:tcMar>
              <w:top w:w="120" w:type="dxa"/>
              <w:left w:w="120" w:type="dxa"/>
              <w:bottom w:w="120" w:type="dxa"/>
              <w:right w:w="120" w:type="dxa"/>
            </w:tcMar>
            <w:vAlign w:val="center"/>
          </w:tcPr>
          <w:p w14:paraId="5A67963D"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Milieu de culture approprié </w:t>
            </w:r>
            <w:r>
              <w:rPr>
                <w:rFonts w:ascii="Candara" w:eastAsia="Candara" w:hAnsi="Candara" w:cs="Candara"/>
                <w:b/>
                <w:bCs/>
                <w:color w:val="FF0000"/>
                <w:sz w:val="20"/>
                <w:szCs w:val="20"/>
              </w:rPr>
              <w:t>*</w:t>
            </w:r>
          </w:p>
        </w:tc>
        <w:tc>
          <w:tcPr>
            <w:tcW w:w="1980" w:type="dxa"/>
            <w:tcMar>
              <w:top w:w="120" w:type="dxa"/>
              <w:left w:w="120" w:type="dxa"/>
              <w:bottom w:w="120" w:type="dxa"/>
              <w:right w:w="120" w:type="dxa"/>
            </w:tcMar>
            <w:vAlign w:val="center"/>
          </w:tcPr>
          <w:p w14:paraId="52FB8D9B"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Conditions de culture (Température, type respiratoire, durée d’incubation) </w:t>
            </w:r>
            <w:r>
              <w:rPr>
                <w:rFonts w:ascii="Candara" w:eastAsia="Candara" w:hAnsi="Candara" w:cs="Candara"/>
                <w:b/>
                <w:bCs/>
                <w:color w:val="FF0000"/>
                <w:sz w:val="20"/>
                <w:szCs w:val="20"/>
              </w:rPr>
              <w:t>*</w:t>
            </w:r>
          </w:p>
        </w:tc>
        <w:tc>
          <w:tcPr>
            <w:tcW w:w="1350" w:type="dxa"/>
            <w:tcMar>
              <w:top w:w="120" w:type="dxa"/>
              <w:left w:w="120" w:type="dxa"/>
              <w:bottom w:w="120" w:type="dxa"/>
              <w:right w:w="120" w:type="dxa"/>
            </w:tcMar>
            <w:vAlign w:val="center"/>
          </w:tcPr>
          <w:p w14:paraId="17745F48"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Remarques particulières</w:t>
            </w:r>
          </w:p>
        </w:tc>
      </w:tr>
      <w:tr w:rsidR="00B06EF9" w14:paraId="261D2158" w14:textId="77777777">
        <w:tc>
          <w:tcPr>
            <w:tcW w:w="696" w:type="dxa"/>
            <w:tcMar>
              <w:top w:w="137" w:type="dxa"/>
              <w:left w:w="120" w:type="dxa"/>
              <w:bottom w:w="137" w:type="dxa"/>
              <w:right w:w="120" w:type="dxa"/>
            </w:tcMar>
            <w:vAlign w:val="center"/>
          </w:tcPr>
          <w:p>
            <w:r>
              <w:t>01</w:t>
            </w:r>
          </w:p>
        </w:tc>
        <w:tc>
          <w:tcPr>
            <w:tcW w:w="567" w:type="dxa"/>
          </w:tcPr>
          <w:p>
            <w:r>
              <w:t>MRSA-001</w:t>
            </w:r>
          </w:p>
        </w:tc>
        <w:tc>
          <w:tcPr>
            <w:tcW w:w="1797" w:type="dxa"/>
            <w:tcMar>
              <w:top w:w="137" w:type="dxa"/>
              <w:left w:w="120" w:type="dxa"/>
              <w:bottom w:w="137" w:type="dxa"/>
              <w:right w:w="120" w:type="dxa"/>
            </w:tcMar>
            <w:vAlign w:val="center"/>
          </w:tcPr>
          <w:p>
            <w:r>
              <w:t>Bacterium</w:t>
            </w:r>
          </w:p>
        </w:tc>
        <w:tc>
          <w:tcPr>
            <w:tcW w:w="1890" w:type="dxa"/>
            <w:tcMar>
              <w:top w:w="137" w:type="dxa"/>
              <w:left w:w="120" w:type="dxa"/>
              <w:bottom w:w="137" w:type="dxa"/>
              <w:right w:w="120" w:type="dxa"/>
            </w:tcMar>
            <w:vAlign w:val="center"/>
          </w:tcPr>
          <w:p>
            <w:r>
              <w:t>Hospital / Clinical</w:t>
            </w:r>
          </w:p>
        </w:tc>
        <w:tc>
          <w:tcPr>
            <w:tcW w:w="1260" w:type="dxa"/>
            <w:tcMar>
              <w:top w:w="137" w:type="dxa"/>
              <w:left w:w="120" w:type="dxa"/>
              <w:bottom w:w="137" w:type="dxa"/>
              <w:right w:w="120" w:type="dxa"/>
            </w:tcMar>
            <w:vAlign w:val="center"/>
          </w:tcPr>
          <w:p>
            <w:r>
              <w:t>2026-03-15</w:t>
            </w:r>
          </w:p>
        </w:tc>
        <w:tc>
          <w:tcPr>
            <w:tcW w:w="1170" w:type="dxa"/>
            <w:tcMar>
              <w:top w:w="137" w:type="dxa"/>
              <w:left w:w="120" w:type="dxa"/>
              <w:bottom w:w="137" w:type="dxa"/>
              <w:right w:w="120" w:type="dxa"/>
            </w:tcMar>
            <w:vAlign w:val="center"/>
          </w:tcPr>
          <w:p>
            <w:r>
              <w:t>TSA</w:t>
            </w:r>
          </w:p>
        </w:tc>
        <w:tc>
          <w:tcPr>
            <w:tcW w:w="1980" w:type="dxa"/>
            <w:tcMar>
              <w:top w:w="137" w:type="dxa"/>
              <w:left w:w="120" w:type="dxa"/>
              <w:bottom w:w="137" w:type="dxa"/>
              <w:right w:w="120" w:type="dxa"/>
            </w:tcMar>
            <w:vAlign w:val="center"/>
          </w:tcPr>
          <w:p>
            <w:r>
              <w:t>37°C, 24h, aérobie</w:t>
            </w:r>
          </w:p>
        </w:tc>
        <w:tc>
          <w:tcPr>
            <w:tcW w:w="1350" w:type="dxa"/>
            <w:tcMar>
              <w:top w:w="137" w:type="dxa"/>
              <w:left w:w="120" w:type="dxa"/>
              <w:bottom w:w="137" w:type="dxa"/>
              <w:right w:w="120" w:type="dxa"/>
            </w:tcMar>
            <w:vAlign w:val="center"/>
          </w:tcPr>
          <w:p>
            <w:r>
              <w:t>Souche MDR</w:t>
            </w:r>
          </w:p>
        </w:tc>
      </w:tr>
      <w:tr w:rsidR="00B06EF9" w14:paraId="4AFABE36" w14:textId="77777777">
        <w:tc>
          <w:tcPr>
            <w:tcW w:w="696" w:type="dxa"/>
            <w:tcMar>
              <w:top w:w="137" w:type="dxa"/>
              <w:left w:w="120" w:type="dxa"/>
              <w:bottom w:w="137" w:type="dxa"/>
              <w:right w:w="120" w:type="dxa"/>
            </w:tcMar>
            <w:vAlign w:val="center"/>
          </w:tcPr>
          <w:p>
            <w:r>
              <w:t>02</w:t>
            </w:r>
          </w:p>
        </w:tc>
        <w:tc>
          <w:tcPr>
            <w:tcW w:w="567" w:type="dxa"/>
          </w:tcPr>
          <w:p>
            <w:r>
              <w:t>MRSA-002</w:t>
            </w:r>
          </w:p>
        </w:tc>
        <w:tc>
          <w:tcPr>
            <w:tcW w:w="1797" w:type="dxa"/>
            <w:tcMar>
              <w:top w:w="137" w:type="dxa"/>
              <w:left w:w="120" w:type="dxa"/>
              <w:bottom w:w="137" w:type="dxa"/>
              <w:right w:w="120" w:type="dxa"/>
            </w:tcMar>
            <w:vAlign w:val="center"/>
          </w:tcPr>
          <w:p>
            <w:r>
              <w:t>Bacterium</w:t>
            </w:r>
          </w:p>
        </w:tc>
        <w:tc>
          <w:tcPr>
            <w:tcW w:w="1890" w:type="dxa"/>
            <w:tcMar>
              <w:top w:w="137" w:type="dxa"/>
              <w:left w:w="120" w:type="dxa"/>
              <w:bottom w:w="137" w:type="dxa"/>
              <w:right w:w="120" w:type="dxa"/>
            </w:tcMar>
            <w:vAlign w:val="center"/>
          </w:tcPr>
          <w:p>
            <w:r>
              <w:t>Hospital / Clinical</w:t>
            </w:r>
          </w:p>
        </w:tc>
        <w:tc>
          <w:tcPr>
            <w:tcW w:w="1260" w:type="dxa"/>
            <w:tcMar>
              <w:top w:w="137" w:type="dxa"/>
              <w:left w:w="120" w:type="dxa"/>
              <w:bottom w:w="137" w:type="dxa"/>
              <w:right w:w="120" w:type="dxa"/>
            </w:tcMar>
            <w:vAlign w:val="center"/>
          </w:tcPr>
          <w:p>
            <w:r>
              <w:t>2026-03-16</w:t>
            </w:r>
          </w:p>
        </w:tc>
        <w:tc>
          <w:tcPr>
            <w:tcW w:w="1170" w:type="dxa"/>
            <w:tcMar>
              <w:top w:w="137" w:type="dxa"/>
              <w:left w:w="120" w:type="dxa"/>
              <w:bottom w:w="137" w:type="dxa"/>
              <w:right w:w="120" w:type="dxa"/>
            </w:tcMar>
            <w:vAlign w:val="center"/>
          </w:tcPr>
          <w:p>
            <w:r>
              <w:t>TSA</w:t>
            </w:r>
          </w:p>
        </w:tc>
        <w:tc>
          <w:tcPr>
            <w:tcW w:w="1980" w:type="dxa"/>
            <w:tcMar>
              <w:top w:w="137" w:type="dxa"/>
              <w:left w:w="120" w:type="dxa"/>
              <w:bottom w:w="137" w:type="dxa"/>
              <w:right w:w="120" w:type="dxa"/>
            </w:tcMar>
            <w:vAlign w:val="center"/>
          </w:tcPr>
          <w:p>
            <w:r>
              <w:t>37°C, 24h, aérobie</w:t>
            </w:r>
          </w:p>
        </w:tc>
        <w:tc>
          <w:tcPr>
            <w:tcW w:w="1350" w:type="dxa"/>
            <w:tcMar>
              <w:top w:w="137" w:type="dxa"/>
              <w:left w:w="120" w:type="dxa"/>
              <w:bottom w:w="137" w:type="dxa"/>
              <w:right w:w="120" w:type="dxa"/>
            </w:tcMar>
            <w:vAlign w:val="center"/>
          </w:tcPr>
          <w:p>
            <w:r/>
          </w:p>
        </w:tc>
      </w:tr>
      <w:tr w:rsidR="00B06EF9" w14:paraId="523DC7AB" w14:textId="77777777">
        <w:tc>
          <w:tcPr>
            <w:tcW w:w="696" w:type="dxa"/>
            <w:tcMar>
              <w:top w:w="137" w:type="dxa"/>
              <w:left w:w="120" w:type="dxa"/>
              <w:bottom w:w="137" w:type="dxa"/>
              <w:right w:w="120" w:type="dxa"/>
            </w:tcMar>
            <w:vAlign w:val="center"/>
          </w:tcPr>
          <w:p>
            <w:r>
              <w:t>03</w:t>
            </w:r>
          </w:p>
        </w:tc>
        <w:tc>
          <w:tcPr>
            <w:tcW w:w="567" w:type="dxa"/>
          </w:tcPr>
          <w:p>
            <w:r>
              <w:t>MRSA-003</w:t>
            </w:r>
          </w:p>
        </w:tc>
        <w:tc>
          <w:tcPr>
            <w:tcW w:w="1797" w:type="dxa"/>
            <w:tcMar>
              <w:top w:w="137" w:type="dxa"/>
              <w:left w:w="120" w:type="dxa"/>
              <w:bottom w:w="137" w:type="dxa"/>
              <w:right w:w="120" w:type="dxa"/>
            </w:tcMar>
            <w:vAlign w:val="center"/>
          </w:tcPr>
          <w:p>
            <w:r>
              <w:t>Bacterium</w:t>
            </w:r>
          </w:p>
        </w:tc>
        <w:tc>
          <w:tcPr>
            <w:tcW w:w="1890" w:type="dxa"/>
            <w:tcMar>
              <w:top w:w="137" w:type="dxa"/>
              <w:left w:w="120" w:type="dxa"/>
              <w:bottom w:w="137" w:type="dxa"/>
              <w:right w:w="120" w:type="dxa"/>
            </w:tcMar>
            <w:vAlign w:val="center"/>
          </w:tcPr>
          <w:p>
            <w:r>
              <w:t>Hospital / Clinical</w:t>
            </w:r>
          </w:p>
        </w:tc>
        <w:tc>
          <w:tcPr>
            <w:tcW w:w="1260" w:type="dxa"/>
            <w:tcMar>
              <w:top w:w="137" w:type="dxa"/>
              <w:left w:w="120" w:type="dxa"/>
              <w:bottom w:w="137" w:type="dxa"/>
              <w:right w:w="120" w:type="dxa"/>
            </w:tcMar>
            <w:vAlign w:val="center"/>
          </w:tcPr>
          <w:p>
            <w:r>
              <w:t>2026-03-17</w:t>
            </w:r>
          </w:p>
        </w:tc>
        <w:tc>
          <w:tcPr>
            <w:tcW w:w="1170" w:type="dxa"/>
            <w:tcMar>
              <w:top w:w="137" w:type="dxa"/>
              <w:left w:w="120" w:type="dxa"/>
              <w:bottom w:w="137" w:type="dxa"/>
              <w:right w:w="120" w:type="dxa"/>
            </w:tcMar>
            <w:vAlign w:val="center"/>
          </w:tcPr>
          <w:p>
            <w:r>
              <w:t>Sang</w:t>
            </w:r>
          </w:p>
        </w:tc>
        <w:tc>
          <w:tcPr>
            <w:tcW w:w="1980" w:type="dxa"/>
            <w:tcMar>
              <w:top w:w="137" w:type="dxa"/>
              <w:left w:w="120" w:type="dxa"/>
              <w:bottom w:w="137" w:type="dxa"/>
              <w:right w:w="120" w:type="dxa"/>
            </w:tcMar>
            <w:vAlign w:val="center"/>
          </w:tcPr>
          <w:p>
            <w:r>
              <w:t>37°C, 48h, aérobie</w:t>
            </w:r>
          </w:p>
        </w:tc>
        <w:tc>
          <w:tcPr>
            <w:tcW w:w="1350" w:type="dxa"/>
            <w:tcMar>
              <w:top w:w="137" w:type="dxa"/>
              <w:left w:w="120" w:type="dxa"/>
              <w:bottom w:w="137" w:type="dxa"/>
              <w:right w:w="120" w:type="dxa"/>
            </w:tcMar>
            <w:vAlign w:val="center"/>
          </w:tcPr>
          <w:p>
            <w:r>
              <w:t>Hémoculture</w:t>
            </w:r>
          </w:p>
        </w:tc>
      </w:tr>
      <w:tr w:rsidR="00B06EF9" w14:paraId="7440963E" w14:textId="77777777">
        <w:tc>
          <w:tcPr>
            <w:tcW w:w="696" w:type="dxa"/>
            <w:tcMar>
              <w:top w:w="137" w:type="dxa"/>
              <w:left w:w="120" w:type="dxa"/>
              <w:bottom w:w="137" w:type="dxa"/>
              <w:right w:w="120" w:type="dxa"/>
            </w:tcMar>
            <w:vAlign w:val="center"/>
          </w:tcPr>
          <w:p w14:paraId="2721CEED"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lastRenderedPageBreak/>
              <w:t>04</w:t>
            </w:r>
          </w:p>
        </w:tc>
        <w:tc>
          <w:tcPr>
            <w:tcW w:w="567" w:type="dxa"/>
          </w:tcPr>
          <w:p w14:paraId="570C31D6" w14:textId="77777777" w:rsidR="00B06EF9" w:rsidRDefault="00B06EF9">
            <w:pPr>
              <w:spacing w:after="0" w:line="240" w:lineRule="auto"/>
              <w:jc w:val="center"/>
              <w:rPr>
                <w:rFonts w:ascii="Candara" w:eastAsia="Candara" w:hAnsi="Candara" w:cs="Candara"/>
                <w:sz w:val="18"/>
                <w:szCs w:val="18"/>
              </w:rPr>
            </w:pPr>
          </w:p>
        </w:tc>
        <w:tc>
          <w:tcPr>
            <w:tcW w:w="1797" w:type="dxa"/>
            <w:tcMar>
              <w:top w:w="137" w:type="dxa"/>
              <w:left w:w="120" w:type="dxa"/>
              <w:bottom w:w="137" w:type="dxa"/>
              <w:right w:w="120" w:type="dxa"/>
            </w:tcMar>
            <w:vAlign w:val="center"/>
          </w:tcPr>
          <w:p w14:paraId="09E0D37C" w14:textId="77777777" w:rsidR="00B06EF9" w:rsidRDefault="00B06EF9">
            <w:pPr>
              <w:spacing w:after="0" w:line="240" w:lineRule="auto"/>
              <w:jc w:val="center"/>
              <w:rPr>
                <w:rFonts w:ascii="Candara" w:eastAsia="Candara" w:hAnsi="Candara" w:cs="Candara"/>
                <w:sz w:val="18"/>
                <w:szCs w:val="18"/>
              </w:rPr>
            </w:pPr>
          </w:p>
        </w:tc>
        <w:tc>
          <w:tcPr>
            <w:tcW w:w="1890" w:type="dxa"/>
            <w:tcMar>
              <w:top w:w="137" w:type="dxa"/>
              <w:left w:w="120" w:type="dxa"/>
              <w:bottom w:w="137" w:type="dxa"/>
              <w:right w:w="120" w:type="dxa"/>
            </w:tcMar>
            <w:vAlign w:val="center"/>
          </w:tcPr>
          <w:p w14:paraId="111DEF60" w14:textId="77777777" w:rsidR="00B06EF9" w:rsidRDefault="00B06EF9">
            <w:pPr>
              <w:spacing w:after="0" w:line="240" w:lineRule="auto"/>
              <w:jc w:val="center"/>
              <w:rPr>
                <w:rFonts w:ascii="Candara" w:eastAsia="Candara" w:hAnsi="Candara" w:cs="Candara"/>
                <w:sz w:val="18"/>
                <w:szCs w:val="18"/>
              </w:rPr>
            </w:pPr>
          </w:p>
        </w:tc>
        <w:tc>
          <w:tcPr>
            <w:tcW w:w="1260" w:type="dxa"/>
            <w:tcMar>
              <w:top w:w="137" w:type="dxa"/>
              <w:left w:w="120" w:type="dxa"/>
              <w:bottom w:w="137" w:type="dxa"/>
              <w:right w:w="120" w:type="dxa"/>
            </w:tcMar>
            <w:vAlign w:val="center"/>
          </w:tcPr>
          <w:p w14:paraId="4474F99C" w14:textId="77777777" w:rsidR="00B06EF9" w:rsidRDefault="00B06EF9">
            <w:pPr>
              <w:spacing w:after="0" w:line="240" w:lineRule="auto"/>
              <w:jc w:val="center"/>
              <w:rPr>
                <w:rFonts w:ascii="Candara" w:eastAsia="Candara" w:hAnsi="Candara" w:cs="Candara"/>
                <w:sz w:val="18"/>
                <w:szCs w:val="18"/>
              </w:rPr>
            </w:pPr>
          </w:p>
        </w:tc>
        <w:tc>
          <w:tcPr>
            <w:tcW w:w="1170" w:type="dxa"/>
            <w:tcMar>
              <w:top w:w="137" w:type="dxa"/>
              <w:left w:w="120" w:type="dxa"/>
              <w:bottom w:w="137" w:type="dxa"/>
              <w:right w:w="120" w:type="dxa"/>
            </w:tcMar>
            <w:vAlign w:val="center"/>
          </w:tcPr>
          <w:p w14:paraId="5698B74D" w14:textId="77777777" w:rsidR="00B06EF9" w:rsidRDefault="00B06EF9">
            <w:pPr>
              <w:spacing w:after="0" w:line="240" w:lineRule="auto"/>
              <w:jc w:val="center"/>
              <w:rPr>
                <w:rFonts w:ascii="Candara" w:eastAsia="Candara" w:hAnsi="Candara" w:cs="Candara"/>
                <w:sz w:val="18"/>
                <w:szCs w:val="18"/>
              </w:rPr>
            </w:pPr>
          </w:p>
        </w:tc>
        <w:tc>
          <w:tcPr>
            <w:tcW w:w="1980" w:type="dxa"/>
            <w:tcMar>
              <w:top w:w="137" w:type="dxa"/>
              <w:left w:w="120" w:type="dxa"/>
              <w:bottom w:w="137" w:type="dxa"/>
              <w:right w:w="120" w:type="dxa"/>
            </w:tcMar>
            <w:vAlign w:val="center"/>
          </w:tcPr>
          <w:p w14:paraId="3BBCF8D0" w14:textId="77777777" w:rsidR="00B06EF9" w:rsidRDefault="00B06EF9">
            <w:pPr>
              <w:spacing w:after="0" w:line="240" w:lineRule="auto"/>
              <w:jc w:val="center"/>
              <w:rPr>
                <w:rFonts w:ascii="Candara" w:eastAsia="Candara" w:hAnsi="Candara" w:cs="Candara"/>
                <w:sz w:val="18"/>
                <w:szCs w:val="18"/>
              </w:rPr>
            </w:pPr>
          </w:p>
        </w:tc>
        <w:tc>
          <w:tcPr>
            <w:tcW w:w="1350" w:type="dxa"/>
            <w:tcMar>
              <w:top w:w="137" w:type="dxa"/>
              <w:left w:w="120" w:type="dxa"/>
              <w:bottom w:w="137" w:type="dxa"/>
              <w:right w:w="120" w:type="dxa"/>
            </w:tcMar>
            <w:vAlign w:val="center"/>
          </w:tcPr>
          <w:p w14:paraId="5BA2165B" w14:textId="77777777" w:rsidR="00B06EF9" w:rsidRDefault="00B06EF9">
            <w:pPr>
              <w:spacing w:after="0" w:line="240" w:lineRule="auto"/>
              <w:jc w:val="center"/>
              <w:rPr>
                <w:rFonts w:ascii="Candara" w:eastAsia="Candara" w:hAnsi="Candara" w:cs="Candara"/>
                <w:sz w:val="18"/>
                <w:szCs w:val="18"/>
              </w:rPr>
            </w:pPr>
          </w:p>
        </w:tc>
      </w:tr>
      <w:tr w:rsidR="00B06EF9" w14:paraId="4B7BDD95" w14:textId="77777777">
        <w:tc>
          <w:tcPr>
            <w:tcW w:w="696" w:type="dxa"/>
            <w:tcMar>
              <w:top w:w="137" w:type="dxa"/>
              <w:left w:w="120" w:type="dxa"/>
              <w:bottom w:w="137" w:type="dxa"/>
              <w:right w:w="120" w:type="dxa"/>
            </w:tcMar>
            <w:vAlign w:val="center"/>
          </w:tcPr>
          <w:p w14:paraId="6CD0CC05"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05</w:t>
            </w:r>
          </w:p>
        </w:tc>
        <w:tc>
          <w:tcPr>
            <w:tcW w:w="567" w:type="dxa"/>
          </w:tcPr>
          <w:p w14:paraId="212FD3A1" w14:textId="77777777" w:rsidR="00B06EF9" w:rsidRDefault="00B06EF9">
            <w:pPr>
              <w:spacing w:after="0" w:line="240" w:lineRule="auto"/>
              <w:jc w:val="center"/>
              <w:rPr>
                <w:rFonts w:ascii="Candara" w:eastAsia="Candara" w:hAnsi="Candara" w:cs="Candara"/>
                <w:sz w:val="18"/>
                <w:szCs w:val="18"/>
              </w:rPr>
            </w:pPr>
          </w:p>
        </w:tc>
        <w:tc>
          <w:tcPr>
            <w:tcW w:w="1797" w:type="dxa"/>
            <w:tcMar>
              <w:top w:w="137" w:type="dxa"/>
              <w:left w:w="120" w:type="dxa"/>
              <w:bottom w:w="137" w:type="dxa"/>
              <w:right w:w="120" w:type="dxa"/>
            </w:tcMar>
            <w:vAlign w:val="center"/>
          </w:tcPr>
          <w:p w14:paraId="42D68C0C" w14:textId="77777777" w:rsidR="00B06EF9" w:rsidRDefault="00B06EF9">
            <w:pPr>
              <w:spacing w:after="0" w:line="240" w:lineRule="auto"/>
              <w:jc w:val="center"/>
              <w:rPr>
                <w:rFonts w:ascii="Candara" w:eastAsia="Candara" w:hAnsi="Candara" w:cs="Candara"/>
                <w:sz w:val="18"/>
                <w:szCs w:val="18"/>
              </w:rPr>
            </w:pPr>
          </w:p>
        </w:tc>
        <w:tc>
          <w:tcPr>
            <w:tcW w:w="1890" w:type="dxa"/>
            <w:tcMar>
              <w:top w:w="137" w:type="dxa"/>
              <w:left w:w="120" w:type="dxa"/>
              <w:bottom w:w="137" w:type="dxa"/>
              <w:right w:w="120" w:type="dxa"/>
            </w:tcMar>
            <w:vAlign w:val="center"/>
          </w:tcPr>
          <w:p w14:paraId="3BC789EB" w14:textId="77777777" w:rsidR="00B06EF9" w:rsidRDefault="00B06EF9">
            <w:pPr>
              <w:spacing w:after="0" w:line="240" w:lineRule="auto"/>
              <w:jc w:val="center"/>
              <w:rPr>
                <w:rFonts w:ascii="Candara" w:eastAsia="Candara" w:hAnsi="Candara" w:cs="Candara"/>
                <w:sz w:val="18"/>
                <w:szCs w:val="18"/>
              </w:rPr>
            </w:pPr>
          </w:p>
        </w:tc>
        <w:tc>
          <w:tcPr>
            <w:tcW w:w="1260" w:type="dxa"/>
            <w:tcMar>
              <w:top w:w="137" w:type="dxa"/>
              <w:left w:w="120" w:type="dxa"/>
              <w:bottom w:w="137" w:type="dxa"/>
              <w:right w:w="120" w:type="dxa"/>
            </w:tcMar>
            <w:vAlign w:val="center"/>
          </w:tcPr>
          <w:p w14:paraId="7102C2E0" w14:textId="77777777" w:rsidR="00B06EF9" w:rsidRDefault="00B06EF9">
            <w:pPr>
              <w:spacing w:after="0" w:line="240" w:lineRule="auto"/>
              <w:jc w:val="center"/>
              <w:rPr>
                <w:rFonts w:ascii="Candara" w:eastAsia="Candara" w:hAnsi="Candara" w:cs="Candara"/>
                <w:sz w:val="18"/>
                <w:szCs w:val="18"/>
              </w:rPr>
            </w:pPr>
          </w:p>
        </w:tc>
        <w:tc>
          <w:tcPr>
            <w:tcW w:w="1170" w:type="dxa"/>
            <w:tcMar>
              <w:top w:w="137" w:type="dxa"/>
              <w:left w:w="120" w:type="dxa"/>
              <w:bottom w:w="137" w:type="dxa"/>
              <w:right w:w="120" w:type="dxa"/>
            </w:tcMar>
            <w:vAlign w:val="center"/>
          </w:tcPr>
          <w:p w14:paraId="11FB08A9" w14:textId="77777777" w:rsidR="00B06EF9" w:rsidRDefault="00B06EF9">
            <w:pPr>
              <w:spacing w:after="0" w:line="240" w:lineRule="auto"/>
              <w:jc w:val="center"/>
              <w:rPr>
                <w:rFonts w:ascii="Candara" w:eastAsia="Candara" w:hAnsi="Candara" w:cs="Candara"/>
                <w:sz w:val="18"/>
                <w:szCs w:val="18"/>
              </w:rPr>
            </w:pPr>
          </w:p>
        </w:tc>
        <w:tc>
          <w:tcPr>
            <w:tcW w:w="1980" w:type="dxa"/>
            <w:tcMar>
              <w:top w:w="137" w:type="dxa"/>
              <w:left w:w="120" w:type="dxa"/>
              <w:bottom w:w="137" w:type="dxa"/>
              <w:right w:w="120" w:type="dxa"/>
            </w:tcMar>
            <w:vAlign w:val="center"/>
          </w:tcPr>
          <w:p w14:paraId="6687E37B" w14:textId="77777777" w:rsidR="00B06EF9" w:rsidRDefault="00B06EF9">
            <w:pPr>
              <w:spacing w:after="0" w:line="240" w:lineRule="auto"/>
              <w:jc w:val="center"/>
              <w:rPr>
                <w:rFonts w:ascii="Candara" w:eastAsia="Candara" w:hAnsi="Candara" w:cs="Candara"/>
                <w:sz w:val="18"/>
                <w:szCs w:val="18"/>
              </w:rPr>
            </w:pPr>
          </w:p>
        </w:tc>
        <w:tc>
          <w:tcPr>
            <w:tcW w:w="1350" w:type="dxa"/>
            <w:tcMar>
              <w:top w:w="137" w:type="dxa"/>
              <w:left w:w="120" w:type="dxa"/>
              <w:bottom w:w="137" w:type="dxa"/>
              <w:right w:w="120" w:type="dxa"/>
            </w:tcMar>
            <w:vAlign w:val="center"/>
          </w:tcPr>
          <w:p w14:paraId="062EC658" w14:textId="77777777" w:rsidR="00B06EF9" w:rsidRDefault="00B06EF9">
            <w:pPr>
              <w:spacing w:after="0" w:line="240" w:lineRule="auto"/>
              <w:jc w:val="center"/>
              <w:rPr>
                <w:rFonts w:ascii="Candara" w:eastAsia="Candara" w:hAnsi="Candara" w:cs="Candara"/>
                <w:sz w:val="18"/>
                <w:szCs w:val="18"/>
              </w:rPr>
            </w:pPr>
          </w:p>
        </w:tc>
      </w:tr>
    </w:tbl>
    <w:p w14:paraId="69F07F22" w14:textId="77777777" w:rsidR="00B06EF9" w:rsidRDefault="00B06EF9">
      <w:pPr>
        <w:rPr>
          <w:rFonts w:ascii="Candara" w:eastAsia="Candara" w:hAnsi="Candara" w:cs="Candara"/>
          <w:b/>
          <w:bCs/>
        </w:rPr>
      </w:pPr>
    </w:p>
    <w:p w14:paraId="4A4A2BAB" w14:textId="77777777" w:rsidR="00B06EF9" w:rsidRDefault="00000000">
      <w:pPr>
        <w:rPr>
          <w:rFonts w:ascii="Candara" w:eastAsia="Candara" w:hAnsi="Candara" w:cs="Candara"/>
        </w:rPr>
      </w:pPr>
      <w:r>
        <w:rPr>
          <w:rFonts w:ascii="Candara" w:eastAsia="Candara" w:hAnsi="Candara" w:cs="Candara"/>
          <w:b/>
          <w:bCs/>
        </w:rPr>
        <w:t>Très important :</w:t>
      </w:r>
      <w:r>
        <w:rPr>
          <w:rFonts w:ascii="Candara" w:eastAsia="Candara" w:hAnsi="Candara" w:cs="Candara"/>
        </w:rPr>
        <w:t xml:space="preserve"> Les cultures soumises à l’analyse doivent impérativement être fraîches, pures et en phase exponentielle de croissance afin de garantir un profil protéique optimal et une identification fiable via la technologie MALDI-TOF MS, </w:t>
      </w:r>
      <w:r>
        <w:rPr>
          <w:rFonts w:ascii="Candara" w:eastAsia="Candara" w:hAnsi="Candara" w:cs="Candara"/>
          <w:b/>
          <w:bCs/>
          <w:highlight w:val="cyan"/>
          <w:u w:val="single"/>
        </w:rPr>
        <w:t>sans culture fraîche, aucun résultat ne pourra être garanti.</w:t>
      </w:r>
    </w:p>
    <w:p w14:paraId="1A7A23AD" w14:textId="0C70F2A5" w:rsidR="00B06EF9" w:rsidRDefault="00000000">
      <w:pPr>
        <w:jc w:val="both"/>
        <w:rPr>
          <w:rFonts w:ascii="Candara" w:eastAsia="Candara" w:hAnsi="Candara" w:cs="Candara"/>
        </w:rPr>
      </w:pPr>
      <w:r>
        <w:rPr>
          <w:rFonts w:ascii="Candara" w:eastAsia="Candara" w:hAnsi="Candara" w:cs="Candara"/>
        </w:rPr>
        <w:t>Veuillez fournir des colonies bien isolées, cultivées sur un milieu gélosé approprié (par exemple : gélose TSA,</w:t>
      </w:r>
      <w:r w:rsidR="006D3BFC">
        <w:rPr>
          <w:rFonts w:ascii="Candara" w:eastAsia="Candara" w:hAnsi="Candara" w:cs="Candara"/>
        </w:rPr>
        <w:t xml:space="preserve"> </w:t>
      </w:r>
      <w:r>
        <w:rPr>
          <w:rFonts w:ascii="Candara" w:eastAsia="Candara" w:hAnsi="Candara" w:cs="Candara"/>
        </w:rPr>
        <w:t>Sabouraud, etc.), selon les conditions spécifiques au type de micro-organisme.</w:t>
      </w:r>
    </w:p>
    <w:p w14:paraId="5AB7748B" w14:textId="77777777" w:rsidR="00B06EF9" w:rsidRDefault="00000000">
      <w:pPr>
        <w:jc w:val="both"/>
        <w:rPr>
          <w:rFonts w:ascii="Candara" w:eastAsia="Candara" w:hAnsi="Candara" w:cs="Candara"/>
        </w:rPr>
      </w:pPr>
      <w:r>
        <w:rPr>
          <w:rFonts w:ascii="Candara" w:eastAsia="Candara" w:hAnsi="Candara" w:cs="Candara"/>
        </w:rPr>
        <w:t>Pour tout isolat pathogène ou d'origine clinique, le demandeur doit joindre un document de déclaration de risque biologique, précisant le niveau de biosécurité (ex. : pathogène de classe 2 ou 3). En l’absence de ce document, la demande pourra être suspendue ou refusée, conformément aux normes de biosécurité en vigueur. Il est strictement interdit d’envoyer des échantillons présentant un risque non déclaré pour le personnel du laboratoire.</w:t>
      </w:r>
    </w:p>
    <w:p w14:paraId="4AFEEA63" w14:textId="77777777" w:rsidR="00B06EF9" w:rsidRDefault="00000000">
      <w:pPr>
        <w:jc w:val="both"/>
        <w:rPr>
          <w:rFonts w:ascii="Candara" w:eastAsia="Candara" w:hAnsi="Candara" w:cs="Candara"/>
        </w:rPr>
      </w:pPr>
      <w:r>
        <w:rPr>
          <w:rFonts w:ascii="Candara" w:eastAsia="Candara" w:hAnsi="Candara" w:cs="Candara"/>
          <w:b/>
          <w:bCs/>
        </w:rPr>
        <w:t>Conditions de transport et d’emballage</w:t>
      </w:r>
      <w:r>
        <w:rPr>
          <w:rFonts w:ascii="Candara" w:eastAsia="Candara" w:hAnsi="Candara" w:cs="Candara"/>
        </w:rPr>
        <w:t xml:space="preserve"> :</w:t>
      </w:r>
    </w:p>
    <w:p w14:paraId="3072B567" w14:textId="77777777" w:rsidR="00B06EF9" w:rsidRDefault="00000000">
      <w:pPr>
        <w:jc w:val="both"/>
        <w:rPr>
          <w:rFonts w:ascii="Candara" w:eastAsia="Candara" w:hAnsi="Candara" w:cs="Candara"/>
        </w:rPr>
      </w:pPr>
      <w:r>
        <w:rPr>
          <w:rFonts w:ascii="Candara" w:eastAsia="Candara" w:hAnsi="Candara" w:cs="Candara"/>
        </w:rPr>
        <w:t>Les échantillons doivent être conditionnés dans des boîtes de Pétri bien fermées, scellées individuellement avec du film paraffin/alimenatire ou du ruban adhésif de laboratoire, puis placés dans un emballage secondaire étanche et rigide.</w:t>
      </w:r>
    </w:p>
    <w:p w14:paraId="3BA5F74D" w14:textId="77777777" w:rsidR="00B06EF9" w:rsidRDefault="00000000">
      <w:pPr>
        <w:jc w:val="both"/>
        <w:rPr>
          <w:rFonts w:ascii="Candara" w:eastAsia="Candara" w:hAnsi="Candara" w:cs="Candara"/>
        </w:rPr>
      </w:pPr>
      <w:r>
        <w:rPr>
          <w:rFonts w:ascii="Candara" w:eastAsia="Candara" w:hAnsi="Candara" w:cs="Candara"/>
        </w:rPr>
        <w:t>L’ensemble doit être transporté dans un contenant isotherme ou une boîte réfrigérée si nécessaire, à une température comprise entre 4°C et 8°C, et livré dans les 24 heures suivant la mise en culture, pour garantir la viabilité et la qualité des colonies.</w:t>
      </w:r>
    </w:p>
    <w:p w14:paraId="690D185E" w14:textId="77777777" w:rsidR="00B06EF9" w:rsidRDefault="00000000">
      <w:pPr>
        <w:jc w:val="both"/>
        <w:rPr>
          <w:rFonts w:ascii="Candara" w:eastAsia="Candara" w:hAnsi="Candara" w:cs="Candara"/>
        </w:rPr>
      </w:pPr>
      <w:r>
        <w:rPr>
          <w:rFonts w:ascii="Candara" w:eastAsia="Candara" w:hAnsi="Candara" w:cs="Candara"/>
        </w:rPr>
        <w:t>Tout non-respect des règles de conditionnement ou de température de transport pourra entraîner le rejet de l’échantillon.</w:t>
      </w:r>
    </w:p>
    <w:p w14:paraId="366CAE5B" w14:textId="77777777" w:rsidR="00B06EF9" w:rsidRDefault="00000000">
      <w:pPr>
        <w:rPr>
          <w:rFonts w:ascii="Candara" w:eastAsia="Candara" w:hAnsi="Candara" w:cs="Candara"/>
          <w:b/>
          <w:bCs/>
          <w:sz w:val="28"/>
          <w:szCs w:val="28"/>
        </w:rPr>
      </w:pPr>
      <w:r>
        <w:rPr>
          <w:rFonts w:ascii="Candara" w:eastAsia="Candara" w:hAnsi="Candara" w:cs="Candara"/>
          <w:b/>
          <w:bCs/>
          <w:sz w:val="28"/>
          <w:szCs w:val="28"/>
        </w:rPr>
        <w:t>4. Informations supplémentaires :</w:t>
      </w:r>
    </w:p>
    <w:p w14:paraId="682260DD" w14:textId="6135508A" w:rsidR="00495F01" w:rsidRDefault="00000000">
      <w:pPr>
        <w:jc w:val="both"/>
        <w:rPr>
          <w:rFonts w:ascii="Candara" w:eastAsia="Candara" w:hAnsi="Candara" w:cs="Candara"/>
          <w:i/>
          <w:iCs/>
        </w:rPr>
      </w:pPr>
      <w:r>
        <w:rPr>
          <w:rFonts w:ascii="Candara" w:eastAsia="Candara" w:hAnsi="Candara" w:cs="Candara"/>
          <w:b/>
          <w:bCs/>
        </w:rPr>
        <w:t>Fourniture de cultures fraîches</w:t>
      </w:r>
      <w:r>
        <w:rPr>
          <w:rFonts w:ascii="Candara" w:eastAsia="Candara" w:hAnsi="Candara" w:cs="Candara"/>
        </w:rPr>
        <w:t xml:space="preserve"> : </w:t>
      </w:r>
      <w:r>
        <w:rPr>
          <w:rFonts w:ascii="Candara" w:eastAsia="Candara" w:hAnsi="Candara" w:cs="Candara"/>
          <w:i/>
          <w:iCs/>
        </w:rPr>
        <w:t>Veuillez indiquer si vous êtes en mesure de fournir des cultures fraîches</w:t>
      </w:r>
      <w:r w:rsidR="00495F01">
        <w:rPr>
          <w:rFonts w:ascii="Candara" w:eastAsia="Candara" w:hAnsi="Candara" w:cs="Candara"/>
          <w:i/>
          <w:iCs/>
        </w:rPr>
        <w:t xml:space="preserve"> </w:t>
      </w:r>
      <w:r w:rsidR="00844815" w:rsidRPr="00844815">
        <w:rPr>
          <w:rFonts w:ascii="Candara" w:eastAsia="Candara" w:hAnsi="Candara" w:cs="Candara"/>
        </w:rPr>
        <w:t>Oui</w:t>
      </w:r>
    </w:p>
    <w:p w14:paraId="0269BB98" w14:textId="09EAF2BF" w:rsidR="00B06EF9" w:rsidRDefault="00000000">
      <w:pPr>
        <w:jc w:val="both"/>
        <w:rPr>
          <w:rFonts w:ascii="Candara" w:eastAsia="Candara" w:hAnsi="Candara" w:cs="Candara"/>
          <w:color w:val="808080"/>
        </w:rPr>
      </w:pPr>
      <w:r>
        <w:rPr>
          <w:rFonts w:ascii="Candara" w:eastAsia="Candara" w:hAnsi="Candara" w:cs="Candara"/>
        </w:rPr>
        <w:t xml:space="preserve">En cas d’indisponibilité, PLAGENOR peut assurer la purification et le repiquage des souches, sous réserve de frais supplémentaires. </w:t>
      </w:r>
    </w:p>
    <w:p w14:paraId="2D4E643A" w14:textId="77777777" w:rsidR="00B06EF9" w:rsidRDefault="00000000">
      <w:pPr>
        <w:jc w:val="both"/>
        <w:rPr>
          <w:rFonts w:ascii="Candara" w:eastAsia="Candara" w:hAnsi="Candara" w:cs="Candara"/>
        </w:rPr>
      </w:pPr>
      <w:r>
        <w:rPr>
          <w:rFonts w:ascii="Candara" w:eastAsia="Candara" w:hAnsi="Candara" w:cs="Candara"/>
          <w:b/>
          <w:bCs/>
          <w:highlight w:val="cyan"/>
        </w:rPr>
        <w:t>IMPORTANT !!!</w:t>
      </w:r>
      <w:r>
        <w:rPr>
          <w:rFonts w:ascii="Candara" w:eastAsia="Candara" w:hAnsi="Candara" w:cs="Candara"/>
          <w:highlight w:val="cyan"/>
        </w:rPr>
        <w:t xml:space="preserve"> Les isolats doivent être cultivés sur un milieu solide contenant </w:t>
      </w:r>
      <w:r>
        <w:rPr>
          <w:rFonts w:ascii="Candara" w:eastAsia="Candara" w:hAnsi="Candara" w:cs="Candara"/>
          <w:b/>
          <w:bCs/>
          <w:highlight w:val="cyan"/>
        </w:rPr>
        <w:t>2 % d’agar</w:t>
      </w:r>
      <w:r>
        <w:rPr>
          <w:rFonts w:ascii="Candara" w:eastAsia="Candara" w:hAnsi="Candara" w:cs="Candara"/>
          <w:highlight w:val="cyan"/>
        </w:rPr>
        <w:t xml:space="preserve"> (20 g/L). Si vous utilisez un milieu prêt à l’emploi, </w:t>
      </w:r>
      <w:r>
        <w:rPr>
          <w:rFonts w:ascii="Candara" w:eastAsia="Candara" w:hAnsi="Candara" w:cs="Candara"/>
          <w:b/>
          <w:bCs/>
          <w:highlight w:val="cyan"/>
        </w:rPr>
        <w:t>vérifiez</w:t>
      </w:r>
      <w:r>
        <w:rPr>
          <w:rFonts w:ascii="Candara" w:eastAsia="Candara" w:hAnsi="Candara" w:cs="Candara"/>
          <w:highlight w:val="cyan"/>
        </w:rPr>
        <w:t xml:space="preserve"> que la concentration en agar est bien de </w:t>
      </w:r>
      <w:r>
        <w:rPr>
          <w:rFonts w:ascii="Candara" w:eastAsia="Candara" w:hAnsi="Candara" w:cs="Candara"/>
          <w:b/>
          <w:bCs/>
          <w:highlight w:val="cyan"/>
        </w:rPr>
        <w:t>2 %</w:t>
      </w:r>
      <w:r>
        <w:rPr>
          <w:rFonts w:ascii="Candara" w:eastAsia="Candara" w:hAnsi="Candara" w:cs="Candara"/>
          <w:highlight w:val="cyan"/>
        </w:rPr>
        <w:t xml:space="preserve">. En cas de concentration différente, </w:t>
      </w:r>
      <w:r>
        <w:rPr>
          <w:rFonts w:ascii="Candara" w:eastAsia="Candara" w:hAnsi="Candara" w:cs="Candara"/>
          <w:b/>
          <w:bCs/>
          <w:highlight w:val="cyan"/>
        </w:rPr>
        <w:t>ajustez-la</w:t>
      </w:r>
      <w:r>
        <w:rPr>
          <w:rFonts w:ascii="Candara" w:eastAsia="Candara" w:hAnsi="Candara" w:cs="Candara"/>
          <w:highlight w:val="cyan"/>
        </w:rPr>
        <w:t xml:space="preserve"> avant la préparation des cultures</w:t>
      </w:r>
      <w:r>
        <w:rPr>
          <w:rFonts w:ascii="Candara" w:eastAsia="Candara" w:hAnsi="Candara" w:cs="Candara"/>
        </w:rPr>
        <w:t>.</w:t>
      </w:r>
    </w:p>
    <w:p w14:paraId="3367CCC8" w14:textId="44BA21A1" w:rsidR="00B06EF9" w:rsidRDefault="00000000" w:rsidP="008F3966">
      <w:pPr>
        <w:rPr>
          <w:rFonts w:ascii="Candara" w:eastAsia="Candara" w:hAnsi="Candara" w:cs="Candara"/>
        </w:rPr>
      </w:pPr>
      <w:r>
        <w:rPr>
          <w:rFonts w:ascii="Candara" w:eastAsia="Candara" w:hAnsi="Candara" w:cs="Candara"/>
          <w:b/>
          <w:bCs/>
        </w:rPr>
        <w:lastRenderedPageBreak/>
        <w:t>Type de cible souhaitée pour l’analyse MALDI-TOF</w:t>
      </w:r>
      <w:r>
        <w:rPr>
          <w:rFonts w:ascii="Candara" w:eastAsia="Candara" w:hAnsi="Candara" w:cs="Candara"/>
        </w:rPr>
        <w:t xml:space="preserve"> : </w:t>
      </w:r>
      <w:r>
        <w:rPr>
          <w:rFonts w:ascii="Candara" w:eastAsia="Candara" w:hAnsi="Candara" w:cs="Candara"/>
          <w:i/>
          <w:iCs/>
        </w:rPr>
        <w:t>Veuillez sélectionner le type de cible à utiliser.</w:t>
      </w:r>
      <w:r>
        <w:rPr>
          <w:rFonts w:ascii="Candara" w:eastAsia="Candara" w:hAnsi="Candara" w:cs="Candara"/>
        </w:rPr>
        <w:br/>
        <w:t xml:space="preserve">L’utilisation d’une cible à usage unique est obligatoire pour les échantillons pathogènes ou d’origine clinique, conformément aux protocoles de biosécurité </w:t>
      </w:r>
      <w:r w:rsidR="00844815" w:rsidRPr="00844815">
        <w:rPr>
          <w:rFonts w:ascii="Candara" w:eastAsia="Candara" w:hAnsi="Candara" w:cs="Candara"/>
        </w:rPr>
        <w:t>Disposable</w:t>
      </w:r>
    </w:p>
    <w:p w14:paraId="3027D89E" w14:textId="77777777" w:rsidR="00B06EF9" w:rsidRDefault="00000000">
      <w:pPr>
        <w:spacing w:before="120" w:after="120"/>
        <w:rPr>
          <w:rFonts w:ascii="Candara" w:eastAsia="Candara" w:hAnsi="Candara" w:cs="Candara"/>
        </w:rPr>
      </w:pPr>
      <w:r>
        <w:rPr>
          <w:rFonts w:ascii="Candara" w:eastAsia="Candara" w:hAnsi="Candara" w:cs="Candara"/>
        </w:rPr>
        <w:t>L’utilisation d’une cible jetable implique des frais supplémentaires, qui seront ajoutés au coût total de l’analyse.</w:t>
      </w:r>
    </w:p>
    <w:p w14:paraId="03ADF593" w14:textId="77777777" w:rsidR="00B06EF9" w:rsidRDefault="00000000">
      <w:pPr>
        <w:spacing w:before="120" w:after="120"/>
        <w:rPr>
          <w:rFonts w:ascii="Candara" w:eastAsia="Candara" w:hAnsi="Candara" w:cs="Candara"/>
          <w:b/>
          <w:bCs/>
        </w:rPr>
      </w:pPr>
      <w:r>
        <w:rPr>
          <w:rFonts w:ascii="Candara" w:eastAsia="Candara" w:hAnsi="Candara" w:cs="Candara"/>
          <w:b/>
          <w:bCs/>
        </w:rPr>
        <w:t>Mode d’analyse :</w:t>
      </w:r>
    </w:p>
    <w:p w14:paraId="43B2C984" w14:textId="07674FFB" w:rsidR="00B06EF9" w:rsidRDefault="00000000" w:rsidP="008F3966">
      <w:pPr>
        <w:spacing w:before="120" w:after="120"/>
        <w:rPr>
          <w:rFonts w:ascii="Candara" w:eastAsia="Candara" w:hAnsi="Candara" w:cs="Candara"/>
        </w:rPr>
      </w:pPr>
      <w:r>
        <w:rPr>
          <w:rFonts w:ascii="Candara" w:eastAsia="Candara" w:hAnsi="Candara" w:cs="Candara"/>
        </w:rPr>
        <w:t xml:space="preserve">Si vous souhaitez que votre échantillon soit analysé en </w:t>
      </w:r>
      <w:r>
        <w:rPr>
          <w:rFonts w:ascii="Candara" w:eastAsia="Candara" w:hAnsi="Candara" w:cs="Candara"/>
          <w:b/>
          <w:bCs/>
        </w:rPr>
        <w:t>simple</w:t>
      </w:r>
      <w:r>
        <w:rPr>
          <w:rFonts w:ascii="Candara" w:eastAsia="Candara" w:hAnsi="Candara" w:cs="Candara"/>
        </w:rPr>
        <w:t xml:space="preserve">, </w:t>
      </w:r>
      <w:r>
        <w:rPr>
          <w:rFonts w:ascii="Candara" w:eastAsia="Candara" w:hAnsi="Candara" w:cs="Candara"/>
          <w:b/>
          <w:bCs/>
        </w:rPr>
        <w:t>duplicata</w:t>
      </w:r>
      <w:r>
        <w:rPr>
          <w:rFonts w:ascii="Candara" w:eastAsia="Candara" w:hAnsi="Candara" w:cs="Candara"/>
        </w:rPr>
        <w:t xml:space="preserve"> ou </w:t>
      </w:r>
      <w:r>
        <w:rPr>
          <w:rFonts w:ascii="Candara" w:eastAsia="Candara" w:hAnsi="Candara" w:cs="Candara"/>
          <w:b/>
          <w:bCs/>
        </w:rPr>
        <w:t>triplicata</w:t>
      </w:r>
      <w:r>
        <w:rPr>
          <w:rFonts w:ascii="Candara" w:eastAsia="Candara" w:hAnsi="Candara" w:cs="Candara"/>
        </w:rPr>
        <w:t>, veuillez sélectionner l’option correspondante lors de l’enregistrement de l’échantillon</w:t>
      </w:r>
      <w:r w:rsidR="006D3BFC">
        <w:rPr>
          <w:rFonts w:ascii="Candara" w:eastAsia="Candara" w:hAnsi="Candara" w:cs="Candara"/>
        </w:rPr>
        <w:t xml:space="preserve"> </w:t>
      </w:r>
      <w:r w:rsidR="00844815" w:rsidRPr="00844815">
        <w:rPr>
          <w:rFonts w:ascii="Candara" w:eastAsia="Candara" w:hAnsi="Candara" w:cs="Candara"/>
        </w:rPr>
        <w:t>Duplicate</w:t>
      </w:r>
    </w:p>
    <w:p w14:paraId="3CE9A0E0" w14:textId="77777777" w:rsidR="00B06EF9" w:rsidRDefault="00000000">
      <w:pPr>
        <w:spacing w:before="120" w:after="120"/>
        <w:rPr>
          <w:rFonts w:ascii="Candara" w:eastAsia="Candara" w:hAnsi="Candara" w:cs="Candara"/>
        </w:rPr>
      </w:pPr>
      <w:r>
        <w:rPr>
          <w:rFonts w:ascii="Candara" w:eastAsia="Candara" w:hAnsi="Candara" w:cs="Candara"/>
        </w:rPr>
        <w:t xml:space="preserve">En cas de nécessité technique, le laboratoire pourra effectuer une analyse supplémentaire (passage du simple au duplicata, voire au triplicata) afin de garantir la fiabilité du résultat. Dans ce cas, le tarif correspondant sera appliqué : </w:t>
      </w:r>
    </w:p>
    <w:p w14:paraId="69CD75A2" w14:textId="77777777" w:rsidR="00B06EF9" w:rsidRDefault="00000000">
      <w:pPr>
        <w:numPr>
          <w:ilvl w:val="0"/>
          <w:numId w:val="1"/>
        </w:numPr>
        <w:pBdr>
          <w:top w:val="nil"/>
          <w:left w:val="nil"/>
          <w:bottom w:val="nil"/>
          <w:right w:val="nil"/>
          <w:between w:val="nil"/>
        </w:pBdr>
        <w:spacing w:before="120" w:after="120"/>
        <w:ind w:left="142" w:hanging="153"/>
        <w:rPr>
          <w:rFonts w:ascii="Candara" w:eastAsia="Candara" w:hAnsi="Candara" w:cs="Candara"/>
          <w:b/>
          <w:bCs/>
          <w:color w:val="000000"/>
        </w:rPr>
      </w:pPr>
      <w:r>
        <w:rPr>
          <w:rFonts w:ascii="Candara" w:eastAsia="Candara" w:hAnsi="Candara" w:cs="Candara"/>
          <w:b/>
          <w:bCs/>
          <w:color w:val="000000"/>
        </w:rPr>
        <w:t>Culture standard :</w:t>
      </w:r>
      <w:r>
        <w:rPr>
          <w:rFonts w:ascii="Candara" w:eastAsia="Candara" w:hAnsi="Candara" w:cs="Candara"/>
          <w:b/>
          <w:bCs/>
          <w:color w:val="000000"/>
        </w:rPr>
        <w:br/>
        <w:t>Simple</w:t>
      </w:r>
      <w:r>
        <w:rPr>
          <w:rFonts w:ascii="Candara" w:eastAsia="Candara" w:hAnsi="Candara" w:cs="Candara"/>
          <w:color w:val="000000"/>
        </w:rPr>
        <w:t xml:space="preserve"> : 2 500 DA</w:t>
      </w:r>
      <w:r>
        <w:rPr>
          <w:rFonts w:ascii="Candara" w:eastAsia="Candara" w:hAnsi="Candara" w:cs="Candara"/>
          <w:color w:val="000000"/>
        </w:rPr>
        <w:br/>
      </w:r>
      <w:r>
        <w:rPr>
          <w:rFonts w:ascii="Candara" w:eastAsia="Candara" w:hAnsi="Candara" w:cs="Candara"/>
          <w:b/>
          <w:bCs/>
          <w:color w:val="000000"/>
        </w:rPr>
        <w:t>Duplicata</w:t>
      </w:r>
      <w:r>
        <w:rPr>
          <w:rFonts w:ascii="Candara" w:eastAsia="Candara" w:hAnsi="Candara" w:cs="Candara"/>
          <w:color w:val="000000"/>
        </w:rPr>
        <w:t xml:space="preserve"> : 4 500 DA</w:t>
      </w:r>
      <w:r>
        <w:rPr>
          <w:rFonts w:ascii="Candara" w:eastAsia="Candara" w:hAnsi="Candara" w:cs="Candara"/>
          <w:color w:val="000000"/>
        </w:rPr>
        <w:br/>
      </w:r>
      <w:r>
        <w:rPr>
          <w:rFonts w:ascii="Candara" w:eastAsia="Candara" w:hAnsi="Candara" w:cs="Candara"/>
          <w:b/>
          <w:bCs/>
          <w:color w:val="000000"/>
        </w:rPr>
        <w:t>Triplicata</w:t>
      </w:r>
      <w:r>
        <w:rPr>
          <w:rFonts w:ascii="Candara" w:eastAsia="Candara" w:hAnsi="Candara" w:cs="Candara"/>
          <w:color w:val="000000"/>
        </w:rPr>
        <w:t xml:space="preserve"> : 6 500 DA</w:t>
      </w:r>
    </w:p>
    <w:p w14:paraId="0A26B3E7" w14:textId="77777777" w:rsidR="00B06EF9" w:rsidRDefault="00000000">
      <w:pPr>
        <w:numPr>
          <w:ilvl w:val="0"/>
          <w:numId w:val="2"/>
        </w:numPr>
        <w:pBdr>
          <w:top w:val="nil"/>
          <w:left w:val="nil"/>
          <w:bottom w:val="nil"/>
          <w:right w:val="nil"/>
          <w:between w:val="nil"/>
        </w:pBdr>
        <w:spacing w:before="120" w:after="120"/>
        <w:ind w:left="142" w:hanging="153"/>
        <w:rPr>
          <w:rFonts w:ascii="Candara" w:eastAsia="Candara" w:hAnsi="Candara" w:cs="Candara"/>
          <w:b/>
          <w:bCs/>
          <w:color w:val="000000"/>
        </w:rPr>
      </w:pPr>
      <w:r>
        <w:rPr>
          <w:rFonts w:ascii="Candara" w:eastAsia="Candara" w:hAnsi="Candara" w:cs="Candara"/>
          <w:b/>
          <w:bCs/>
          <w:color w:val="000000"/>
        </w:rPr>
        <w:t>Échantillon pathogène / clinique :</w:t>
      </w:r>
      <w:r>
        <w:rPr>
          <w:rFonts w:ascii="Candara" w:eastAsia="Candara" w:hAnsi="Candara" w:cs="Candara"/>
          <w:b/>
          <w:bCs/>
          <w:color w:val="000000"/>
        </w:rPr>
        <w:br/>
        <w:t>Simple</w:t>
      </w:r>
      <w:r>
        <w:rPr>
          <w:rFonts w:ascii="Candara" w:eastAsia="Candara" w:hAnsi="Candara" w:cs="Candara"/>
          <w:color w:val="000000"/>
        </w:rPr>
        <w:t xml:space="preserve"> : 4 000 DA</w:t>
      </w:r>
      <w:r>
        <w:rPr>
          <w:rFonts w:ascii="Candara" w:eastAsia="Candara" w:hAnsi="Candara" w:cs="Candara"/>
          <w:color w:val="000000"/>
        </w:rPr>
        <w:br/>
      </w:r>
      <w:r>
        <w:rPr>
          <w:rFonts w:ascii="Candara" w:eastAsia="Candara" w:hAnsi="Candara" w:cs="Candara"/>
          <w:b/>
          <w:bCs/>
          <w:color w:val="000000"/>
        </w:rPr>
        <w:t>Duplicata</w:t>
      </w:r>
      <w:r>
        <w:rPr>
          <w:rFonts w:ascii="Candara" w:eastAsia="Candara" w:hAnsi="Candara" w:cs="Candara"/>
          <w:color w:val="000000"/>
        </w:rPr>
        <w:t xml:space="preserve"> : 7 000 DA</w:t>
      </w:r>
      <w:r>
        <w:rPr>
          <w:rFonts w:ascii="Candara" w:eastAsia="Candara" w:hAnsi="Candara" w:cs="Candara"/>
          <w:color w:val="000000"/>
        </w:rPr>
        <w:br/>
      </w:r>
      <w:r>
        <w:rPr>
          <w:rFonts w:ascii="Candara" w:eastAsia="Candara" w:hAnsi="Candara" w:cs="Candara"/>
          <w:b/>
          <w:bCs/>
          <w:color w:val="000000"/>
        </w:rPr>
        <w:t>Triplicata</w:t>
      </w:r>
      <w:r>
        <w:rPr>
          <w:rFonts w:ascii="Candara" w:eastAsia="Candara" w:hAnsi="Candara" w:cs="Candara"/>
          <w:color w:val="000000"/>
        </w:rPr>
        <w:t xml:space="preserve"> : 10 000 DA</w:t>
      </w:r>
    </w:p>
    <w:p w14:paraId="09D0558D" w14:textId="77777777" w:rsidR="00B06EF9" w:rsidRDefault="00000000">
      <w:pPr>
        <w:spacing w:before="120" w:after="120"/>
        <w:rPr>
          <w:rFonts w:ascii="Candara" w:eastAsia="Candara" w:hAnsi="Candara" w:cs="Candara"/>
          <w:b/>
          <w:bCs/>
        </w:rPr>
      </w:pPr>
      <w:r>
        <w:rPr>
          <w:rFonts w:ascii="Candara" w:eastAsia="Candara" w:hAnsi="Candara" w:cs="Candara"/>
          <w:b/>
          <w:bCs/>
        </w:rPr>
        <w:br/>
        <w:t>Déclaration de responsabilité éthique :</w:t>
      </w:r>
    </w:p>
    <w:p w14:paraId="186EB148" w14:textId="77777777" w:rsidR="00B06EF9" w:rsidRDefault="00000000">
      <w:pPr>
        <w:jc w:val="both"/>
        <w:rPr>
          <w:rFonts w:ascii="Candara" w:eastAsia="Candara" w:hAnsi="Candara" w:cs="Candara"/>
        </w:rPr>
      </w:pPr>
      <w:r>
        <w:rPr>
          <w:rFonts w:ascii="Candara" w:eastAsia="Candara" w:hAnsi="Candara" w:cs="Candara"/>
          <w:i/>
          <w:iCs/>
        </w:rPr>
        <w:t>La signature du présent formulaire engage le demandeur à certifier que les échantillons soumis ont été collectés, manipulés et transférés dans le respect strict des normes éthiques et réglementaires en vigueur. Il reconnaît être pleinement responsable de la nature, de l’origine et de l’utilisation de ces échantillons, y compris de toute implication éthique ou juridique liée à leur traitement ou leur analyse</w:t>
      </w:r>
      <w:r>
        <w:rPr>
          <w:rFonts w:ascii="Candara" w:eastAsia="Candara" w:hAnsi="Candara" w:cs="Candara"/>
        </w:rPr>
        <w:t>.</w:t>
      </w:r>
    </w:p>
    <w:p w14:paraId="6993CD54" w14:textId="77777777" w:rsidR="00B06EF9" w:rsidRDefault="00000000">
      <w:pPr>
        <w:pBdr>
          <w:top w:val="nil"/>
          <w:left w:val="nil"/>
          <w:bottom w:val="nil"/>
          <w:right w:val="nil"/>
          <w:between w:val="nil"/>
        </w:pBdr>
        <w:spacing w:after="0"/>
        <w:ind w:left="720"/>
        <w:rPr>
          <w:rFonts w:ascii="Candara" w:eastAsia="Candara" w:hAnsi="Candara" w:cs="Candara"/>
          <w:b/>
          <w:bCs/>
          <w:color w:val="000000"/>
          <w:sz w:val="24"/>
          <w:szCs w:val="24"/>
        </w:rPr>
      </w:pPr>
      <w:r>
        <w:rPr>
          <w:rFonts w:ascii="Candara" w:eastAsia="Candara" w:hAnsi="Candara" w:cs="Candara"/>
          <w:b/>
          <w:bCs/>
          <w:color w:val="000000"/>
          <w:sz w:val="24"/>
          <w:szCs w:val="24"/>
        </w:rPr>
        <w:t xml:space="preserve">Signature du demandeur : </w:t>
      </w:r>
      <w:r>
        <w:rPr>
          <w:rFonts w:ascii="Candara" w:eastAsia="Candara" w:hAnsi="Candara" w:cs="Candara"/>
          <w:b/>
          <w:bCs/>
          <w:color w:val="FF0000"/>
          <w:sz w:val="24"/>
          <w:szCs w:val="24"/>
        </w:rPr>
        <w:t>*</w:t>
      </w:r>
      <w:r>
        <w:rPr>
          <w:noProof/>
        </w:rPr>
        <mc:AlternateContent>
          <mc:Choice Requires="wps">
            <w:drawing>
              <wp:anchor distT="0" distB="0" distL="114300" distR="114300" simplePos="0" relativeHeight="251658240" behindDoc="0" locked="0" layoutInCell="1" hidden="0" allowOverlap="1" wp14:anchorId="27726A27" wp14:editId="6B5F1788">
                <wp:simplePos x="0" y="0"/>
                <wp:positionH relativeFrom="column">
                  <wp:posOffset>419100</wp:posOffset>
                </wp:positionH>
                <wp:positionV relativeFrom="paragraph">
                  <wp:posOffset>209550</wp:posOffset>
                </wp:positionV>
                <wp:extent cx="3086100" cy="914400"/>
                <wp:effectExtent l="0" t="0" r="0" b="0"/>
                <wp:wrapTopAndBottom distT="0" distB="0"/>
                <wp:docPr id="2134832364" name="Rectangle 2134832364"/>
                <wp:cNvGraphicFramePr/>
                <a:graphic xmlns:a="http://schemas.openxmlformats.org/drawingml/2006/main">
                  <a:graphicData uri="http://schemas.microsoft.com/office/word/2010/wordprocessingShape">
                    <wps:wsp>
                      <wps:cNvSpPr/>
                      <wps:spPr>
                        <a:xfrm>
                          <a:off x="3815650" y="3335500"/>
                          <a:ext cx="3060700" cy="889000"/>
                        </a:xfrm>
                        <a:prstGeom prst="rect">
                          <a:avLst/>
                        </a:prstGeom>
                        <a:solidFill>
                          <a:srgbClr val="FFFFFF"/>
                        </a:solidFill>
                        <a:ln w="12700" cap="flat" cmpd="sng">
                          <a:solidFill>
                            <a:srgbClr val="AEABAB"/>
                          </a:solidFill>
                          <a:prstDash val="solid"/>
                          <a:miter lim="800000"/>
                          <a:headEnd type="none" w="sm" len="sm"/>
                          <a:tailEnd type="none" w="sm" len="sm"/>
                        </a:ln>
                      </wps:spPr>
                      <wps:txbx>
                        <w:txbxContent>
                          <w:p w14:paraId="0A983471" w14:textId="77777777" w:rsidR="00B06EF9" w:rsidRDefault="00B06EF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7726A27" id="Rectangle 2134832364" o:spid="_x0000_s1026" style="position:absolute;left:0;text-align:left;margin-left:33pt;margin-top:16.5pt;width:243pt;height:1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" strokecolor="#aeabab" strokeweight="1pt">
                <v:stroke startarrowwidth="narrow" startarrowlength="short" endarrowwidth="narrow" endarrowlength="short"/>
                <v:textbox inset="2.53958mm,2.53958mm,2.53958mm,2.53958mm">
                  <w:txbxContent>
                    <w:p w14:paraId="0A983471" w14:textId="77777777" w:rsidR="00B06EF9" w:rsidRDefault="00B06EF9">
                      <w:pPr>
                        <w:spacing w:after="0" w:line="240" w:lineRule="auto"/>
                        <w:textDirection w:val="btLr"/>
                      </w:pPr>
                    </w:p>
                  </w:txbxContent>
                </v:textbox>
                <w10:wrap type="topAndBottom"/>
              </v:rect>
            </w:pict>
          </mc:Fallback>
        </mc:AlternateContent>
      </w:r>
    </w:p>
    <w:p w14:paraId="6638F5DE" w14:textId="77777777" w:rsidR="00B06EF9" w:rsidRDefault="00B06EF9">
      <w:pPr>
        <w:pBdr>
          <w:top w:val="nil"/>
          <w:left w:val="nil"/>
          <w:bottom w:val="nil"/>
          <w:right w:val="nil"/>
          <w:between w:val="nil"/>
        </w:pBdr>
        <w:spacing w:after="0"/>
        <w:ind w:left="720"/>
        <w:rPr>
          <w:rFonts w:ascii="Candara" w:eastAsia="Candara" w:hAnsi="Candara" w:cs="Candara"/>
          <w:b/>
          <w:bCs/>
          <w:color w:val="000000"/>
          <w:sz w:val="24"/>
          <w:szCs w:val="24"/>
        </w:rPr>
      </w:pPr>
    </w:p>
    <w:p w14:paraId="323D2422" w14:textId="77777777" w:rsidR="00B06EF9" w:rsidRDefault="00B06EF9">
      <w:pPr>
        <w:pBdr>
          <w:top w:val="nil"/>
          <w:left w:val="nil"/>
          <w:bottom w:val="nil"/>
          <w:right w:val="nil"/>
          <w:between w:val="nil"/>
        </w:pBdr>
        <w:rPr>
          <w:rFonts w:ascii="Candara" w:eastAsia="Candara" w:hAnsi="Candara" w:cs="Candara"/>
          <w:b/>
          <w:bCs/>
          <w:color w:val="000000"/>
          <w:sz w:val="28"/>
          <w:szCs w:val="28"/>
        </w:rPr>
      </w:pPr>
    </w:p>
    <w:p w14:paraId="6EA00810" w14:textId="77777777" w:rsidR="00B06EF9" w:rsidRDefault="00B06EF9">
      <w:pPr>
        <w:pBdr>
          <w:top w:val="nil"/>
          <w:left w:val="nil"/>
          <w:bottom w:val="nil"/>
          <w:right w:val="nil"/>
          <w:between w:val="nil"/>
        </w:pBdr>
        <w:rPr>
          <w:rFonts w:ascii="Candara" w:eastAsia="Candara" w:hAnsi="Candara" w:cs="Candara"/>
          <w:b/>
          <w:bCs/>
          <w:color w:val="000000"/>
          <w:sz w:val="28"/>
          <w:szCs w:val="28"/>
        </w:rPr>
      </w:pPr>
    </w:p>
    <w:p w14:paraId="0C62343E" w14:textId="77777777" w:rsidR="00B06EF9" w:rsidRDefault="00B06EF9">
      <w:pPr>
        <w:pBdr>
          <w:top w:val="nil"/>
          <w:left w:val="nil"/>
          <w:bottom w:val="nil"/>
          <w:right w:val="nil"/>
          <w:between w:val="nil"/>
        </w:pBdr>
        <w:rPr>
          <w:rFonts w:ascii="Candara" w:eastAsia="Candara" w:hAnsi="Candara" w:cs="Candara"/>
          <w:b/>
          <w:bCs/>
          <w:color w:val="000000"/>
          <w:sz w:val="28"/>
          <w:szCs w:val="28"/>
        </w:rPr>
      </w:pPr>
    </w:p>
    <w:p w14:paraId="2E7AEDB0" w14:textId="77777777" w:rsidR="00B06EF9" w:rsidRDefault="00B06EF9">
      <w:pPr>
        <w:pBdr>
          <w:top w:val="nil"/>
          <w:left w:val="nil"/>
          <w:bottom w:val="nil"/>
          <w:right w:val="nil"/>
          <w:between w:val="nil"/>
        </w:pBdr>
        <w:rPr>
          <w:rFonts w:ascii="Candara" w:eastAsia="Candara" w:hAnsi="Candara" w:cs="Candara"/>
          <w:b/>
          <w:bCs/>
          <w:color w:val="000000"/>
          <w:sz w:val="28"/>
          <w:szCs w:val="28"/>
        </w:rPr>
      </w:pPr>
    </w:p>
    <w:p w14:paraId="3CFD577F" w14:textId="77777777" w:rsidR="00B06EF9" w:rsidRDefault="00000000">
      <w:pPr>
        <w:pBdr>
          <w:top w:val="nil"/>
          <w:left w:val="nil"/>
          <w:bottom w:val="nil"/>
          <w:right w:val="nil"/>
          <w:between w:val="nil"/>
        </w:pBdr>
        <w:rPr>
          <w:rFonts w:ascii="Candara" w:eastAsia="Candara" w:hAnsi="Candara" w:cs="Candara"/>
          <w:b/>
          <w:bCs/>
          <w:color w:val="000000"/>
          <w:sz w:val="28"/>
          <w:szCs w:val="28"/>
        </w:rPr>
      </w:pPr>
      <w:r>
        <w:rPr>
          <w:rFonts w:ascii="Candara" w:eastAsia="Candara" w:hAnsi="Candara" w:cs="Candara"/>
          <w:b/>
          <w:bCs/>
          <w:color w:val="000000"/>
          <w:sz w:val="28"/>
          <w:szCs w:val="28"/>
        </w:rPr>
        <w:lastRenderedPageBreak/>
        <w:t>5. Validation de la demande (Cadre réservé à PLAGENOR) :</w:t>
      </w:r>
    </w:p>
    <w:tbl>
      <w:tblPr>
        <w:tblStyle w:val="a2"/>
        <w:tblpPr w:leftFromText="180" w:rightFromText="180" w:vertAnchor="text" w:tblpY="14"/>
        <w:tblW w:w="105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3"/>
        <w:gridCol w:w="5602"/>
      </w:tblGrid>
      <w:tr w:rsidR="00B06EF9" w14:paraId="07A4853C" w14:textId="77777777">
        <w:tc>
          <w:tcPr>
            <w:tcW w:w="10515" w:type="dxa"/>
            <w:gridSpan w:val="2"/>
            <w:tcBorders>
              <w:top w:val="single" w:sz="12" w:space="0" w:color="000000"/>
              <w:left w:val="single" w:sz="12" w:space="0" w:color="000000"/>
              <w:bottom w:val="single" w:sz="12" w:space="0" w:color="000000"/>
              <w:right w:val="single" w:sz="12" w:space="0" w:color="000000"/>
            </w:tcBorders>
            <w:shd w:val="clear" w:color="auto" w:fill="F2F2F2"/>
          </w:tcPr>
          <w:p w14:paraId="5E1285D1" w14:textId="77777777" w:rsidR="00B06EF9" w:rsidRDefault="00000000">
            <w:pPr>
              <w:spacing w:line="276" w:lineRule="auto"/>
              <w:jc w:val="center"/>
              <w:rPr>
                <w:rFonts w:ascii="Candara" w:eastAsia="Candara" w:hAnsi="Candara" w:cs="Candara"/>
                <w:b/>
                <w:bCs/>
                <w:color w:val="000000"/>
              </w:rPr>
            </w:pPr>
            <w:r>
              <w:rPr>
                <w:rFonts w:ascii="Candara" w:eastAsia="Candara" w:hAnsi="Candara" w:cs="Candara"/>
                <w:b/>
                <w:bCs/>
                <w:color w:val="000000"/>
              </w:rPr>
              <w:t>Opérateur</w:t>
            </w:r>
          </w:p>
        </w:tc>
      </w:tr>
      <w:tr w:rsidR="00B06EF9" w14:paraId="7AF4E219" w14:textId="77777777">
        <w:tc>
          <w:tcPr>
            <w:tcW w:w="4913" w:type="dxa"/>
            <w:tcBorders>
              <w:top w:val="nil"/>
              <w:left w:val="single" w:sz="12" w:space="0" w:color="000000"/>
              <w:bottom w:val="nil"/>
              <w:right w:val="single" w:sz="18" w:space="0" w:color="000000"/>
            </w:tcBorders>
            <w:vAlign w:val="center"/>
          </w:tcPr>
          <w:p w14:paraId="4D980E43" w14:textId="77777777" w:rsidR="00B06EF9" w:rsidRDefault="00000000">
            <w:pPr>
              <w:spacing w:line="276" w:lineRule="auto"/>
              <w:rPr>
                <w:rFonts w:ascii="Candara" w:eastAsia="Candara" w:hAnsi="Candara" w:cs="Candara"/>
                <w:b/>
                <w:bCs/>
              </w:rPr>
            </w:pPr>
            <w:r>
              <w:rPr>
                <w:rFonts w:ascii="Candara" w:eastAsia="Candara" w:hAnsi="Candara" w:cs="Candara"/>
                <w:b/>
                <w:bCs/>
              </w:rPr>
              <w:t xml:space="preserve">Nom et prénom : </w:t>
            </w:r>
          </w:p>
        </w:tc>
        <w:tc>
          <w:tcPr>
            <w:tcW w:w="5602" w:type="dxa"/>
            <w:vMerge w:val="restart"/>
            <w:tcBorders>
              <w:top w:val="single" w:sz="12" w:space="0" w:color="000000"/>
              <w:left w:val="single" w:sz="18" w:space="0" w:color="000000"/>
              <w:right w:val="single" w:sz="18" w:space="0" w:color="000000"/>
            </w:tcBorders>
          </w:tcPr>
          <w:p w14:paraId="5D67F468" w14:textId="77777777" w:rsidR="00B06EF9" w:rsidRDefault="00000000">
            <w:pPr>
              <w:spacing w:line="360" w:lineRule="auto"/>
              <w:rPr>
                <w:rFonts w:ascii="Candara" w:eastAsia="Candara" w:hAnsi="Candara" w:cs="Candara"/>
                <w:b/>
                <w:bCs/>
                <w:color w:val="000000"/>
              </w:rPr>
            </w:pPr>
            <w:r>
              <w:rPr>
                <w:rFonts w:ascii="Candara" w:eastAsia="Candara" w:hAnsi="Candara" w:cs="Candara"/>
                <w:b/>
                <w:bCs/>
                <w:color w:val="000000"/>
              </w:rPr>
              <w:t>Checklist de conformité (à remplir par PLAGENOR) :</w:t>
            </w:r>
          </w:p>
          <w:p w14:paraId="78183256" w14:textId="77777777" w:rsidR="00B06EF9" w:rsidRDefault="00000000">
            <w:pPr>
              <w:rPr>
                <w:rFonts w:ascii="Candara" w:eastAsia="Candara" w:hAnsi="Candara" w:cs="Candara"/>
              </w:rPr>
            </w:pPr>
            <w:sdt>
              <w:sdtPr>
                <w:tag w:val="goog_rdk_0"/>
                <w:id w:val="999398977"/>
              </w:sdtPr>
              <w:sdtContent>
                <w:r>
                  <w:rPr>
                    <w:rFonts w:ascii="Arial Unicode MS" w:eastAsia="Arial Unicode MS" w:hAnsi="Arial Unicode MS" w:cs="Arial Unicode MS"/>
                  </w:rPr>
                  <w:t>☐</w:t>
                </w:r>
              </w:sdtContent>
            </w:sdt>
            <w:r>
              <w:rPr>
                <w:rFonts w:ascii="Candara" w:eastAsia="Candara" w:hAnsi="Candara" w:cs="Candara"/>
              </w:rPr>
              <w:t xml:space="preserve"> Échantillons reçus en bon état</w:t>
            </w:r>
          </w:p>
          <w:p w14:paraId="53501769" w14:textId="77777777" w:rsidR="00B06EF9" w:rsidRDefault="00000000">
            <w:pPr>
              <w:rPr>
                <w:rFonts w:ascii="Candara" w:eastAsia="Candara" w:hAnsi="Candara" w:cs="Candara"/>
              </w:rPr>
            </w:pPr>
            <w:sdt>
              <w:sdtPr>
                <w:tag w:val="goog_rdk_1"/>
                <w:id w:val="-1982642965"/>
              </w:sdtPr>
              <w:sdtContent>
                <w:r>
                  <w:rPr>
                    <w:rFonts w:ascii="Arial Unicode MS" w:eastAsia="Arial Unicode MS" w:hAnsi="Arial Unicode MS" w:cs="Arial Unicode MS"/>
                  </w:rPr>
                  <w:t>☐</w:t>
                </w:r>
              </w:sdtContent>
            </w:sdt>
            <w:r>
              <w:rPr>
                <w:rFonts w:ascii="Candara" w:eastAsia="Candara" w:hAnsi="Candara" w:cs="Candara"/>
              </w:rPr>
              <w:t xml:space="preserve"> Quantité minimale d’échantillon respectée</w:t>
            </w:r>
          </w:p>
          <w:p w14:paraId="429EEEE3" w14:textId="77777777" w:rsidR="00B06EF9" w:rsidRDefault="00000000">
            <w:pPr>
              <w:rPr>
                <w:rFonts w:ascii="Candara" w:eastAsia="Candara" w:hAnsi="Candara" w:cs="Candara"/>
              </w:rPr>
            </w:pPr>
            <w:sdt>
              <w:sdtPr>
                <w:tag w:val="goog_rdk_2"/>
                <w:id w:val="-720030056"/>
              </w:sdtPr>
              <w:sdtContent>
                <w:r>
                  <w:rPr>
                    <w:rFonts w:ascii="Arial Unicode MS" w:eastAsia="Arial Unicode MS" w:hAnsi="Arial Unicode MS" w:cs="Arial Unicode MS"/>
                  </w:rPr>
                  <w:t>☐</w:t>
                </w:r>
              </w:sdtContent>
            </w:sdt>
            <w:r>
              <w:rPr>
                <w:rFonts w:ascii="Candara" w:eastAsia="Candara" w:hAnsi="Candara" w:cs="Candara"/>
              </w:rPr>
              <w:t xml:space="preserve"> Mode de conservation/transport respecté</w:t>
            </w:r>
          </w:p>
          <w:p w14:paraId="663F48D6" w14:textId="77777777" w:rsidR="00B06EF9" w:rsidRDefault="00000000">
            <w:pPr>
              <w:spacing w:line="360" w:lineRule="auto"/>
              <w:rPr>
                <w:rFonts w:ascii="Candara" w:eastAsia="Candara" w:hAnsi="Candara" w:cs="Candara"/>
              </w:rPr>
            </w:pPr>
            <w:sdt>
              <w:sdtPr>
                <w:tag w:val="goog_rdk_3"/>
                <w:id w:val="1676621017"/>
              </w:sdtPr>
              <w:sdtContent>
                <w:r>
                  <w:rPr>
                    <w:rFonts w:ascii="Arial Unicode MS" w:eastAsia="Arial Unicode MS" w:hAnsi="Arial Unicode MS" w:cs="Arial Unicode MS"/>
                  </w:rPr>
                  <w:t>☐</w:t>
                </w:r>
              </w:sdtContent>
            </w:sdt>
            <w:r>
              <w:rPr>
                <w:rFonts w:ascii="Candara" w:eastAsia="Candara" w:hAnsi="Candara" w:cs="Candara"/>
              </w:rPr>
              <w:t xml:space="preserve"> Formulaire rempli intégralement</w:t>
            </w:r>
          </w:p>
          <w:p w14:paraId="24DA39CC" w14:textId="77777777" w:rsidR="00B06EF9" w:rsidRDefault="00000000">
            <w:pPr>
              <w:spacing w:line="276" w:lineRule="auto"/>
              <w:rPr>
                <w:rFonts w:ascii="Candara" w:eastAsia="Candara" w:hAnsi="Candara" w:cs="Candara"/>
                <w:color w:val="808080"/>
              </w:rPr>
            </w:pPr>
            <w:r>
              <w:rPr>
                <w:rFonts w:ascii="Candara" w:eastAsia="Candara" w:hAnsi="Candara" w:cs="Candara"/>
                <w:b/>
                <w:bCs/>
                <w:color w:val="000000"/>
              </w:rPr>
              <w:t xml:space="preserve">Commentaire (optionnel) : </w:t>
            </w:r>
          </w:p>
          <w:p w14:paraId="62E80AD8" w14:textId="77777777" w:rsidR="00B06EF9" w:rsidRDefault="00B06EF9">
            <w:pPr>
              <w:spacing w:line="276" w:lineRule="auto"/>
              <w:rPr>
                <w:rFonts w:ascii="Candara" w:eastAsia="Candara" w:hAnsi="Candara" w:cs="Candara"/>
                <w:b/>
                <w:bCs/>
                <w:color w:val="000000"/>
              </w:rPr>
            </w:pPr>
          </w:p>
        </w:tc>
      </w:tr>
      <w:tr w:rsidR="00B06EF9" w14:paraId="0BD7544E" w14:textId="77777777">
        <w:trPr>
          <w:trHeight w:val="833"/>
        </w:trPr>
        <w:tc>
          <w:tcPr>
            <w:tcW w:w="4913" w:type="dxa"/>
            <w:tcBorders>
              <w:top w:val="nil"/>
              <w:left w:val="single" w:sz="12" w:space="0" w:color="000000"/>
              <w:bottom w:val="nil"/>
              <w:right w:val="single" w:sz="18" w:space="0" w:color="000000"/>
            </w:tcBorders>
            <w:vAlign w:val="center"/>
          </w:tcPr>
          <w:p w14:paraId="1F92CCEC" w14:textId="77777777" w:rsidR="00B06EF9" w:rsidRDefault="00000000">
            <w:pPr>
              <w:spacing w:line="276" w:lineRule="auto"/>
              <w:rPr>
                <w:rFonts w:ascii="Candara" w:eastAsia="Candara" w:hAnsi="Candara" w:cs="Candara"/>
                <w:b/>
                <w:bCs/>
              </w:rPr>
            </w:pPr>
            <w:r>
              <w:rPr>
                <w:rFonts w:ascii="Candara" w:eastAsia="Candara" w:hAnsi="Candara" w:cs="Candara"/>
                <w:b/>
                <w:bCs/>
              </w:rPr>
              <w:t xml:space="preserve">Date de la réception : </w:t>
            </w:r>
          </w:p>
          <w:p w14:paraId="5DCC4CAE" w14:textId="77777777" w:rsidR="00B06EF9" w:rsidRDefault="00000000">
            <w:pPr>
              <w:spacing w:line="276" w:lineRule="auto"/>
              <w:rPr>
                <w:rFonts w:ascii="Candara" w:eastAsia="Candara" w:hAnsi="Candara" w:cs="Candara"/>
                <w:b/>
                <w:bCs/>
              </w:rPr>
            </w:pPr>
            <w:r>
              <w:rPr>
                <w:rFonts w:ascii="Candara" w:eastAsia="Candara" w:hAnsi="Candara" w:cs="Candara"/>
                <w:b/>
                <w:bCs/>
              </w:rPr>
              <w:t xml:space="preserve">  </w:t>
            </w:r>
          </w:p>
          <w:p w14:paraId="01A68BFA" w14:textId="77777777" w:rsidR="00B06EF9" w:rsidRDefault="00B06EF9">
            <w:pPr>
              <w:spacing w:line="276" w:lineRule="auto"/>
              <w:rPr>
                <w:rFonts w:ascii="Candara" w:eastAsia="Candara" w:hAnsi="Candara" w:cs="Candara"/>
                <w:b/>
                <w:bCs/>
              </w:rPr>
            </w:pPr>
          </w:p>
          <w:p w14:paraId="6D54A459" w14:textId="77777777" w:rsidR="00B06EF9" w:rsidRDefault="00000000">
            <w:pPr>
              <w:spacing w:line="276" w:lineRule="auto"/>
              <w:rPr>
                <w:rFonts w:ascii="Candara" w:eastAsia="Candara" w:hAnsi="Candara" w:cs="Candara"/>
              </w:rPr>
            </w:pPr>
            <w:r>
              <w:rPr>
                <w:rFonts w:ascii="Candara" w:eastAsia="Candara" w:hAnsi="Candara" w:cs="Candara"/>
                <w:b/>
                <w:bCs/>
              </w:rPr>
              <w:t xml:space="preserve">Signature : </w:t>
            </w:r>
          </w:p>
        </w:tc>
        <w:tc>
          <w:tcPr>
            <w:tcW w:w="5602" w:type="dxa"/>
            <w:vMerge/>
            <w:tcBorders>
              <w:top w:val="single" w:sz="12" w:space="0" w:color="000000"/>
              <w:left w:val="single" w:sz="18" w:space="0" w:color="000000"/>
              <w:right w:val="single" w:sz="18" w:space="0" w:color="000000"/>
            </w:tcBorders>
          </w:tcPr>
          <w:p w14:paraId="6331E2D1" w14:textId="77777777" w:rsidR="00B06EF9" w:rsidRDefault="00B06EF9">
            <w:pPr>
              <w:widowControl w:val="0"/>
              <w:pBdr>
                <w:top w:val="nil"/>
                <w:left w:val="nil"/>
                <w:bottom w:val="nil"/>
                <w:right w:val="nil"/>
                <w:between w:val="nil"/>
              </w:pBdr>
              <w:spacing w:line="276" w:lineRule="auto"/>
              <w:rPr>
                <w:rFonts w:ascii="Candara" w:eastAsia="Candara" w:hAnsi="Candara" w:cs="Candara"/>
              </w:rPr>
            </w:pPr>
          </w:p>
        </w:tc>
      </w:tr>
      <w:tr w:rsidR="00B06EF9" w14:paraId="02F4468F" w14:textId="77777777">
        <w:tc>
          <w:tcPr>
            <w:tcW w:w="10515" w:type="dxa"/>
            <w:gridSpan w:val="2"/>
            <w:tcBorders>
              <w:top w:val="single" w:sz="12" w:space="0" w:color="000000"/>
              <w:left w:val="single" w:sz="12" w:space="0" w:color="000000"/>
              <w:bottom w:val="single" w:sz="12" w:space="0" w:color="000000"/>
              <w:right w:val="single" w:sz="12" w:space="0" w:color="000000"/>
            </w:tcBorders>
            <w:shd w:val="clear" w:color="auto" w:fill="F2F2F2"/>
            <w:vAlign w:val="center"/>
          </w:tcPr>
          <w:p w14:paraId="5EC9E8C9" w14:textId="77777777" w:rsidR="00B06EF9" w:rsidRDefault="00000000">
            <w:pPr>
              <w:spacing w:line="276" w:lineRule="auto"/>
              <w:jc w:val="center"/>
              <w:rPr>
                <w:rFonts w:ascii="Candara" w:eastAsia="Candara" w:hAnsi="Candara" w:cs="Candara"/>
                <w:b/>
                <w:bCs/>
                <w:color w:val="000000"/>
              </w:rPr>
            </w:pPr>
            <w:r>
              <w:rPr>
                <w:rFonts w:ascii="Candara" w:eastAsia="Candara" w:hAnsi="Candara" w:cs="Candara"/>
                <w:b/>
                <w:bCs/>
                <w:color w:val="000000"/>
              </w:rPr>
              <w:t>Visa des responsables</w:t>
            </w:r>
          </w:p>
        </w:tc>
      </w:tr>
      <w:tr w:rsidR="00B06EF9" w14:paraId="779A464F" w14:textId="77777777">
        <w:trPr>
          <w:trHeight w:val="2340"/>
        </w:trPr>
        <w:tc>
          <w:tcPr>
            <w:tcW w:w="4913" w:type="dxa"/>
            <w:tcBorders>
              <w:top w:val="single" w:sz="12" w:space="0" w:color="000000"/>
              <w:left w:val="single" w:sz="12" w:space="0" w:color="000000"/>
              <w:bottom w:val="single" w:sz="12" w:space="0" w:color="000000"/>
              <w:right w:val="single" w:sz="12" w:space="0" w:color="000000"/>
            </w:tcBorders>
            <w:shd w:val="clear" w:color="auto" w:fill="FFFFFF"/>
          </w:tcPr>
          <w:p w14:paraId="70437FC3" w14:textId="77777777" w:rsidR="00B06EF9" w:rsidRDefault="00000000">
            <w:pPr>
              <w:spacing w:line="276" w:lineRule="auto"/>
              <w:jc w:val="center"/>
              <w:rPr>
                <w:rFonts w:ascii="Candara" w:eastAsia="Candara" w:hAnsi="Candara" w:cs="Candara"/>
                <w:b/>
                <w:bCs/>
                <w:color w:val="2E75B5"/>
              </w:rPr>
            </w:pPr>
            <w:r>
              <w:rPr>
                <w:rFonts w:ascii="Candara" w:eastAsia="Candara" w:hAnsi="Candara" w:cs="Candara"/>
                <w:b/>
                <w:bCs/>
              </w:rPr>
              <w:t>Visa du Chef du Service Commun</w:t>
            </w:r>
          </w:p>
        </w:tc>
        <w:tc>
          <w:tcPr>
            <w:tcW w:w="5602" w:type="dxa"/>
            <w:tcBorders>
              <w:top w:val="single" w:sz="12" w:space="0" w:color="000000"/>
              <w:left w:val="single" w:sz="12" w:space="0" w:color="000000"/>
              <w:bottom w:val="single" w:sz="12" w:space="0" w:color="000000"/>
              <w:right w:val="single" w:sz="12" w:space="0" w:color="000000"/>
            </w:tcBorders>
            <w:shd w:val="clear" w:color="auto" w:fill="FFFFFF"/>
          </w:tcPr>
          <w:p w14:paraId="6889554C" w14:textId="77777777" w:rsidR="00B06EF9" w:rsidRDefault="00000000">
            <w:pPr>
              <w:spacing w:line="276" w:lineRule="auto"/>
              <w:jc w:val="center"/>
              <w:rPr>
                <w:rFonts w:ascii="Candara" w:eastAsia="Candara" w:hAnsi="Candara" w:cs="Candara"/>
                <w:b/>
                <w:bCs/>
              </w:rPr>
            </w:pPr>
            <w:r>
              <w:rPr>
                <w:rFonts w:ascii="Candara" w:eastAsia="Candara" w:hAnsi="Candara" w:cs="Candara"/>
                <w:b/>
                <w:bCs/>
              </w:rPr>
              <w:t>Visa du Directeur de l’ESSBO</w:t>
            </w:r>
          </w:p>
        </w:tc>
      </w:tr>
    </w:tbl>
    <w:p w14:paraId="74882EA5" w14:textId="77777777" w:rsidR="00B06EF9" w:rsidRDefault="00B06EF9">
      <w:pPr>
        <w:pBdr>
          <w:top w:val="nil"/>
          <w:left w:val="nil"/>
          <w:bottom w:val="nil"/>
          <w:right w:val="nil"/>
          <w:between w:val="nil"/>
        </w:pBdr>
        <w:rPr>
          <w:rFonts w:ascii="Candara" w:eastAsia="Candara" w:hAnsi="Candara" w:cs="Candara"/>
          <w:color w:val="000000"/>
        </w:rPr>
      </w:pPr>
    </w:p>
    <w:sectPr w:rsidR="00B06EF9">
      <w:headerReference w:type="default" r:id="rId8"/>
      <w:footerReference w:type="default" r:id="rId9"/>
      <w:headerReference w:type="first" r:id="rId10"/>
      <w:footerReference w:type="first" r:id="rId11"/>
      <w:pgSz w:w="12240" w:h="15840"/>
      <w:pgMar w:top="1800" w:right="810" w:bottom="1440" w:left="117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CB62A" w14:textId="77777777" w:rsidR="00041C38" w:rsidRDefault="00041C38">
      <w:pPr>
        <w:spacing w:after="0" w:line="240" w:lineRule="auto"/>
      </w:pPr>
      <w:r>
        <w:separator/>
      </w:r>
    </w:p>
  </w:endnote>
  <w:endnote w:type="continuationSeparator" w:id="0">
    <w:p w14:paraId="159C2812" w14:textId="77777777" w:rsidR="00041C38" w:rsidRDefault="00041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20000007" w:usb1="00000001" w:usb2="00000000" w:usb3="00000000" w:csb0="00000193" w:csb1="00000000"/>
    <w:embedRegular r:id="rId1" w:fontKey="{16661DD9-B7D8-4384-806D-060EDA0E379D}"/>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39C6B1AB-2A46-4239-A76E-6C2CDDAFCFE0}"/>
  </w:font>
  <w:font w:name="Calibri">
    <w:panose1 w:val="020F0502020204030204"/>
    <w:charset w:val="00"/>
    <w:family w:val="swiss"/>
    <w:pitch w:val="variable"/>
    <w:sig w:usb0="E0002EFF" w:usb1="C000247B" w:usb2="00000009" w:usb3="00000000" w:csb0="000001FF" w:csb1="00000000"/>
    <w:embedRegular r:id="rId3" w:fontKey="{DB62E55D-47B9-4BA7-8A80-1F095EB1C0A4}"/>
    <w:embedBold r:id="rId4" w:fontKey="{11F19587-D96C-450C-9B1B-AE2FBCEE7DF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DC063533-CC4F-414E-8DBD-DDE67FE9F5D6}"/>
  </w:font>
  <w:font w:name="Candara">
    <w:panose1 w:val="020E0502030303020204"/>
    <w:charset w:val="00"/>
    <w:family w:val="swiss"/>
    <w:pitch w:val="variable"/>
    <w:sig w:usb0="A00002EF" w:usb1="4000A44B" w:usb2="00000000" w:usb3="00000000" w:csb0="0000019F" w:csb1="00000000"/>
    <w:embedRegular r:id="rId6" w:fontKey="{8479DECE-4878-447F-88ED-19651C5A462E}"/>
    <w:embedBold r:id="rId7" w:fontKey="{B4ACCAE5-D0D8-4A14-8526-D7A533618789}"/>
    <w:embedItalic r:id="rId8" w:fontKey="{6E864AD3-C4CE-45D0-B051-B798AE518317}"/>
  </w:font>
  <w:font w:name="Century Gothic">
    <w:panose1 w:val="020B0502020202020204"/>
    <w:charset w:val="00"/>
    <w:family w:val="swiss"/>
    <w:pitch w:val="variable"/>
    <w:sig w:usb0="00000287" w:usb1="00000000" w:usb2="00000000" w:usb3="00000000" w:csb0="0000009F" w:csb1="00000000"/>
    <w:embedRegular r:id="rId9" w:fontKey="{791121E7-3C2A-4207-9132-5C1864E4AE27}"/>
  </w:font>
  <w:font w:name="Aptos">
    <w:charset w:val="00"/>
    <w:family w:val="swiss"/>
    <w:pitch w:val="variable"/>
    <w:sig w:usb0="20000287" w:usb1="00000003" w:usb2="00000000" w:usb3="00000000" w:csb0="0000019F" w:csb1="00000000"/>
    <w:embedRegular r:id="rId10" w:fontKey="{1BF50953-E3C0-4AF5-851A-3A5F29E5EA51}"/>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embedRegular r:id="rId11" w:fontKey="{FC7245B5-9EA7-4A72-8356-C079CE980D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2041" w14:textId="77777777" w:rsidR="00B06EF9"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B7A2F">
      <w:rPr>
        <w:noProof/>
        <w:color w:val="000000"/>
      </w:rPr>
      <w:t>2</w:t>
    </w:r>
    <w:r>
      <w:rPr>
        <w:color w:val="000000"/>
      </w:rPr>
      <w:fldChar w:fldCharType="end"/>
    </w:r>
  </w:p>
  <w:p w14:paraId="43BA4697" w14:textId="77777777" w:rsidR="00B06EF9" w:rsidRDefault="00B06EF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30F1" w14:textId="77777777" w:rsidR="00B06EF9"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B7A2F">
      <w:rPr>
        <w:noProof/>
        <w:color w:val="000000"/>
      </w:rPr>
      <w:t>1</w:t>
    </w:r>
    <w:r>
      <w:rPr>
        <w:color w:val="000000"/>
      </w:rPr>
      <w:fldChar w:fldCharType="end"/>
    </w:r>
  </w:p>
  <w:p w14:paraId="17034680" w14:textId="77777777" w:rsidR="00B06EF9" w:rsidRDefault="00B06EF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73DF7" w14:textId="77777777" w:rsidR="00041C38" w:rsidRDefault="00041C38">
      <w:pPr>
        <w:spacing w:after="0" w:line="240" w:lineRule="auto"/>
      </w:pPr>
      <w:r>
        <w:separator/>
      </w:r>
    </w:p>
  </w:footnote>
  <w:footnote w:type="continuationSeparator" w:id="0">
    <w:p w14:paraId="61ACC4B8" w14:textId="77777777" w:rsidR="00041C38" w:rsidRDefault="00041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1DB3" w14:textId="77777777" w:rsidR="00B06EF9" w:rsidRDefault="00B06EF9">
    <w:pPr>
      <w:pBdr>
        <w:top w:val="nil"/>
        <w:left w:val="nil"/>
        <w:bottom w:val="nil"/>
        <w:right w:val="nil"/>
        <w:between w:val="nil"/>
      </w:pBdr>
      <w:tabs>
        <w:tab w:val="center" w:pos="4680"/>
        <w:tab w:val="right" w:pos="9360"/>
      </w:tabs>
      <w:spacing w:after="0" w:line="240" w:lineRule="auto"/>
      <w:rPr>
        <w:color w:val="000000"/>
      </w:rPr>
    </w:pPr>
  </w:p>
  <w:p w14:paraId="101C5ABC" w14:textId="77777777" w:rsidR="00B06EF9" w:rsidRDefault="00B06EF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48DE" w14:textId="77777777" w:rsidR="00B06EF9"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3192D7B1" wp14:editId="69696017">
          <wp:simplePos x="0" y="0"/>
          <wp:positionH relativeFrom="column">
            <wp:posOffset>-85723</wp:posOffset>
          </wp:positionH>
          <wp:positionV relativeFrom="paragraph">
            <wp:posOffset>-75563</wp:posOffset>
          </wp:positionV>
          <wp:extent cx="6581775" cy="802504"/>
          <wp:effectExtent l="0" t="0" r="0" b="0"/>
          <wp:wrapNone/>
          <wp:docPr id="21348323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471" t="-1" b="7856"/>
                  <a:stretch>
                    <a:fillRect/>
                  </a:stretch>
                </pic:blipFill>
                <pic:spPr>
                  <a:xfrm>
                    <a:off x="0" y="0"/>
                    <a:ext cx="6581775" cy="80250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84509"/>
    <w:multiLevelType w:val="multilevel"/>
    <w:tmpl w:val="4B184DC4"/>
    <w:lvl w:ilvl="0">
      <w:start w:val="1"/>
      <w:numFmt w:val="bullet"/>
      <w:lvlText w:val="-"/>
      <w:lvlJc w:val="left"/>
      <w:pPr>
        <w:ind w:left="720" w:hanging="360"/>
      </w:pPr>
      <w:rPr>
        <w:rFonts w:ascii="Source Sans Pro" w:eastAsia="Source Sans Pro" w:hAnsi="Source Sans Pro" w:cs="Source Sans Pr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EEF7F42"/>
    <w:multiLevelType w:val="multilevel"/>
    <w:tmpl w:val="6F08012E"/>
    <w:lvl w:ilvl="0">
      <w:start w:val="1"/>
      <w:numFmt w:val="bullet"/>
      <w:lvlText w:val="-"/>
      <w:lvlJc w:val="left"/>
      <w:pPr>
        <w:ind w:left="720" w:hanging="360"/>
      </w:pPr>
      <w:rPr>
        <w:rFonts w:ascii="Source Sans Pro" w:eastAsia="Source Sans Pro" w:hAnsi="Source Sans Pro" w:cs="Source Sans Pr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5015477">
    <w:abstractNumId w:val="1"/>
  </w:num>
  <w:num w:numId="2" w16cid:durableId="1804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EF9"/>
    <w:rsid w:val="00041C38"/>
    <w:rsid w:val="000802F9"/>
    <w:rsid w:val="003110AC"/>
    <w:rsid w:val="003F13B1"/>
    <w:rsid w:val="00495F01"/>
    <w:rsid w:val="005A0380"/>
    <w:rsid w:val="00621062"/>
    <w:rsid w:val="006D3BFC"/>
    <w:rsid w:val="007C6D73"/>
    <w:rsid w:val="007F250F"/>
    <w:rsid w:val="0082752A"/>
    <w:rsid w:val="00844815"/>
    <w:rsid w:val="00894338"/>
    <w:rsid w:val="008F3966"/>
    <w:rsid w:val="00937D32"/>
    <w:rsid w:val="00990D8E"/>
    <w:rsid w:val="00A2681A"/>
    <w:rsid w:val="00B06EF9"/>
    <w:rsid w:val="00B23C00"/>
    <w:rsid w:val="00B71FAC"/>
    <w:rsid w:val="00BE6AB2"/>
    <w:rsid w:val="00C63C5A"/>
    <w:rsid w:val="00CB7A2F"/>
    <w:rsid w:val="00D21D8D"/>
    <w:rsid w:val="00DC7873"/>
    <w:rsid w:val="00F212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0C1C"/>
  <w15:docId w15:val="{B8615185-5E15-478A-9950-56CB77715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B16681"/>
    <w:rPr>
      <w:color w:val="0563C1" w:themeColor="hyperlink"/>
      <w:u w:val="single"/>
    </w:rPr>
  </w:style>
  <w:style w:type="paragraph" w:styleId="Header">
    <w:name w:val="header"/>
    <w:basedOn w:val="Normal"/>
    <w:link w:val="HeaderChar"/>
    <w:uiPriority w:val="99"/>
    <w:unhideWhenUsed/>
    <w:rsid w:val="00F026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63D"/>
  </w:style>
  <w:style w:type="paragraph" w:styleId="Footer">
    <w:name w:val="footer"/>
    <w:basedOn w:val="Normal"/>
    <w:link w:val="FooterChar"/>
    <w:uiPriority w:val="99"/>
    <w:unhideWhenUsed/>
    <w:rsid w:val="00F026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63D"/>
  </w:style>
  <w:style w:type="character" w:styleId="PlaceholderText">
    <w:name w:val="Placeholder Text"/>
    <w:basedOn w:val="DefaultParagraphFont"/>
    <w:uiPriority w:val="99"/>
    <w:semiHidden/>
    <w:rsid w:val="00DF6548"/>
    <w:rPr>
      <w:color w:val="808080"/>
    </w:rPr>
  </w:style>
  <w:style w:type="paragraph" w:styleId="ListParagraph">
    <w:name w:val="List Paragraph"/>
    <w:basedOn w:val="Normal"/>
    <w:uiPriority w:val="34"/>
    <w:qFormat/>
    <w:rsid w:val="00945597"/>
    <w:pPr>
      <w:ind w:left="720"/>
      <w:contextualSpacing/>
    </w:pPr>
  </w:style>
  <w:style w:type="table" w:styleId="TableGrid">
    <w:name w:val="Table Grid"/>
    <w:basedOn w:val="TableNormal"/>
    <w:uiPriority w:val="39"/>
    <w:rsid w:val="00B47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02B47"/>
    <w:rPr>
      <w:b/>
      <w:bCs/>
    </w:rPr>
  </w:style>
  <w:style w:type="paragraph" w:styleId="NormalWeb">
    <w:name w:val="Normal (Web)"/>
    <w:basedOn w:val="Normal"/>
    <w:uiPriority w:val="99"/>
    <w:semiHidden/>
    <w:unhideWhenUsed/>
    <w:rsid w:val="00F93A70"/>
    <w:rPr>
      <w:rFonts w:ascii="Times New Roman" w:hAnsi="Times New Roman" w:cs="Times New Roman"/>
      <w:sz w:val="24"/>
      <w:szCs w:val="24"/>
    </w:r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vJxkc+/qxC0sKs12sxt4pO0t0g==">CgMxLjAaMAoBMBIrCikIB0IlChFRdWF0dHJvY2VudG8gU2FucxIQQXJpYWwgVW5pY29kZSBNUxowCgExEisKKQgHQiUKEVF1YXR0cm9jZW50byBTYW5zEhBBcmlhbCBVbmljb2RlIE1TGjAKATISKwopCAdCJQoRUXVhdHRyb2NlbnRvIFNhbnMSEEFyaWFsIFVuaWNvZGUgTVMaMAoBMxIrCikIB0IlChFRdWF0dHJvY2VudG8gU2FucxIQQXJpYWwgVW5pY29kZSBNUzINaC52bnZicDdxc21ydjgAciExX2UyQWdWT2I4OTNMWjg5Y3YwY2xfTF9NSXVmUkZJc0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4</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MERZOUG</dc:creator>
  <cp:lastModifiedBy>MED MIDOU</cp:lastModifiedBy>
  <cp:revision>13</cp:revision>
  <cp:lastPrinted>2026-02-08T17:02:00Z</cp:lastPrinted>
  <dcterms:created xsi:type="dcterms:W3CDTF">2025-12-07T08:35:00Z</dcterms:created>
  <dcterms:modified xsi:type="dcterms:W3CDTF">2026-02-08T22:02:00Z</dcterms:modified>
</cp:coreProperties>
</file>