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F12C" w14:textId="77777777" w:rsidR="00FA2E0C" w:rsidRPr="00FA2E0C" w:rsidRDefault="00FA2E0C" w:rsidP="00FA2E0C">
      <w:pPr>
        <w:rPr>
          <w:b/>
          <w:bCs/>
        </w:rPr>
      </w:pPr>
      <w:r w:rsidRPr="00FA2E0C">
        <w:rPr>
          <w:b/>
          <w:bCs/>
        </w:rPr>
        <w:t>Primer Synthesis</w:t>
      </w:r>
    </w:p>
    <w:p w14:paraId="0EB3F4C9" w14:textId="77777777" w:rsidR="00FA2E0C" w:rsidRPr="00FA2E0C" w:rsidRDefault="00FA2E0C" w:rsidP="00FA2E0C">
      <w:pPr>
        <w:rPr>
          <w:b/>
          <w:bCs/>
        </w:rPr>
      </w:pPr>
      <w:r w:rsidRPr="00FA2E0C">
        <w:rPr>
          <w:b/>
          <w:bCs/>
        </w:rPr>
        <w:t>Code: </w:t>
      </w:r>
      <w:r w:rsidRPr="00FA2E0C">
        <w:t>EGTP-PS</w:t>
      </w:r>
    </w:p>
    <w:p w14:paraId="28C287A8" w14:textId="77777777" w:rsidR="00FA2E0C" w:rsidRPr="00FA2E0C" w:rsidRDefault="00FA2E0C" w:rsidP="00FA2E0C">
      <w:pPr>
        <w:rPr>
          <w:b/>
          <w:bCs/>
        </w:rPr>
      </w:pPr>
      <w:r w:rsidRPr="00FA2E0C">
        <w:rPr>
          <w:b/>
          <w:bCs/>
        </w:rPr>
        <w:t>Taper: </w:t>
      </w:r>
      <w:r w:rsidRPr="00FA2E0C">
        <w:t>Analysis</w:t>
      </w:r>
    </w:p>
    <w:p w14:paraId="49DAFA31" w14:textId="77777777" w:rsidR="00FA2E0C" w:rsidRPr="00FA2E0C" w:rsidRDefault="00FA2E0C" w:rsidP="00FA2E0C">
      <w:pPr>
        <w:rPr>
          <w:b/>
          <w:bCs/>
        </w:rPr>
      </w:pPr>
      <w:r w:rsidRPr="00FA2E0C">
        <w:rPr>
          <w:b/>
          <w:bCs/>
        </w:rPr>
        <w:t>Prix: </w:t>
      </w:r>
      <w:r w:rsidRPr="00FA2E0C">
        <w:t>8500 - 14000 DZD</w:t>
      </w:r>
    </w:p>
    <w:p w14:paraId="70BD128C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Description:</w:t>
      </w:r>
    </w:p>
    <w:p w14:paraId="207D8284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Service: Custom DNA Primer Synthesis</w:t>
      </w:r>
    </w:p>
    <w:p w14:paraId="0A04CCF6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Overview</w:t>
      </w:r>
    </w:p>
    <w:p w14:paraId="7537A606" w14:textId="77777777" w:rsidR="00FA2E0C" w:rsidRPr="00FA2E0C" w:rsidRDefault="00FA2E0C" w:rsidP="00FA2E0C">
      <w:pPr>
        <w:rPr>
          <w:lang w:val="en-US"/>
        </w:rPr>
      </w:pPr>
      <w:r w:rsidRPr="00FA2E0C">
        <w:rPr>
          <w:lang w:val="en-US"/>
        </w:rPr>
        <w:t>Custom DNA primer synthesis performed on a </w:t>
      </w:r>
      <w:proofErr w:type="spellStart"/>
      <w:r w:rsidRPr="00FA2E0C">
        <w:rPr>
          <w:b/>
          <w:bCs/>
          <w:lang w:val="en-US"/>
        </w:rPr>
        <w:t>MerMade</w:t>
      </w:r>
      <w:proofErr w:type="spellEnd"/>
      <w:r w:rsidRPr="00FA2E0C">
        <w:rPr>
          <w:b/>
          <w:bCs/>
          <w:lang w:val="en-US"/>
        </w:rPr>
        <w:t xml:space="preserve"> 4 </w:t>
      </w:r>
      <w:proofErr w:type="spellStart"/>
      <w:r w:rsidRPr="00FA2E0C">
        <w:rPr>
          <w:b/>
          <w:bCs/>
          <w:lang w:val="en-US"/>
        </w:rPr>
        <w:t>phosphoramidite</w:t>
      </w:r>
      <w:proofErr w:type="spellEnd"/>
      <w:r w:rsidRPr="00FA2E0C">
        <w:rPr>
          <w:b/>
          <w:bCs/>
          <w:lang w:val="en-US"/>
        </w:rPr>
        <w:t xml:space="preserve"> solid-phase oligonucleotide synthesizer</w:t>
      </w:r>
      <w:r w:rsidRPr="00FA2E0C">
        <w:rPr>
          <w:lang w:val="en-US"/>
        </w:rPr>
        <w:t>, suitable for routine PCR and Sanger sequencing applications.</w:t>
      </w:r>
    </w:p>
    <w:p w14:paraId="72E917E8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Technical Specifications</w:t>
      </w:r>
    </w:p>
    <w:p w14:paraId="7347167D" w14:textId="77777777" w:rsidR="00FA2E0C" w:rsidRPr="00FA2E0C" w:rsidRDefault="00FA2E0C" w:rsidP="00FA2E0C">
      <w:pPr>
        <w:numPr>
          <w:ilvl w:val="0"/>
          <w:numId w:val="21"/>
        </w:numPr>
        <w:rPr>
          <w:lang w:val="en-US"/>
        </w:rPr>
      </w:pPr>
      <w:r w:rsidRPr="00FA2E0C">
        <w:rPr>
          <w:b/>
          <w:bCs/>
          <w:lang w:val="en-US"/>
        </w:rPr>
        <w:t>Primer length:</w:t>
      </w:r>
      <w:r w:rsidRPr="00FA2E0C">
        <w:rPr>
          <w:lang w:val="en-US"/>
        </w:rPr>
        <w:t> 18–40 nucleotides (customer-specified)</w:t>
      </w:r>
    </w:p>
    <w:p w14:paraId="0936B951" w14:textId="77777777" w:rsidR="00FA2E0C" w:rsidRPr="00FA2E0C" w:rsidRDefault="00FA2E0C" w:rsidP="00FA2E0C">
      <w:pPr>
        <w:numPr>
          <w:ilvl w:val="0"/>
          <w:numId w:val="21"/>
        </w:numPr>
        <w:rPr>
          <w:lang w:val="en-US"/>
        </w:rPr>
      </w:pPr>
      <w:r w:rsidRPr="00FA2E0C">
        <w:rPr>
          <w:b/>
          <w:bCs/>
          <w:lang w:val="en-US"/>
        </w:rPr>
        <w:t>Synthesis platform:</w:t>
      </w:r>
      <w:r w:rsidRPr="00FA2E0C">
        <w:rPr>
          <w:lang w:val="en-US"/>
        </w:rPr>
        <w:t> </w:t>
      </w:r>
      <w:proofErr w:type="spellStart"/>
      <w:r w:rsidRPr="00FA2E0C">
        <w:rPr>
          <w:lang w:val="en-US"/>
        </w:rPr>
        <w:t>MerMade</w:t>
      </w:r>
      <w:proofErr w:type="spellEnd"/>
      <w:r w:rsidRPr="00FA2E0C">
        <w:rPr>
          <w:lang w:val="en-US"/>
        </w:rPr>
        <w:t xml:space="preserve"> 4 </w:t>
      </w:r>
      <w:proofErr w:type="spellStart"/>
      <w:r w:rsidRPr="00FA2E0C">
        <w:rPr>
          <w:lang w:val="en-US"/>
        </w:rPr>
        <w:t>phosphoramidite</w:t>
      </w:r>
      <w:proofErr w:type="spellEnd"/>
      <w:r w:rsidRPr="00FA2E0C">
        <w:rPr>
          <w:lang w:val="en-US"/>
        </w:rPr>
        <w:t xml:space="preserve"> solid-phase </w:t>
      </w:r>
      <w:proofErr w:type="spellStart"/>
      <w:r w:rsidRPr="00FA2E0C">
        <w:rPr>
          <w:lang w:val="en-US"/>
        </w:rPr>
        <w:t>oligosynthesizer</w:t>
      </w:r>
      <w:proofErr w:type="spellEnd"/>
    </w:p>
    <w:p w14:paraId="13700E4D" w14:textId="77777777" w:rsidR="00FA2E0C" w:rsidRPr="00FA2E0C" w:rsidRDefault="00FA2E0C" w:rsidP="00FA2E0C">
      <w:pPr>
        <w:numPr>
          <w:ilvl w:val="0"/>
          <w:numId w:val="21"/>
        </w:numPr>
        <w:rPr>
          <w:lang w:val="en-US"/>
        </w:rPr>
      </w:pPr>
      <w:r w:rsidRPr="00FA2E0C">
        <w:rPr>
          <w:b/>
          <w:bCs/>
          <w:lang w:val="en-US"/>
        </w:rPr>
        <w:t>Purification:</w:t>
      </w:r>
      <w:r w:rsidRPr="00FA2E0C">
        <w:rPr>
          <w:lang w:val="en-US"/>
        </w:rPr>
        <w:t> Butanol desalting</w:t>
      </w:r>
      <w:r w:rsidRPr="00FA2E0C">
        <w:rPr>
          <w:lang w:val="en-US"/>
        </w:rPr>
        <w:br/>
        <w:t>(removes small-molecule synthesis reagents; appropriate for routine PCR and Sanger sequencing)</w:t>
      </w:r>
    </w:p>
    <w:p w14:paraId="4CE16A73" w14:textId="77777777" w:rsidR="00FA2E0C" w:rsidRPr="00FA2E0C" w:rsidRDefault="00FA2E0C" w:rsidP="00FA2E0C">
      <w:pPr>
        <w:numPr>
          <w:ilvl w:val="0"/>
          <w:numId w:val="21"/>
        </w:numPr>
        <w:rPr>
          <w:lang w:val="en-US"/>
        </w:rPr>
      </w:pPr>
      <w:r w:rsidRPr="00FA2E0C">
        <w:rPr>
          <w:b/>
          <w:bCs/>
          <w:lang w:val="en-US"/>
        </w:rPr>
        <w:t>Delivery format:</w:t>
      </w:r>
    </w:p>
    <w:p w14:paraId="7EBDACBE" w14:textId="77777777" w:rsidR="00FA2E0C" w:rsidRPr="00FA2E0C" w:rsidRDefault="00FA2E0C" w:rsidP="00FA2E0C">
      <w:pPr>
        <w:numPr>
          <w:ilvl w:val="1"/>
          <w:numId w:val="21"/>
        </w:numPr>
        <w:rPr>
          <w:lang w:val="en-US"/>
        </w:rPr>
      </w:pPr>
      <w:r w:rsidRPr="00FA2E0C">
        <w:rPr>
          <w:lang w:val="en-US"/>
        </w:rPr>
        <w:t>1 µM in nuclease-free water (default)</w:t>
      </w:r>
    </w:p>
    <w:p w14:paraId="4D98F59A" w14:textId="77777777" w:rsidR="00FA2E0C" w:rsidRPr="00FA2E0C" w:rsidRDefault="00FA2E0C" w:rsidP="00FA2E0C">
      <w:pPr>
        <w:numPr>
          <w:ilvl w:val="1"/>
          <w:numId w:val="21"/>
        </w:numPr>
        <w:rPr>
          <w:lang w:val="en-US"/>
        </w:rPr>
      </w:pPr>
      <w:r w:rsidRPr="00FA2E0C">
        <w:rPr>
          <w:lang w:val="en-US"/>
        </w:rPr>
        <w:t>Dried pellets available upon request</w:t>
      </w:r>
    </w:p>
    <w:p w14:paraId="0012E31A" w14:textId="77777777" w:rsidR="00FA2E0C" w:rsidRPr="00FA2E0C" w:rsidRDefault="00FA2E0C" w:rsidP="00FA2E0C">
      <w:pPr>
        <w:numPr>
          <w:ilvl w:val="0"/>
          <w:numId w:val="21"/>
        </w:numPr>
        <w:rPr>
          <w:lang w:val="en-US"/>
        </w:rPr>
      </w:pPr>
      <w:r w:rsidRPr="00FA2E0C">
        <w:rPr>
          <w:b/>
          <w:bCs/>
          <w:lang w:val="en-US"/>
        </w:rPr>
        <w:t>Quality control (QC):</w:t>
      </w:r>
    </w:p>
    <w:p w14:paraId="6F9EFADD" w14:textId="77777777" w:rsidR="00FA2E0C" w:rsidRPr="00FA2E0C" w:rsidRDefault="00FA2E0C" w:rsidP="00FA2E0C">
      <w:pPr>
        <w:numPr>
          <w:ilvl w:val="1"/>
          <w:numId w:val="21"/>
        </w:numPr>
        <w:rPr>
          <w:lang w:val="en-US"/>
        </w:rPr>
      </w:pPr>
      <w:r w:rsidRPr="00FA2E0C">
        <w:rPr>
          <w:lang w:val="en-US"/>
        </w:rPr>
        <w:t>OD260 yield measurement</w:t>
      </w:r>
    </w:p>
    <w:p w14:paraId="410AE6C0" w14:textId="77777777" w:rsidR="00FA2E0C" w:rsidRPr="00FA2E0C" w:rsidRDefault="00FA2E0C" w:rsidP="00FA2E0C">
      <w:pPr>
        <w:numPr>
          <w:ilvl w:val="1"/>
          <w:numId w:val="21"/>
        </w:numPr>
        <w:rPr>
          <w:lang w:val="en-US"/>
        </w:rPr>
      </w:pPr>
      <w:r w:rsidRPr="00FA2E0C">
        <w:rPr>
          <w:lang w:val="en-US"/>
        </w:rPr>
        <w:t>Sequence and length report</w:t>
      </w:r>
    </w:p>
    <w:p w14:paraId="5A431B9B" w14:textId="77777777" w:rsidR="00FA2E0C" w:rsidRPr="00FA2E0C" w:rsidRDefault="00FA2E0C" w:rsidP="00FA2E0C">
      <w:pPr>
        <w:numPr>
          <w:ilvl w:val="1"/>
          <w:numId w:val="21"/>
        </w:numPr>
        <w:rPr>
          <w:lang w:val="en-US"/>
        </w:rPr>
      </w:pPr>
      <w:r w:rsidRPr="00FA2E0C">
        <w:rPr>
          <w:lang w:val="en-US"/>
        </w:rPr>
        <w:t>Advanced QC (e.g. mass spectrometry) available as optional add-ons</w:t>
      </w:r>
    </w:p>
    <w:p w14:paraId="5B86EA90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What You Receive</w:t>
      </w:r>
    </w:p>
    <w:p w14:paraId="61E18DAC" w14:textId="77777777" w:rsidR="00FA2E0C" w:rsidRPr="00FA2E0C" w:rsidRDefault="00FA2E0C" w:rsidP="00FA2E0C">
      <w:pPr>
        <w:numPr>
          <w:ilvl w:val="0"/>
          <w:numId w:val="22"/>
        </w:numPr>
        <w:rPr>
          <w:lang w:val="en-US"/>
        </w:rPr>
      </w:pPr>
      <w:r w:rsidRPr="00FA2E0C">
        <w:rPr>
          <w:lang w:val="en-US"/>
        </w:rPr>
        <w:t>One </w:t>
      </w:r>
      <w:r w:rsidRPr="00FA2E0C">
        <w:rPr>
          <w:b/>
          <w:bCs/>
          <w:lang w:val="en-US"/>
        </w:rPr>
        <w:t>primer set</w:t>
      </w:r>
      <w:r w:rsidRPr="00FA2E0C">
        <w:rPr>
          <w:lang w:val="en-US"/>
        </w:rPr>
        <w:t>, consisting of a </w:t>
      </w:r>
      <w:r w:rsidRPr="00FA2E0C">
        <w:rPr>
          <w:b/>
          <w:bCs/>
          <w:lang w:val="en-US"/>
        </w:rPr>
        <w:t>forward and a reverse primer</w:t>
      </w:r>
    </w:p>
    <w:p w14:paraId="2504E6E3" w14:textId="77777777" w:rsidR="00FA2E0C" w:rsidRPr="00FA2E0C" w:rsidRDefault="00FA2E0C" w:rsidP="00FA2E0C">
      <w:pPr>
        <w:numPr>
          <w:ilvl w:val="0"/>
          <w:numId w:val="22"/>
        </w:numPr>
        <w:rPr>
          <w:lang w:val="en-US"/>
        </w:rPr>
      </w:pPr>
      <w:r w:rsidRPr="00FA2E0C">
        <w:rPr>
          <w:lang w:val="en-US"/>
        </w:rPr>
        <w:t>Primers synthesized, butanol-desalted, and delivered at </w:t>
      </w:r>
      <w:r w:rsidRPr="00FA2E0C">
        <w:rPr>
          <w:b/>
          <w:bCs/>
          <w:lang w:val="en-US"/>
        </w:rPr>
        <w:t>1 µM</w:t>
      </w:r>
    </w:p>
    <w:p w14:paraId="481A5F6B" w14:textId="77777777" w:rsidR="00FA2E0C" w:rsidRPr="00FA2E0C" w:rsidRDefault="00FA2E0C" w:rsidP="00FA2E0C">
      <w:pPr>
        <w:numPr>
          <w:ilvl w:val="0"/>
          <w:numId w:val="22"/>
        </w:numPr>
        <w:rPr>
          <w:lang w:val="en-US"/>
        </w:rPr>
      </w:pPr>
      <w:r w:rsidRPr="00FA2E0C">
        <w:rPr>
          <w:b/>
          <w:bCs/>
          <w:lang w:val="en-US"/>
        </w:rPr>
        <w:t>Basic in-silico design check</w:t>
      </w:r>
      <w:r w:rsidRPr="00FA2E0C">
        <w:rPr>
          <w:lang w:val="en-US"/>
        </w:rPr>
        <w:t> (Tm, GC%, hairpins, primer-dimers) available upon request</w:t>
      </w:r>
    </w:p>
    <w:p w14:paraId="36CB5441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Pricing (Algerian Dinar – DA)</w:t>
      </w:r>
    </w:p>
    <w:p w14:paraId="316C06EC" w14:textId="77777777" w:rsidR="00FA2E0C" w:rsidRPr="00FA2E0C" w:rsidRDefault="00FA2E0C" w:rsidP="00FA2E0C">
      <w:pPr>
        <w:rPr>
          <w:lang w:val="en-US"/>
        </w:rPr>
      </w:pPr>
      <w:r w:rsidRPr="00FA2E0C">
        <w:rPr>
          <w:lang w:val="en-US"/>
        </w:rPr>
        <w:t>The </w:t>
      </w:r>
      <w:r w:rsidRPr="00FA2E0C">
        <w:rPr>
          <w:b/>
          <w:bCs/>
          <w:lang w:val="en-US"/>
        </w:rPr>
        <w:t>total service cost ranges from 8,500 to 14,000 DA</w:t>
      </w:r>
      <w:r w:rsidRPr="00FA2E0C">
        <w:rPr>
          <w:lang w:val="en-US"/>
        </w:rPr>
        <w:t>, depending on primer length and design complexity.</w:t>
      </w:r>
    </w:p>
    <w:p w14:paraId="18526640" w14:textId="77777777" w:rsidR="00FA2E0C" w:rsidRPr="00FA2E0C" w:rsidRDefault="00FA2E0C" w:rsidP="00FA2E0C">
      <w:pPr>
        <w:rPr>
          <w:lang w:val="en-US"/>
        </w:rPr>
      </w:pPr>
      <w:r w:rsidRPr="00FA2E0C">
        <w:rPr>
          <w:b/>
          <w:bCs/>
          <w:lang w:val="en-US"/>
        </w:rPr>
        <w:t>Base primer synthesis (per primer set: forward + reverse):</w:t>
      </w:r>
    </w:p>
    <w:p w14:paraId="2C2968E9" w14:textId="77777777" w:rsidR="00FA2E0C" w:rsidRPr="00FA2E0C" w:rsidRDefault="00FA2E0C" w:rsidP="00FA2E0C">
      <w:pPr>
        <w:numPr>
          <w:ilvl w:val="0"/>
          <w:numId w:val="23"/>
        </w:numPr>
        <w:rPr>
          <w:lang w:val="en-US"/>
        </w:rPr>
      </w:pPr>
      <w:r w:rsidRPr="00FA2E0C">
        <w:rPr>
          <w:lang w:val="en-US"/>
        </w:rPr>
        <w:lastRenderedPageBreak/>
        <w:t>Primer length </w:t>
      </w:r>
      <w:r w:rsidRPr="00FA2E0C">
        <w:rPr>
          <w:b/>
          <w:bCs/>
          <w:lang w:val="en-US"/>
        </w:rPr>
        <w:t>up to 25 nucleotides</w:t>
      </w:r>
      <w:r w:rsidRPr="00FA2E0C">
        <w:rPr>
          <w:lang w:val="en-US"/>
        </w:rPr>
        <w:t>: </w:t>
      </w:r>
      <w:r w:rsidRPr="00FA2E0C">
        <w:rPr>
          <w:b/>
          <w:bCs/>
          <w:lang w:val="en-US"/>
        </w:rPr>
        <w:t>8,500 DA</w:t>
      </w:r>
    </w:p>
    <w:p w14:paraId="4BAA8D4F" w14:textId="77777777" w:rsidR="00FA2E0C" w:rsidRPr="00FA2E0C" w:rsidRDefault="00FA2E0C" w:rsidP="00FA2E0C">
      <w:pPr>
        <w:numPr>
          <w:ilvl w:val="0"/>
          <w:numId w:val="23"/>
        </w:numPr>
        <w:rPr>
          <w:lang w:val="en-US"/>
        </w:rPr>
      </w:pPr>
      <w:r w:rsidRPr="00FA2E0C">
        <w:rPr>
          <w:lang w:val="en-US"/>
        </w:rPr>
        <w:t>Primer length </w:t>
      </w:r>
      <w:r w:rsidRPr="00FA2E0C">
        <w:rPr>
          <w:b/>
          <w:bCs/>
          <w:lang w:val="en-US"/>
        </w:rPr>
        <w:t>26–30 nucleotides</w:t>
      </w:r>
      <w:r w:rsidRPr="00FA2E0C">
        <w:rPr>
          <w:lang w:val="en-US"/>
        </w:rPr>
        <w:t>: </w:t>
      </w:r>
      <w:r w:rsidRPr="00FA2E0C">
        <w:rPr>
          <w:b/>
          <w:bCs/>
          <w:lang w:val="en-US"/>
        </w:rPr>
        <w:t>11,000 DA</w:t>
      </w:r>
    </w:p>
    <w:p w14:paraId="68FBE14B" w14:textId="77777777" w:rsidR="00FA2E0C" w:rsidRPr="00FA2E0C" w:rsidRDefault="00FA2E0C" w:rsidP="00FA2E0C">
      <w:pPr>
        <w:numPr>
          <w:ilvl w:val="0"/>
          <w:numId w:val="23"/>
        </w:numPr>
        <w:rPr>
          <w:lang w:val="en-US"/>
        </w:rPr>
      </w:pPr>
      <w:r w:rsidRPr="00FA2E0C">
        <w:rPr>
          <w:lang w:val="en-US"/>
        </w:rPr>
        <w:t>Primer length </w:t>
      </w:r>
      <w:r w:rsidRPr="00FA2E0C">
        <w:rPr>
          <w:b/>
          <w:bCs/>
          <w:lang w:val="en-US"/>
        </w:rPr>
        <w:t>30–40 nucleotides</w:t>
      </w:r>
      <w:r w:rsidRPr="00FA2E0C">
        <w:rPr>
          <w:lang w:val="en-US"/>
        </w:rPr>
        <w:t>: </w:t>
      </w:r>
      <w:r w:rsidRPr="00FA2E0C">
        <w:rPr>
          <w:b/>
          <w:bCs/>
          <w:lang w:val="en-US"/>
        </w:rPr>
        <w:t>14,000 DA</w:t>
      </w:r>
    </w:p>
    <w:p w14:paraId="21FEF308" w14:textId="77777777" w:rsidR="00FA2E0C" w:rsidRPr="00FA2E0C" w:rsidRDefault="00FA2E0C" w:rsidP="00FA2E0C">
      <w:pPr>
        <w:rPr>
          <w:lang w:val="en-US"/>
        </w:rPr>
      </w:pPr>
      <w:r w:rsidRPr="00FA2E0C">
        <w:rPr>
          <w:b/>
          <w:bCs/>
          <w:lang w:val="en-US"/>
        </w:rPr>
        <w:t>Primer design (optional, added to synthesis price):</w:t>
      </w:r>
    </w:p>
    <w:p w14:paraId="4CBE4C41" w14:textId="77777777" w:rsidR="00FA2E0C" w:rsidRPr="00FA2E0C" w:rsidRDefault="00FA2E0C" w:rsidP="00FA2E0C">
      <w:pPr>
        <w:numPr>
          <w:ilvl w:val="0"/>
          <w:numId w:val="24"/>
        </w:numPr>
        <w:rPr>
          <w:lang w:val="en-US"/>
        </w:rPr>
      </w:pPr>
      <w:r w:rsidRPr="00FA2E0C">
        <w:rPr>
          <w:b/>
          <w:bCs/>
          <w:lang w:val="en-US"/>
        </w:rPr>
        <w:t>Simple DNA templates</w:t>
      </w:r>
      <w:r w:rsidRPr="00FA2E0C">
        <w:rPr>
          <w:lang w:val="en-US"/>
        </w:rPr>
        <w:t> (small or well-characterized genomes): </w:t>
      </w:r>
      <w:r w:rsidRPr="00FA2E0C">
        <w:rPr>
          <w:b/>
          <w:bCs/>
          <w:lang w:val="en-US"/>
        </w:rPr>
        <w:t>+2,000 DA</w:t>
      </w:r>
    </w:p>
    <w:p w14:paraId="3B8024FE" w14:textId="77777777" w:rsidR="00FA2E0C" w:rsidRPr="00FA2E0C" w:rsidRDefault="00FA2E0C" w:rsidP="00FA2E0C">
      <w:pPr>
        <w:numPr>
          <w:ilvl w:val="0"/>
          <w:numId w:val="24"/>
        </w:numPr>
        <w:rPr>
          <w:lang w:val="en-US"/>
        </w:rPr>
      </w:pPr>
      <w:r w:rsidRPr="00FA2E0C">
        <w:rPr>
          <w:b/>
          <w:bCs/>
          <w:lang w:val="en-US"/>
        </w:rPr>
        <w:t>Moderate-complexity templates</w:t>
      </w:r>
      <w:r w:rsidRPr="00FA2E0C">
        <w:rPr>
          <w:lang w:val="en-US"/>
        </w:rPr>
        <w:t>: </w:t>
      </w:r>
      <w:r w:rsidRPr="00FA2E0C">
        <w:rPr>
          <w:b/>
          <w:bCs/>
          <w:lang w:val="en-US"/>
        </w:rPr>
        <w:t>+3,000–4,000 DA</w:t>
      </w:r>
    </w:p>
    <w:p w14:paraId="3E17F3C6" w14:textId="77777777" w:rsidR="00FA2E0C" w:rsidRPr="00FA2E0C" w:rsidRDefault="00FA2E0C" w:rsidP="00FA2E0C">
      <w:pPr>
        <w:numPr>
          <w:ilvl w:val="0"/>
          <w:numId w:val="24"/>
        </w:numPr>
        <w:rPr>
          <w:lang w:val="en-US"/>
        </w:rPr>
      </w:pPr>
      <w:r w:rsidRPr="00FA2E0C">
        <w:rPr>
          <w:b/>
          <w:bCs/>
          <w:lang w:val="en-US"/>
        </w:rPr>
        <w:t>Complex templates</w:t>
      </w:r>
      <w:r w:rsidRPr="00FA2E0C">
        <w:rPr>
          <w:lang w:val="en-US"/>
        </w:rPr>
        <w:t> (</w:t>
      </w:r>
      <w:r w:rsidRPr="00FA2E0C">
        <w:rPr>
          <w:b/>
          <w:bCs/>
          <w:lang w:val="en-US"/>
        </w:rPr>
        <w:t>large genomes</w:t>
      </w:r>
      <w:r w:rsidRPr="00FA2E0C">
        <w:rPr>
          <w:lang w:val="en-US"/>
        </w:rPr>
        <w:t>, eukaryotic or highly repetitive, requiring high-specificity design): </w:t>
      </w:r>
      <w:r w:rsidRPr="00FA2E0C">
        <w:rPr>
          <w:b/>
          <w:bCs/>
          <w:lang w:val="en-US"/>
        </w:rPr>
        <w:t>+5,000 DA</w:t>
      </w:r>
    </w:p>
    <w:p w14:paraId="37EFC20E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Pricing Notice</w:t>
      </w:r>
    </w:p>
    <w:p w14:paraId="03F465BC" w14:textId="77777777" w:rsidR="00FA2E0C" w:rsidRPr="00FA2E0C" w:rsidRDefault="00FA2E0C" w:rsidP="00FA2E0C">
      <w:pPr>
        <w:numPr>
          <w:ilvl w:val="0"/>
          <w:numId w:val="25"/>
        </w:numPr>
        <w:rPr>
          <w:lang w:val="en-US"/>
        </w:rPr>
      </w:pPr>
      <w:r w:rsidRPr="00FA2E0C">
        <w:rPr>
          <w:b/>
          <w:bCs/>
          <w:lang w:val="en-US"/>
        </w:rPr>
        <w:t>Rates are subject to change depending on reagent availability and reagent price fluctuations.</w:t>
      </w:r>
    </w:p>
    <w:p w14:paraId="51EF9E2F" w14:textId="77777777" w:rsidR="00FA2E0C" w:rsidRPr="00FA2E0C" w:rsidRDefault="00FA2E0C" w:rsidP="00FA2E0C">
      <w:pPr>
        <w:numPr>
          <w:ilvl w:val="0"/>
          <w:numId w:val="25"/>
        </w:numPr>
        <w:rPr>
          <w:lang w:val="en-US"/>
        </w:rPr>
      </w:pPr>
      <w:r w:rsidRPr="00FA2E0C">
        <w:rPr>
          <w:lang w:val="en-US"/>
        </w:rPr>
        <w:t>Any price adjustment will be communicated prior to order confirmation.</w:t>
      </w:r>
    </w:p>
    <w:p w14:paraId="70945673" w14:textId="77777777" w:rsidR="00FA2E0C" w:rsidRPr="00FA2E0C" w:rsidRDefault="00FA2E0C" w:rsidP="00FA2E0C">
      <w:pPr>
        <w:rPr>
          <w:b/>
          <w:bCs/>
          <w:lang w:val="en-US"/>
        </w:rPr>
      </w:pPr>
      <w:r w:rsidRPr="00FA2E0C">
        <w:rPr>
          <w:b/>
          <w:bCs/>
          <w:lang w:val="en-US"/>
        </w:rPr>
        <w:t>Note:</w:t>
      </w:r>
    </w:p>
    <w:p w14:paraId="05C570C4" w14:textId="77777777" w:rsidR="00FA2E0C" w:rsidRPr="00FA2E0C" w:rsidRDefault="00FA2E0C" w:rsidP="00FA2E0C">
      <w:pPr>
        <w:numPr>
          <w:ilvl w:val="0"/>
          <w:numId w:val="26"/>
        </w:numPr>
        <w:rPr>
          <w:lang w:val="en-US"/>
        </w:rPr>
      </w:pPr>
      <w:r w:rsidRPr="00FA2E0C">
        <w:rPr>
          <w:lang w:val="en-US"/>
        </w:rPr>
        <w:t>Prices include synthesis, butanol purification, and standard QC.</w:t>
      </w:r>
    </w:p>
    <w:p w14:paraId="0283D3C4" w14:textId="77777777" w:rsidR="00FA2E0C" w:rsidRPr="00FA2E0C" w:rsidRDefault="00FA2E0C" w:rsidP="00FA2E0C">
      <w:pPr>
        <w:numPr>
          <w:ilvl w:val="0"/>
          <w:numId w:val="26"/>
        </w:numPr>
        <w:rPr>
          <w:lang w:val="en-US"/>
        </w:rPr>
      </w:pPr>
      <w:r w:rsidRPr="00FA2E0C">
        <w:rPr>
          <w:lang w:val="en-US"/>
        </w:rPr>
        <w:t>Advanced QC, special purification, or special delivery formats are quoted separately.</w:t>
      </w:r>
    </w:p>
    <w:p w14:paraId="165FC166" w14:textId="77777777" w:rsidR="00FA2E0C" w:rsidRPr="00FA2E0C" w:rsidRDefault="00FA2E0C" w:rsidP="00FA2E0C">
      <w:pPr>
        <w:numPr>
          <w:ilvl w:val="0"/>
          <w:numId w:val="26"/>
        </w:numPr>
        <w:rPr>
          <w:lang w:val="en-US"/>
        </w:rPr>
      </w:pPr>
      <w:r w:rsidRPr="00FA2E0C">
        <w:rPr>
          <w:lang w:val="en-US"/>
        </w:rPr>
        <w:t>Turnaround time depends on primer length and genome complexity.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0730"/>
    <w:multiLevelType w:val="multilevel"/>
    <w:tmpl w:val="FFC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5730A"/>
    <w:multiLevelType w:val="multilevel"/>
    <w:tmpl w:val="534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D2E25"/>
    <w:multiLevelType w:val="multilevel"/>
    <w:tmpl w:val="094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075B6"/>
    <w:multiLevelType w:val="multilevel"/>
    <w:tmpl w:val="4E0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E2988"/>
    <w:multiLevelType w:val="multilevel"/>
    <w:tmpl w:val="F60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C5408"/>
    <w:multiLevelType w:val="multilevel"/>
    <w:tmpl w:val="DC4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7"/>
  </w:num>
  <w:num w:numId="2" w16cid:durableId="1408384562">
    <w:abstractNumId w:val="22"/>
  </w:num>
  <w:num w:numId="3" w16cid:durableId="46489451">
    <w:abstractNumId w:val="13"/>
  </w:num>
  <w:num w:numId="4" w16cid:durableId="1591813456">
    <w:abstractNumId w:val="17"/>
  </w:num>
  <w:num w:numId="5" w16cid:durableId="73941476">
    <w:abstractNumId w:val="12"/>
  </w:num>
  <w:num w:numId="6" w16cid:durableId="983968700">
    <w:abstractNumId w:val="4"/>
  </w:num>
  <w:num w:numId="7" w16cid:durableId="578054041">
    <w:abstractNumId w:val="1"/>
  </w:num>
  <w:num w:numId="8" w16cid:durableId="394088016">
    <w:abstractNumId w:val="15"/>
  </w:num>
  <w:num w:numId="9" w16cid:durableId="979379454">
    <w:abstractNumId w:val="8"/>
  </w:num>
  <w:num w:numId="10" w16cid:durableId="190270199">
    <w:abstractNumId w:val="3"/>
  </w:num>
  <w:num w:numId="11" w16cid:durableId="443423858">
    <w:abstractNumId w:val="10"/>
  </w:num>
  <w:num w:numId="12" w16cid:durableId="1764449325">
    <w:abstractNumId w:val="19"/>
  </w:num>
  <w:num w:numId="13" w16cid:durableId="730464534">
    <w:abstractNumId w:val="24"/>
  </w:num>
  <w:num w:numId="14" w16cid:durableId="1423645099">
    <w:abstractNumId w:val="18"/>
  </w:num>
  <w:num w:numId="15" w16cid:durableId="2062752953">
    <w:abstractNumId w:val="23"/>
  </w:num>
  <w:num w:numId="16" w16cid:durableId="1171290722">
    <w:abstractNumId w:val="11"/>
  </w:num>
  <w:num w:numId="17" w16cid:durableId="1452628094">
    <w:abstractNumId w:val="16"/>
  </w:num>
  <w:num w:numId="18" w16cid:durableId="425343942">
    <w:abstractNumId w:val="5"/>
  </w:num>
  <w:num w:numId="19" w16cid:durableId="816074867">
    <w:abstractNumId w:val="6"/>
  </w:num>
  <w:num w:numId="20" w16cid:durableId="236399728">
    <w:abstractNumId w:val="0"/>
  </w:num>
  <w:num w:numId="21" w16cid:durableId="1243493569">
    <w:abstractNumId w:val="2"/>
  </w:num>
  <w:num w:numId="22" w16cid:durableId="2010785973">
    <w:abstractNumId w:val="25"/>
  </w:num>
  <w:num w:numId="23" w16cid:durableId="396128669">
    <w:abstractNumId w:val="21"/>
  </w:num>
  <w:num w:numId="24" w16cid:durableId="1818573741">
    <w:abstractNumId w:val="20"/>
  </w:num>
  <w:num w:numId="25" w16cid:durableId="2018263158">
    <w:abstractNumId w:val="9"/>
  </w:num>
  <w:num w:numId="26" w16cid:durableId="1407300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971133"/>
    <w:rsid w:val="00A57A83"/>
    <w:rsid w:val="00A970B1"/>
    <w:rsid w:val="00CA6AA9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2026-01-12T18:33:00Z</dcterms:created>
  <dcterms:modified xsi:type="dcterms:W3CDTF">2026-01-12T18:33:00Z</dcterms:modified>
</cp:coreProperties>
</file>