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F1C0" w14:textId="77777777" w:rsidR="00971133" w:rsidRPr="00971133" w:rsidRDefault="00971133" w:rsidP="00971133">
      <w:pPr>
        <w:rPr>
          <w:b/>
          <w:bCs/>
          <w:lang w:val="en-US"/>
        </w:rPr>
      </w:pPr>
      <w:r w:rsidRPr="00971133">
        <w:rPr>
          <w:b/>
          <w:bCs/>
          <w:lang w:val="en-US"/>
        </w:rPr>
        <w:t>Microbial identification via sequencing (DNA extraction, PCR amplification, and sequencing)</w:t>
      </w:r>
    </w:p>
    <w:p w14:paraId="2F3C20AD" w14:textId="77777777" w:rsidR="00971133" w:rsidRPr="00971133" w:rsidRDefault="00971133" w:rsidP="00971133">
      <w:pPr>
        <w:rPr>
          <w:b/>
          <w:bCs/>
          <w:lang w:val="en-US"/>
        </w:rPr>
      </w:pPr>
      <w:r w:rsidRPr="00971133">
        <w:rPr>
          <w:b/>
          <w:bCs/>
          <w:lang w:val="en-US"/>
        </w:rPr>
        <w:t>Code: </w:t>
      </w:r>
      <w:r w:rsidRPr="00971133">
        <w:rPr>
          <w:lang w:val="en-US"/>
        </w:rPr>
        <w:t>EGTP-Seq02</w:t>
      </w:r>
    </w:p>
    <w:p w14:paraId="30BE6317" w14:textId="77777777" w:rsidR="00971133" w:rsidRPr="00971133" w:rsidRDefault="00971133" w:rsidP="00971133">
      <w:pPr>
        <w:rPr>
          <w:b/>
          <w:bCs/>
          <w:lang w:val="en-US"/>
        </w:rPr>
      </w:pPr>
      <w:r w:rsidRPr="00971133">
        <w:rPr>
          <w:b/>
          <w:bCs/>
          <w:lang w:val="en-US"/>
        </w:rPr>
        <w:t>Taper: </w:t>
      </w:r>
      <w:r w:rsidRPr="00971133">
        <w:rPr>
          <w:lang w:val="en-US"/>
        </w:rPr>
        <w:t>Analysis</w:t>
      </w:r>
    </w:p>
    <w:p w14:paraId="12EC45D2" w14:textId="77777777" w:rsidR="00971133" w:rsidRPr="00971133" w:rsidRDefault="00971133" w:rsidP="00971133">
      <w:pPr>
        <w:rPr>
          <w:b/>
          <w:bCs/>
          <w:lang w:val="en-US"/>
        </w:rPr>
      </w:pPr>
      <w:r w:rsidRPr="00971133">
        <w:rPr>
          <w:b/>
          <w:bCs/>
          <w:lang w:val="en-US"/>
        </w:rPr>
        <w:t>Prix: </w:t>
      </w:r>
      <w:r w:rsidRPr="00971133">
        <w:rPr>
          <w:lang w:val="en-US"/>
        </w:rPr>
        <w:t>8000 - 14500 DZD</w:t>
      </w:r>
    </w:p>
    <w:p w14:paraId="0D3F4250" w14:textId="77777777" w:rsidR="00971133" w:rsidRPr="00971133" w:rsidRDefault="00971133" w:rsidP="00971133">
      <w:pPr>
        <w:rPr>
          <w:b/>
          <w:bCs/>
          <w:lang w:val="en-US"/>
        </w:rPr>
      </w:pPr>
      <w:r w:rsidRPr="00971133">
        <w:rPr>
          <w:b/>
          <w:bCs/>
          <w:lang w:val="en-US"/>
        </w:rPr>
        <w:t>Description:</w:t>
      </w:r>
    </w:p>
    <w:p w14:paraId="4EDFB34E" w14:textId="77777777" w:rsidR="00971133" w:rsidRPr="00971133" w:rsidRDefault="00971133" w:rsidP="00971133">
      <w:pPr>
        <w:rPr>
          <w:b/>
          <w:bCs/>
          <w:lang w:val="en-US"/>
        </w:rPr>
      </w:pPr>
      <w:r w:rsidRPr="00971133">
        <w:rPr>
          <w:b/>
          <w:bCs/>
          <w:lang w:val="en-US"/>
        </w:rPr>
        <w:t>Service Overview</w:t>
      </w:r>
    </w:p>
    <w:p w14:paraId="76EE92AC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t>Accurate taxonomic identification of </w:t>
      </w:r>
      <w:r w:rsidRPr="00971133">
        <w:rPr>
          <w:b/>
          <w:bCs/>
          <w:lang w:val="en-US"/>
        </w:rPr>
        <w:t>bacteria, archaea, and fungi</w:t>
      </w:r>
      <w:r w:rsidRPr="00971133">
        <w:rPr>
          <w:lang w:val="en-US"/>
        </w:rPr>
        <w:t> (and, upon request, plants or animals) using </w:t>
      </w:r>
      <w:r w:rsidRPr="00971133">
        <w:rPr>
          <w:b/>
          <w:bCs/>
          <w:lang w:val="en-US"/>
        </w:rPr>
        <w:t>PCR amplicon Sanger sequencing</w:t>
      </w:r>
      <w:r w:rsidRPr="00971133">
        <w:rPr>
          <w:lang w:val="en-US"/>
        </w:rPr>
        <w:t> with universal genetic markers such as </w:t>
      </w:r>
      <w:r w:rsidRPr="00971133">
        <w:rPr>
          <w:b/>
          <w:bCs/>
          <w:lang w:val="en-US"/>
        </w:rPr>
        <w:t>16S rRNA</w:t>
      </w:r>
      <w:r w:rsidRPr="00971133">
        <w:rPr>
          <w:lang w:val="en-US"/>
        </w:rPr>
        <w:t>, </w:t>
      </w:r>
      <w:r w:rsidRPr="00971133">
        <w:rPr>
          <w:b/>
          <w:bCs/>
          <w:lang w:val="en-US"/>
        </w:rPr>
        <w:t>ITS</w:t>
      </w:r>
      <w:r w:rsidRPr="00971133">
        <w:rPr>
          <w:lang w:val="en-US"/>
        </w:rPr>
        <w:t>, and </w:t>
      </w:r>
      <w:r w:rsidRPr="00971133">
        <w:rPr>
          <w:b/>
          <w:bCs/>
          <w:lang w:val="en-US"/>
        </w:rPr>
        <w:t>18S rRNA</w:t>
      </w:r>
      <w:r w:rsidRPr="00971133">
        <w:rPr>
          <w:lang w:val="en-US"/>
        </w:rPr>
        <w:t>.</w:t>
      </w:r>
    </w:p>
    <w:p w14:paraId="397DBA6F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t>The workflow includes </w:t>
      </w:r>
      <w:r w:rsidRPr="00971133">
        <w:rPr>
          <w:b/>
          <w:bCs/>
          <w:lang w:val="en-US"/>
        </w:rPr>
        <w:t>DNA extraction</w:t>
      </w:r>
      <w:r w:rsidRPr="00971133">
        <w:rPr>
          <w:lang w:val="en-US"/>
        </w:rPr>
        <w:t>, PCR amplification, amplicon cleanup, and </w:t>
      </w:r>
      <w:r w:rsidRPr="00971133">
        <w:rPr>
          <w:b/>
          <w:bCs/>
          <w:lang w:val="en-US"/>
        </w:rPr>
        <w:t>single-direction (Forward) or bi-directional (Forward + Reverse) Sanger sequencing</w:t>
      </w:r>
      <w:r w:rsidRPr="00971133">
        <w:rPr>
          <w:lang w:val="en-US"/>
        </w:rPr>
        <w:t>. Generated sequences are compared against curated reference databases to provide </w:t>
      </w:r>
      <w:r w:rsidRPr="00971133">
        <w:rPr>
          <w:b/>
          <w:bCs/>
          <w:lang w:val="en-US"/>
        </w:rPr>
        <w:t>species-level identification</w:t>
      </w:r>
      <w:r w:rsidRPr="00971133">
        <w:rPr>
          <w:lang w:val="en-US"/>
        </w:rPr>
        <w:t> when sequence quality and coverage criteria are met.</w:t>
      </w:r>
    </w:p>
    <w:p w14:paraId="2766082C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pict w14:anchorId="3EE27F11">
          <v:rect id="_x0000_i1088" style="width:0;height:0" o:hralign="center" o:hrstd="t" o:hr="t" fillcolor="#a0a0a0" stroked="f"/>
        </w:pict>
      </w:r>
    </w:p>
    <w:p w14:paraId="10543D47" w14:textId="77777777" w:rsidR="00971133" w:rsidRPr="00971133" w:rsidRDefault="00971133" w:rsidP="00971133">
      <w:pPr>
        <w:rPr>
          <w:b/>
          <w:bCs/>
          <w:lang w:val="en-US"/>
        </w:rPr>
      </w:pPr>
      <w:r w:rsidRPr="00971133">
        <w:rPr>
          <w:b/>
          <w:bCs/>
          <w:lang w:val="en-US"/>
        </w:rPr>
        <w:t>Sample Requirements (Critical)</w:t>
      </w:r>
    </w:p>
    <w:p w14:paraId="0ABF969A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t>Clients must provide </w:t>
      </w:r>
      <w:r w:rsidRPr="00971133">
        <w:rPr>
          <w:b/>
          <w:bCs/>
          <w:lang w:val="en-US"/>
        </w:rPr>
        <w:t>pure, recent cultures</w:t>
      </w:r>
      <w:r w:rsidRPr="00971133">
        <w:rPr>
          <w:lang w:val="en-US"/>
        </w:rPr>
        <w:t> or </w:t>
      </w:r>
      <w:r w:rsidRPr="00971133">
        <w:rPr>
          <w:b/>
          <w:bCs/>
          <w:lang w:val="en-US"/>
        </w:rPr>
        <w:t>suitable biomass/tissue</w:t>
      </w:r>
      <w:r w:rsidRPr="00971133">
        <w:rPr>
          <w:lang w:val="en-US"/>
        </w:rPr>
        <w:t> for DNA extraction.</w:t>
      </w:r>
    </w:p>
    <w:p w14:paraId="73014232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t>For each sample, the following metadata is mandatory:</w:t>
      </w:r>
    </w:p>
    <w:p w14:paraId="12557778" w14:textId="77777777" w:rsidR="00971133" w:rsidRPr="00971133" w:rsidRDefault="00971133" w:rsidP="00971133">
      <w:pPr>
        <w:numPr>
          <w:ilvl w:val="0"/>
          <w:numId w:val="21"/>
        </w:numPr>
        <w:rPr>
          <w:lang w:val="en-US"/>
        </w:rPr>
      </w:pPr>
      <w:r w:rsidRPr="00971133">
        <w:rPr>
          <w:lang w:val="en-US"/>
        </w:rPr>
        <w:t>Internal sample code</w:t>
      </w:r>
    </w:p>
    <w:p w14:paraId="73D50172" w14:textId="77777777" w:rsidR="00971133" w:rsidRPr="00971133" w:rsidRDefault="00971133" w:rsidP="00971133">
      <w:pPr>
        <w:numPr>
          <w:ilvl w:val="0"/>
          <w:numId w:val="21"/>
        </w:numPr>
        <w:rPr>
          <w:lang w:val="en-US"/>
        </w:rPr>
      </w:pPr>
      <w:r w:rsidRPr="00971133">
        <w:rPr>
          <w:lang w:val="en-US"/>
        </w:rPr>
        <w:t xml:space="preserve">Organism type (bacterium, yeast, </w:t>
      </w:r>
      <w:proofErr w:type="spellStart"/>
      <w:r w:rsidRPr="00971133">
        <w:rPr>
          <w:lang w:val="en-US"/>
        </w:rPr>
        <w:t>mould</w:t>
      </w:r>
      <w:proofErr w:type="spellEnd"/>
      <w:r w:rsidRPr="00971133">
        <w:rPr>
          <w:lang w:val="en-US"/>
        </w:rPr>
        <w:t>, or other)</w:t>
      </w:r>
    </w:p>
    <w:p w14:paraId="4DA55DDC" w14:textId="77777777" w:rsidR="00971133" w:rsidRPr="00971133" w:rsidRDefault="00971133" w:rsidP="00971133">
      <w:pPr>
        <w:numPr>
          <w:ilvl w:val="0"/>
          <w:numId w:val="21"/>
        </w:numPr>
        <w:rPr>
          <w:lang w:val="en-US"/>
        </w:rPr>
      </w:pPr>
      <w:r w:rsidRPr="00971133">
        <w:rPr>
          <w:lang w:val="en-US"/>
        </w:rPr>
        <w:t>Source of isolation</w:t>
      </w:r>
    </w:p>
    <w:p w14:paraId="5C0EAD0B" w14:textId="77777777" w:rsidR="00971133" w:rsidRPr="00971133" w:rsidRDefault="00971133" w:rsidP="00971133">
      <w:pPr>
        <w:numPr>
          <w:ilvl w:val="0"/>
          <w:numId w:val="21"/>
        </w:numPr>
        <w:rPr>
          <w:lang w:val="en-US"/>
        </w:rPr>
      </w:pPr>
      <w:r w:rsidRPr="00971133">
        <w:rPr>
          <w:lang w:val="en-US"/>
        </w:rPr>
        <w:t>Date of isolation</w:t>
      </w:r>
    </w:p>
    <w:p w14:paraId="3A115CF5" w14:textId="77777777" w:rsidR="00971133" w:rsidRPr="00971133" w:rsidRDefault="00971133" w:rsidP="00971133">
      <w:pPr>
        <w:numPr>
          <w:ilvl w:val="0"/>
          <w:numId w:val="21"/>
        </w:numPr>
        <w:rPr>
          <w:lang w:val="en-US"/>
        </w:rPr>
      </w:pPr>
      <w:r w:rsidRPr="00971133">
        <w:rPr>
          <w:lang w:val="en-US"/>
        </w:rPr>
        <w:t>Culture medium</w:t>
      </w:r>
    </w:p>
    <w:p w14:paraId="4727F44D" w14:textId="77777777" w:rsidR="00971133" w:rsidRPr="00971133" w:rsidRDefault="00971133" w:rsidP="00971133">
      <w:pPr>
        <w:numPr>
          <w:ilvl w:val="0"/>
          <w:numId w:val="21"/>
        </w:numPr>
        <w:rPr>
          <w:lang w:val="en-US"/>
        </w:rPr>
      </w:pPr>
      <w:r w:rsidRPr="00971133">
        <w:rPr>
          <w:lang w:val="en-US"/>
        </w:rPr>
        <w:t>Culture conditions (temperature, respiration, incubation time)</w:t>
      </w:r>
    </w:p>
    <w:p w14:paraId="62D40AE2" w14:textId="77777777" w:rsidR="00971133" w:rsidRPr="00971133" w:rsidRDefault="00971133" w:rsidP="00971133">
      <w:pPr>
        <w:numPr>
          <w:ilvl w:val="0"/>
          <w:numId w:val="21"/>
        </w:numPr>
        <w:rPr>
          <w:lang w:val="en-US"/>
        </w:rPr>
      </w:pPr>
      <w:r w:rsidRPr="00971133">
        <w:rPr>
          <w:lang w:val="en-US"/>
        </w:rPr>
        <w:t>Any relevant remarks</w:t>
      </w:r>
    </w:p>
    <w:p w14:paraId="7BB262EE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t>Mixed cultures, contaminated samples, or aged/overgrown material should be avoided, as they significantly reduce DNA quality, amplification success, and sequencing accuracy.</w:t>
      </w:r>
    </w:p>
    <w:p w14:paraId="058A34B5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pict w14:anchorId="12319442">
          <v:rect id="_x0000_i1089" style="width:0;height:0" o:hralign="center" o:hrstd="t" o:hr="t" fillcolor="#a0a0a0" stroked="f"/>
        </w:pict>
      </w:r>
    </w:p>
    <w:p w14:paraId="2214BB21" w14:textId="77777777" w:rsidR="00971133" w:rsidRPr="00971133" w:rsidRDefault="00971133" w:rsidP="00971133">
      <w:pPr>
        <w:rPr>
          <w:b/>
          <w:bCs/>
          <w:lang w:val="en-US"/>
        </w:rPr>
      </w:pPr>
      <w:r w:rsidRPr="00971133">
        <w:rPr>
          <w:b/>
          <w:bCs/>
          <w:lang w:val="en-US"/>
        </w:rPr>
        <w:t>Workflow and Deliverables</w:t>
      </w:r>
    </w:p>
    <w:p w14:paraId="105B9D62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t>DNA extraction from the submitted sample.</w:t>
      </w:r>
      <w:r w:rsidRPr="00971133">
        <w:rPr>
          <w:lang w:val="en-US"/>
        </w:rPr>
        <w:br/>
        <w:t>PCR amplification using universal primers selected according to organism group.</w:t>
      </w:r>
      <w:r w:rsidRPr="00971133">
        <w:rPr>
          <w:lang w:val="en-US"/>
        </w:rPr>
        <w:br/>
        <w:t>Amplicon cleanup followed by Sanger sequencing (Forward only or Forward + Reverse).</w:t>
      </w:r>
      <w:r w:rsidRPr="00971133">
        <w:rPr>
          <w:lang w:val="en-US"/>
        </w:rPr>
        <w:br/>
        <w:t>Quality assessment and database comparison.</w:t>
      </w:r>
    </w:p>
    <w:p w14:paraId="25B17B84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lastRenderedPageBreak/>
        <w:t>Deliverables include:</w:t>
      </w:r>
    </w:p>
    <w:p w14:paraId="24DC324C" w14:textId="77777777" w:rsidR="00971133" w:rsidRPr="00971133" w:rsidRDefault="00971133" w:rsidP="00971133">
      <w:pPr>
        <w:numPr>
          <w:ilvl w:val="0"/>
          <w:numId w:val="22"/>
        </w:numPr>
        <w:rPr>
          <w:lang w:val="en-US"/>
        </w:rPr>
      </w:pPr>
      <w:r w:rsidRPr="00971133">
        <w:rPr>
          <w:lang w:val="en-US"/>
        </w:rPr>
        <w:t>ABI chromatogram file(s)</w:t>
      </w:r>
    </w:p>
    <w:p w14:paraId="2E82620E" w14:textId="77777777" w:rsidR="00971133" w:rsidRPr="00971133" w:rsidRDefault="00971133" w:rsidP="00971133">
      <w:pPr>
        <w:numPr>
          <w:ilvl w:val="0"/>
          <w:numId w:val="22"/>
        </w:numPr>
        <w:rPr>
          <w:lang w:val="en-US"/>
        </w:rPr>
      </w:pPr>
      <w:r w:rsidRPr="00971133">
        <w:rPr>
          <w:lang w:val="en-US"/>
        </w:rPr>
        <w:t>FASTA sequence file(s)</w:t>
      </w:r>
    </w:p>
    <w:p w14:paraId="5AF881C2" w14:textId="77777777" w:rsidR="00971133" w:rsidRPr="00971133" w:rsidRDefault="00971133" w:rsidP="00971133">
      <w:pPr>
        <w:numPr>
          <w:ilvl w:val="0"/>
          <w:numId w:val="22"/>
        </w:numPr>
        <w:rPr>
          <w:lang w:val="en-US"/>
        </w:rPr>
      </w:pPr>
      <w:r w:rsidRPr="00971133">
        <w:rPr>
          <w:lang w:val="en-US"/>
        </w:rPr>
        <w:t>A brief sequencing QC summary indicating read quality, coverage, and confidence of identification</w:t>
      </w:r>
    </w:p>
    <w:p w14:paraId="0A96E50B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pict w14:anchorId="13115CBB">
          <v:rect id="_x0000_i1090" style="width:0;height:0" o:hralign="center" o:hrstd="t" o:hr="t" fillcolor="#a0a0a0" stroked="f"/>
        </w:pict>
      </w:r>
    </w:p>
    <w:p w14:paraId="59DD8A3F" w14:textId="77777777" w:rsidR="00971133" w:rsidRPr="00971133" w:rsidRDefault="00971133" w:rsidP="00971133">
      <w:pPr>
        <w:rPr>
          <w:b/>
          <w:bCs/>
          <w:lang w:val="en-US"/>
        </w:rPr>
      </w:pPr>
      <w:r w:rsidRPr="00971133">
        <w:rPr>
          <w:b/>
          <w:bCs/>
          <w:lang w:val="en-US"/>
        </w:rPr>
        <w:t>Pricing (Algerian Dinar – DA)</w:t>
      </w:r>
    </w:p>
    <w:p w14:paraId="230D7605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t>The following prices are </w:t>
      </w:r>
      <w:r w:rsidRPr="00971133">
        <w:rPr>
          <w:b/>
          <w:bCs/>
          <w:lang w:val="en-US"/>
        </w:rPr>
        <w:t>based on EGTP-Seq01 rates</w:t>
      </w:r>
      <w:r w:rsidRPr="00971133">
        <w:rPr>
          <w:lang w:val="en-US"/>
        </w:rPr>
        <w:t>, with </w:t>
      </w:r>
      <w:r w:rsidRPr="00971133">
        <w:rPr>
          <w:b/>
          <w:bCs/>
          <w:lang w:val="en-US"/>
        </w:rPr>
        <w:t>PCR (1,500 DA)</w:t>
      </w:r>
      <w:r w:rsidRPr="00971133">
        <w:rPr>
          <w:lang w:val="en-US"/>
        </w:rPr>
        <w:t> and </w:t>
      </w:r>
      <w:r w:rsidRPr="00971133">
        <w:rPr>
          <w:b/>
          <w:bCs/>
          <w:lang w:val="en-US"/>
        </w:rPr>
        <w:t>DNA extraction (1,000 DA)</w:t>
      </w:r>
      <w:r w:rsidRPr="00971133">
        <w:rPr>
          <w:lang w:val="en-US"/>
        </w:rPr>
        <w:t> included </w:t>
      </w:r>
      <w:r w:rsidRPr="00971133">
        <w:rPr>
          <w:b/>
          <w:bCs/>
          <w:lang w:val="en-US"/>
        </w:rPr>
        <w:t>per sample</w:t>
      </w:r>
      <w:r w:rsidRPr="00971133">
        <w:rPr>
          <w:lang w:val="en-US"/>
        </w:rPr>
        <w:t>.</w:t>
      </w:r>
    </w:p>
    <w:p w14:paraId="56755D34" w14:textId="77777777" w:rsidR="00971133" w:rsidRPr="00971133" w:rsidRDefault="00971133" w:rsidP="00971133">
      <w:pPr>
        <w:rPr>
          <w:lang w:val="en-US"/>
        </w:rPr>
      </w:pPr>
      <w:r w:rsidRPr="00971133">
        <w:rPr>
          <w:b/>
          <w:bCs/>
          <w:lang w:val="en-US"/>
        </w:rPr>
        <w:t>Final all-inclusive prices per sample:</w:t>
      </w:r>
    </w:p>
    <w:p w14:paraId="6F85875A" w14:textId="77777777" w:rsidR="00971133" w:rsidRPr="00971133" w:rsidRDefault="00971133" w:rsidP="00971133">
      <w:pPr>
        <w:numPr>
          <w:ilvl w:val="0"/>
          <w:numId w:val="23"/>
        </w:numPr>
        <w:rPr>
          <w:lang w:val="en-US"/>
        </w:rPr>
      </w:pPr>
      <w:r w:rsidRPr="00971133">
        <w:rPr>
          <w:b/>
          <w:bCs/>
          <w:lang w:val="en-US"/>
        </w:rPr>
        <w:t>Forward sequencing (F only): 8,000 DA</w:t>
      </w:r>
      <w:r w:rsidRPr="00971133">
        <w:rPr>
          <w:lang w:val="en-US"/>
        </w:rPr>
        <w:br/>
        <w:t>(5,500 DA sequencing + 1,500 DA PCR + 1,000 DA DNA extraction)</w:t>
      </w:r>
    </w:p>
    <w:p w14:paraId="70A68460" w14:textId="77777777" w:rsidR="00971133" w:rsidRPr="00971133" w:rsidRDefault="00971133" w:rsidP="00971133">
      <w:pPr>
        <w:numPr>
          <w:ilvl w:val="0"/>
          <w:numId w:val="23"/>
        </w:numPr>
        <w:rPr>
          <w:lang w:val="en-US"/>
        </w:rPr>
      </w:pPr>
      <w:r w:rsidRPr="00971133">
        <w:rPr>
          <w:b/>
          <w:bCs/>
          <w:lang w:val="en-US"/>
        </w:rPr>
        <w:t>Forward + Reverse sequencing (F + R): 13,000 DA</w:t>
      </w:r>
      <w:r w:rsidRPr="00971133">
        <w:rPr>
          <w:lang w:val="en-US"/>
        </w:rPr>
        <w:br/>
        <w:t>(10,500 DA sequencing + 1,500 DA PCR + 1,000 DA DNA extraction)</w:t>
      </w:r>
    </w:p>
    <w:p w14:paraId="3F313A4E" w14:textId="77777777" w:rsidR="00971133" w:rsidRPr="00971133" w:rsidRDefault="00971133" w:rsidP="00971133">
      <w:pPr>
        <w:numPr>
          <w:ilvl w:val="0"/>
          <w:numId w:val="23"/>
        </w:numPr>
        <w:rPr>
          <w:lang w:val="en-US"/>
        </w:rPr>
      </w:pPr>
      <w:r w:rsidRPr="00971133">
        <w:rPr>
          <w:b/>
          <w:bCs/>
          <w:lang w:val="en-US"/>
        </w:rPr>
        <w:t>Forward + Reverse sequencing for long, high-GC, or re-run amplicons: 14,500 DA</w:t>
      </w:r>
      <w:r w:rsidRPr="00971133">
        <w:rPr>
          <w:lang w:val="en-US"/>
        </w:rPr>
        <w:br/>
        <w:t>(12,000 DA sequencing + 1,500 DA PCR + 1,000 DA DNA extraction)</w:t>
      </w:r>
    </w:p>
    <w:p w14:paraId="5E969DAC" w14:textId="77777777" w:rsidR="00971133" w:rsidRPr="00971133" w:rsidRDefault="00971133" w:rsidP="00971133">
      <w:pPr>
        <w:rPr>
          <w:lang w:val="en-US"/>
        </w:rPr>
      </w:pPr>
      <w:r w:rsidRPr="00971133">
        <w:rPr>
          <w:b/>
          <w:bCs/>
          <w:lang w:val="en-US"/>
        </w:rPr>
        <w:t>Optional add-on services:</w:t>
      </w:r>
    </w:p>
    <w:p w14:paraId="532BB96F" w14:textId="77777777" w:rsidR="00971133" w:rsidRPr="00971133" w:rsidRDefault="00971133" w:rsidP="00971133">
      <w:pPr>
        <w:numPr>
          <w:ilvl w:val="0"/>
          <w:numId w:val="24"/>
        </w:numPr>
        <w:rPr>
          <w:lang w:val="en-US"/>
        </w:rPr>
      </w:pPr>
      <w:r w:rsidRPr="00971133">
        <w:rPr>
          <w:lang w:val="en-US"/>
        </w:rPr>
        <w:t xml:space="preserve">Fungal samples requiring </w:t>
      </w:r>
      <w:proofErr w:type="spellStart"/>
      <w:r w:rsidRPr="00971133">
        <w:rPr>
          <w:lang w:val="en-US"/>
        </w:rPr>
        <w:t>lyophilisation</w:t>
      </w:r>
      <w:proofErr w:type="spellEnd"/>
      <w:r w:rsidRPr="00971133">
        <w:rPr>
          <w:lang w:val="en-US"/>
        </w:rPr>
        <w:t>: </w:t>
      </w:r>
      <w:r w:rsidRPr="00971133">
        <w:rPr>
          <w:b/>
          <w:bCs/>
          <w:lang w:val="en-US"/>
        </w:rPr>
        <w:t>+2,000 DA per sample</w:t>
      </w:r>
    </w:p>
    <w:p w14:paraId="4F75AB05" w14:textId="77777777" w:rsidR="00971133" w:rsidRPr="00971133" w:rsidRDefault="00971133" w:rsidP="00971133">
      <w:pPr>
        <w:numPr>
          <w:ilvl w:val="0"/>
          <w:numId w:val="24"/>
        </w:numPr>
        <w:rPr>
          <w:lang w:val="en-US"/>
        </w:rPr>
      </w:pPr>
      <w:r w:rsidRPr="00971133">
        <w:rPr>
          <w:lang w:val="en-US"/>
        </w:rPr>
        <w:t>Primer design (if required, depending on template complexity): </w:t>
      </w:r>
      <w:r w:rsidRPr="00971133">
        <w:rPr>
          <w:b/>
          <w:bCs/>
          <w:lang w:val="en-US"/>
        </w:rPr>
        <w:t>+2,000 to +5,000 DA</w:t>
      </w:r>
    </w:p>
    <w:p w14:paraId="702EB488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pict w14:anchorId="1C1F209E">
          <v:rect id="_x0000_i1091" style="width:0;height:0" o:hralign="center" o:hrstd="t" o:hr="t" fillcolor="#a0a0a0" stroked="f"/>
        </w:pict>
      </w:r>
    </w:p>
    <w:p w14:paraId="4AD0BDD1" w14:textId="77777777" w:rsidR="00971133" w:rsidRPr="00971133" w:rsidRDefault="00971133" w:rsidP="00971133">
      <w:pPr>
        <w:rPr>
          <w:b/>
          <w:bCs/>
          <w:lang w:val="en-US"/>
        </w:rPr>
      </w:pPr>
      <w:r w:rsidRPr="00971133">
        <w:rPr>
          <w:b/>
          <w:bCs/>
          <w:lang w:val="en-US"/>
        </w:rPr>
        <w:t>Turnaround Time and Pricing Notes</w:t>
      </w:r>
    </w:p>
    <w:p w14:paraId="450ED0DE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t>Turnaround time is </w:t>
      </w:r>
      <w:r w:rsidRPr="00971133">
        <w:rPr>
          <w:b/>
          <w:bCs/>
          <w:lang w:val="en-US"/>
        </w:rPr>
        <w:t>up to 15 working days</w:t>
      </w:r>
      <w:r w:rsidRPr="00971133">
        <w:rPr>
          <w:lang w:val="en-US"/>
        </w:rPr>
        <w:t> from sample receipt, depending on workload and sample complexity.</w:t>
      </w:r>
    </w:p>
    <w:p w14:paraId="646FBB99" w14:textId="77777777" w:rsidR="00971133" w:rsidRPr="00971133" w:rsidRDefault="00971133" w:rsidP="00971133">
      <w:pPr>
        <w:rPr>
          <w:lang w:val="en-US"/>
        </w:rPr>
      </w:pPr>
      <w:r w:rsidRPr="00971133">
        <w:rPr>
          <w:b/>
          <w:bCs/>
          <w:lang w:val="en-US"/>
        </w:rPr>
        <w:t>Rates are subject to change based on reagent availability and reagent price fluctuations.</w:t>
      </w:r>
      <w:r w:rsidRPr="00971133">
        <w:rPr>
          <w:lang w:val="en-US"/>
        </w:rPr>
        <w:t> Any pricing adjustments will be communicated prior to order confirmation.</w:t>
      </w:r>
    </w:p>
    <w:p w14:paraId="2D7CCC74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pict w14:anchorId="71330717">
          <v:rect id="_x0000_i1092" style="width:0;height:0" o:hralign="center" o:hrstd="t" o:hr="t" fillcolor="#a0a0a0" stroked="f"/>
        </w:pict>
      </w:r>
    </w:p>
    <w:p w14:paraId="27BC38E3" w14:textId="77777777" w:rsidR="00971133" w:rsidRPr="00971133" w:rsidRDefault="00971133" w:rsidP="00971133">
      <w:pPr>
        <w:rPr>
          <w:b/>
          <w:bCs/>
          <w:lang w:val="en-US"/>
        </w:rPr>
      </w:pPr>
      <w:r w:rsidRPr="00971133">
        <w:rPr>
          <w:b/>
          <w:bCs/>
          <w:lang w:val="en-US"/>
        </w:rPr>
        <w:t>Limitations</w:t>
      </w:r>
    </w:p>
    <w:p w14:paraId="7ADF1F86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t>Mixed or contaminated samples, degraded DNA, or difficult genomic regions may result in ambiguous sequencing reads or failed amplification. Certain taxa or target regions may not resolve to species level; in such cases, results may be reported at the genus level or as </w:t>
      </w:r>
      <w:r w:rsidRPr="00971133">
        <w:rPr>
          <w:b/>
          <w:bCs/>
          <w:lang w:val="en-US"/>
        </w:rPr>
        <w:t>“no reliable identification.”</w:t>
      </w:r>
    </w:p>
    <w:p w14:paraId="5CC94752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pict w14:anchorId="4DA3F850">
          <v:rect id="_x0000_i1093" style="width:0;height:0" o:hralign="center" o:hrstd="t" o:hr="t" fillcolor="#a0a0a0" stroked="f"/>
        </w:pict>
      </w:r>
    </w:p>
    <w:p w14:paraId="30C20781" w14:textId="77777777" w:rsidR="00971133" w:rsidRPr="00971133" w:rsidRDefault="00971133" w:rsidP="00971133">
      <w:pPr>
        <w:rPr>
          <w:b/>
          <w:bCs/>
          <w:lang w:val="en-US"/>
        </w:rPr>
      </w:pPr>
      <w:r w:rsidRPr="00971133">
        <w:rPr>
          <w:b/>
          <w:bCs/>
          <w:lang w:val="en-US"/>
        </w:rPr>
        <w:t>How to Order</w:t>
      </w:r>
    </w:p>
    <w:p w14:paraId="1EA6BD3A" w14:textId="77777777" w:rsidR="00971133" w:rsidRPr="00971133" w:rsidRDefault="00971133" w:rsidP="00971133">
      <w:pPr>
        <w:rPr>
          <w:lang w:val="en-US"/>
        </w:rPr>
      </w:pPr>
      <w:r w:rsidRPr="00971133">
        <w:rPr>
          <w:lang w:val="en-US"/>
        </w:rPr>
        <w:lastRenderedPageBreak/>
        <w:t>Submit the </w:t>
      </w:r>
      <w:r w:rsidRPr="00971133">
        <w:rPr>
          <w:b/>
          <w:bCs/>
          <w:lang w:val="en-US"/>
        </w:rPr>
        <w:t>EGTP-Seq02 request form</w:t>
      </w:r>
      <w:r w:rsidRPr="00971133">
        <w:rPr>
          <w:lang w:val="en-US"/>
        </w:rPr>
        <w:t> with complete sample metadata and the preferred target region (if known). Clearly indicate whether </w:t>
      </w:r>
      <w:proofErr w:type="gramStart"/>
      <w:r w:rsidRPr="00971133">
        <w:rPr>
          <w:b/>
          <w:bCs/>
          <w:lang w:val="en-US"/>
        </w:rPr>
        <w:t>Forward</w:t>
      </w:r>
      <w:proofErr w:type="gramEnd"/>
      <w:r w:rsidRPr="00971133">
        <w:rPr>
          <w:b/>
          <w:bCs/>
          <w:lang w:val="en-US"/>
        </w:rPr>
        <w:t xml:space="preserve"> only</w:t>
      </w:r>
      <w:r w:rsidRPr="00971133">
        <w:rPr>
          <w:lang w:val="en-US"/>
        </w:rPr>
        <w:t> or </w:t>
      </w:r>
      <w:r w:rsidRPr="00971133">
        <w:rPr>
          <w:b/>
          <w:bCs/>
          <w:lang w:val="en-US"/>
        </w:rPr>
        <w:t>Forward + Reverse</w:t>
      </w:r>
      <w:r w:rsidRPr="00971133">
        <w:rPr>
          <w:lang w:val="en-US"/>
        </w:rPr>
        <w:t> sequencing is required, and specify any optional add-on services.</w:t>
      </w:r>
    </w:p>
    <w:p w14:paraId="45669E06" w14:textId="77777777" w:rsidR="004038B8" w:rsidRPr="00971133" w:rsidRDefault="004038B8">
      <w:pPr>
        <w:rPr>
          <w:lang w:val="en-US"/>
        </w:rPr>
      </w:pPr>
    </w:p>
    <w:sectPr w:rsidR="004038B8" w:rsidRPr="00971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D46"/>
    <w:multiLevelType w:val="multilevel"/>
    <w:tmpl w:val="7E6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5B27"/>
    <w:multiLevelType w:val="multilevel"/>
    <w:tmpl w:val="685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0505"/>
    <w:multiLevelType w:val="multilevel"/>
    <w:tmpl w:val="681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63D4D"/>
    <w:multiLevelType w:val="multilevel"/>
    <w:tmpl w:val="D3E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F22DF"/>
    <w:multiLevelType w:val="multilevel"/>
    <w:tmpl w:val="E10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70932"/>
    <w:multiLevelType w:val="multilevel"/>
    <w:tmpl w:val="E94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F1727"/>
    <w:multiLevelType w:val="multilevel"/>
    <w:tmpl w:val="CF3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C3811"/>
    <w:multiLevelType w:val="multilevel"/>
    <w:tmpl w:val="517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115A3"/>
    <w:multiLevelType w:val="multilevel"/>
    <w:tmpl w:val="6E8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563D"/>
    <w:multiLevelType w:val="multilevel"/>
    <w:tmpl w:val="777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73C12"/>
    <w:multiLevelType w:val="multilevel"/>
    <w:tmpl w:val="703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11396"/>
    <w:multiLevelType w:val="multilevel"/>
    <w:tmpl w:val="4E0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7427F"/>
    <w:multiLevelType w:val="multilevel"/>
    <w:tmpl w:val="67F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C1375"/>
    <w:multiLevelType w:val="multilevel"/>
    <w:tmpl w:val="65A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25AD7"/>
    <w:multiLevelType w:val="multilevel"/>
    <w:tmpl w:val="87F0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3418D"/>
    <w:multiLevelType w:val="multilevel"/>
    <w:tmpl w:val="0BA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406C0"/>
    <w:multiLevelType w:val="multilevel"/>
    <w:tmpl w:val="6A8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F490D"/>
    <w:multiLevelType w:val="multilevel"/>
    <w:tmpl w:val="6DE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2705E"/>
    <w:multiLevelType w:val="multilevel"/>
    <w:tmpl w:val="060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C44B9"/>
    <w:multiLevelType w:val="multilevel"/>
    <w:tmpl w:val="576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A571C"/>
    <w:multiLevelType w:val="multilevel"/>
    <w:tmpl w:val="0C2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46F67"/>
    <w:multiLevelType w:val="multilevel"/>
    <w:tmpl w:val="3FA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A4992"/>
    <w:multiLevelType w:val="multilevel"/>
    <w:tmpl w:val="425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25163"/>
    <w:multiLevelType w:val="multilevel"/>
    <w:tmpl w:val="057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366724">
    <w:abstractNumId w:val="7"/>
  </w:num>
  <w:num w:numId="2" w16cid:durableId="1408384562">
    <w:abstractNumId w:val="21"/>
  </w:num>
  <w:num w:numId="3" w16cid:durableId="46489451">
    <w:abstractNumId w:val="12"/>
  </w:num>
  <w:num w:numId="4" w16cid:durableId="1591813456">
    <w:abstractNumId w:val="17"/>
  </w:num>
  <w:num w:numId="5" w16cid:durableId="73941476">
    <w:abstractNumId w:val="11"/>
  </w:num>
  <w:num w:numId="6" w16cid:durableId="983968700">
    <w:abstractNumId w:val="3"/>
  </w:num>
  <w:num w:numId="7" w16cid:durableId="578054041">
    <w:abstractNumId w:val="1"/>
  </w:num>
  <w:num w:numId="8" w16cid:durableId="394088016">
    <w:abstractNumId w:val="13"/>
  </w:num>
  <w:num w:numId="9" w16cid:durableId="979379454">
    <w:abstractNumId w:val="8"/>
  </w:num>
  <w:num w:numId="10" w16cid:durableId="190270199">
    <w:abstractNumId w:val="2"/>
  </w:num>
  <w:num w:numId="11" w16cid:durableId="443423858">
    <w:abstractNumId w:val="9"/>
  </w:num>
  <w:num w:numId="12" w16cid:durableId="1764449325">
    <w:abstractNumId w:val="20"/>
  </w:num>
  <w:num w:numId="13" w16cid:durableId="730464534">
    <w:abstractNumId w:val="23"/>
  </w:num>
  <w:num w:numId="14" w16cid:durableId="1423645099">
    <w:abstractNumId w:val="18"/>
  </w:num>
  <w:num w:numId="15" w16cid:durableId="2062752953">
    <w:abstractNumId w:val="22"/>
  </w:num>
  <w:num w:numId="16" w16cid:durableId="1171290722">
    <w:abstractNumId w:val="10"/>
  </w:num>
  <w:num w:numId="17" w16cid:durableId="1452628094">
    <w:abstractNumId w:val="16"/>
  </w:num>
  <w:num w:numId="18" w16cid:durableId="425343942">
    <w:abstractNumId w:val="4"/>
  </w:num>
  <w:num w:numId="19" w16cid:durableId="816074867">
    <w:abstractNumId w:val="6"/>
  </w:num>
  <w:num w:numId="20" w16cid:durableId="236399728">
    <w:abstractNumId w:val="0"/>
  </w:num>
  <w:num w:numId="21" w16cid:durableId="646781598">
    <w:abstractNumId w:val="5"/>
  </w:num>
  <w:num w:numId="22" w16cid:durableId="993336970">
    <w:abstractNumId w:val="15"/>
  </w:num>
  <w:num w:numId="23" w16cid:durableId="1704359456">
    <w:abstractNumId w:val="14"/>
  </w:num>
  <w:num w:numId="24" w16cid:durableId="5598282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AD"/>
    <w:rsid w:val="003726AD"/>
    <w:rsid w:val="004038B8"/>
    <w:rsid w:val="00971133"/>
    <w:rsid w:val="00A57A83"/>
    <w:rsid w:val="00A970B1"/>
    <w:rsid w:val="00CA6AA9"/>
    <w:rsid w:val="00F8050E"/>
    <w:rsid w:val="00FE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D24E"/>
  <w15:chartTrackingRefBased/>
  <w15:docId w15:val="{7747FA8E-256E-4F4D-A723-E5578077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8050E"/>
    <w:pPr>
      <w:spacing w:after="0" w:line="240" w:lineRule="auto"/>
    </w:pPr>
    <w:rPr>
      <w:lang w:val="fr-FR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3726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6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6A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6A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6AD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6A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6A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6A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6A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7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6A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6A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7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6A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7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6AD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72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MIDOU</dc:creator>
  <cp:keywords/>
  <dc:description/>
  <cp:lastModifiedBy>MED MIDOU</cp:lastModifiedBy>
  <cp:revision>2</cp:revision>
  <dcterms:created xsi:type="dcterms:W3CDTF">2026-01-12T18:33:00Z</dcterms:created>
  <dcterms:modified xsi:type="dcterms:W3CDTF">2026-01-12T18:33:00Z</dcterms:modified>
</cp:coreProperties>
</file>