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72EE" w14:textId="77777777" w:rsidR="00C607E5" w:rsidRPr="00C607E5" w:rsidRDefault="00C607E5" w:rsidP="00C607E5">
      <w:pPr>
        <w:rPr>
          <w:b/>
          <w:bCs/>
        </w:rPr>
      </w:pPr>
      <w:r w:rsidRPr="00C607E5">
        <w:rPr>
          <w:b/>
          <w:bCs/>
        </w:rPr>
        <w:t>PCR (Polymerase Chain Reaction)</w:t>
      </w:r>
    </w:p>
    <w:p w14:paraId="16331B8F" w14:textId="77777777" w:rsidR="00C607E5" w:rsidRPr="00C607E5" w:rsidRDefault="00C607E5" w:rsidP="00C607E5">
      <w:pPr>
        <w:rPr>
          <w:b/>
          <w:bCs/>
        </w:rPr>
      </w:pPr>
      <w:r w:rsidRPr="00C607E5">
        <w:rPr>
          <w:b/>
          <w:bCs/>
        </w:rPr>
        <w:t>Code: </w:t>
      </w:r>
      <w:r w:rsidRPr="00C607E5">
        <w:t>EGTP-PCR</w:t>
      </w:r>
    </w:p>
    <w:p w14:paraId="41B5039B" w14:textId="77777777" w:rsidR="00C607E5" w:rsidRPr="00C607E5" w:rsidRDefault="00C607E5" w:rsidP="00C607E5">
      <w:pPr>
        <w:rPr>
          <w:b/>
          <w:bCs/>
        </w:rPr>
      </w:pPr>
      <w:r w:rsidRPr="00C607E5">
        <w:rPr>
          <w:b/>
          <w:bCs/>
        </w:rPr>
        <w:t>Taper: </w:t>
      </w:r>
      <w:r w:rsidRPr="00C607E5">
        <w:t>Analysis</w:t>
      </w:r>
    </w:p>
    <w:p w14:paraId="58583629" w14:textId="77777777" w:rsidR="00C607E5" w:rsidRPr="00C607E5" w:rsidRDefault="00C607E5" w:rsidP="00C607E5">
      <w:pPr>
        <w:rPr>
          <w:b/>
          <w:bCs/>
        </w:rPr>
      </w:pPr>
      <w:r w:rsidRPr="00C607E5">
        <w:rPr>
          <w:b/>
          <w:bCs/>
        </w:rPr>
        <w:t>Prix: </w:t>
      </w:r>
      <w:r w:rsidRPr="00C607E5">
        <w:t>1500 DZD</w:t>
      </w:r>
    </w:p>
    <w:p w14:paraId="4B22AF77" w14:textId="77777777" w:rsidR="00C607E5" w:rsidRPr="00C607E5" w:rsidRDefault="00C607E5" w:rsidP="00C607E5">
      <w:pPr>
        <w:rPr>
          <w:b/>
          <w:bCs/>
        </w:rPr>
      </w:pPr>
      <w:r w:rsidRPr="00C607E5">
        <w:rPr>
          <w:b/>
          <w:bCs/>
        </w:rPr>
        <w:t>Description:</w:t>
      </w:r>
    </w:p>
    <w:p w14:paraId="0CB249A4" w14:textId="77777777" w:rsidR="00C607E5" w:rsidRPr="00C607E5" w:rsidRDefault="00C607E5" w:rsidP="00C607E5">
      <w:pPr>
        <w:rPr>
          <w:b/>
          <w:bCs/>
          <w:lang w:val="en-US"/>
        </w:rPr>
      </w:pPr>
      <w:r w:rsidRPr="00C607E5">
        <w:rPr>
          <w:b/>
          <w:bCs/>
          <w:lang w:val="en-US"/>
        </w:rPr>
        <w:t>Service overview</w:t>
      </w:r>
    </w:p>
    <w:p w14:paraId="2EBFD126" w14:textId="77777777" w:rsidR="00C607E5" w:rsidRPr="00C607E5" w:rsidRDefault="00C607E5" w:rsidP="00C607E5">
      <w:pPr>
        <w:rPr>
          <w:lang w:val="en-US"/>
        </w:rPr>
      </w:pPr>
      <w:r w:rsidRPr="00C607E5">
        <w:rPr>
          <w:lang w:val="en-US"/>
        </w:rPr>
        <w:t>The </w:t>
      </w:r>
      <w:r w:rsidRPr="00C607E5">
        <w:rPr>
          <w:b/>
          <w:bCs/>
          <w:lang w:val="en-US"/>
        </w:rPr>
        <w:t>Polymerase Chain Reaction (PCR)</w:t>
      </w:r>
      <w:r w:rsidRPr="00C607E5">
        <w:rPr>
          <w:lang w:val="en-US"/>
        </w:rPr>
        <w:t> is a molecular biology technique used to </w:t>
      </w:r>
      <w:r w:rsidRPr="00C607E5">
        <w:rPr>
          <w:b/>
          <w:bCs/>
          <w:lang w:val="en-US"/>
        </w:rPr>
        <w:t>amplify specific DNA sequences</w:t>
      </w:r>
      <w:r w:rsidRPr="00C607E5">
        <w:rPr>
          <w:lang w:val="en-US"/>
        </w:rPr>
        <w:t>, enabling their visualization, quantification, or use in downstream applications such as sequencing or cloning. The service involves </w:t>
      </w:r>
      <w:r w:rsidRPr="00C607E5">
        <w:rPr>
          <w:b/>
          <w:bCs/>
          <w:lang w:val="en-US"/>
        </w:rPr>
        <w:t>targeted amplification</w:t>
      </w:r>
      <w:r w:rsidRPr="00C607E5">
        <w:rPr>
          <w:lang w:val="en-US"/>
        </w:rPr>
        <w:t> using user-specified or validated primers on a </w:t>
      </w:r>
      <w:r w:rsidRPr="00C607E5">
        <w:rPr>
          <w:b/>
          <w:bCs/>
          <w:lang w:val="en-US"/>
        </w:rPr>
        <w:t>high-precision thermal cycler</w:t>
      </w:r>
      <w:r w:rsidRPr="00C607E5">
        <w:rPr>
          <w:lang w:val="en-US"/>
        </w:rPr>
        <w:t> to ensure specificity and reproducibility.</w:t>
      </w:r>
    </w:p>
    <w:p w14:paraId="0FC77DF8" w14:textId="77777777" w:rsidR="00C607E5" w:rsidRPr="00C607E5" w:rsidRDefault="00C607E5" w:rsidP="00C607E5">
      <w:pPr>
        <w:rPr>
          <w:b/>
          <w:bCs/>
          <w:lang w:val="en-US"/>
        </w:rPr>
      </w:pPr>
      <w:r w:rsidRPr="00C607E5">
        <w:rPr>
          <w:b/>
          <w:bCs/>
          <w:lang w:val="en-US"/>
        </w:rPr>
        <w:t>Sample requirements (critical)</w:t>
      </w:r>
    </w:p>
    <w:p w14:paraId="73383A6E" w14:textId="77777777" w:rsidR="00C607E5" w:rsidRPr="00C607E5" w:rsidRDefault="00C607E5" w:rsidP="00C607E5">
      <w:pPr>
        <w:rPr>
          <w:lang w:val="en-US"/>
        </w:rPr>
      </w:pPr>
      <w:r w:rsidRPr="00C607E5">
        <w:rPr>
          <w:lang w:val="en-US"/>
        </w:rPr>
        <w:t>To ensure reliable results, please provide the following for </w:t>
      </w:r>
      <w:r w:rsidRPr="00C607E5">
        <w:rPr>
          <w:b/>
          <w:bCs/>
          <w:lang w:val="en-US"/>
        </w:rPr>
        <w:t>each reaction</w:t>
      </w:r>
      <w:r w:rsidRPr="00C607E5">
        <w:rPr>
          <w:lang w:val="en-US"/>
        </w:rPr>
        <w:t>:</w:t>
      </w:r>
    </w:p>
    <w:p w14:paraId="4F2675A9" w14:textId="77777777" w:rsidR="00C607E5" w:rsidRPr="00C607E5" w:rsidRDefault="00C607E5" w:rsidP="00C607E5">
      <w:pPr>
        <w:numPr>
          <w:ilvl w:val="0"/>
          <w:numId w:val="21"/>
        </w:numPr>
        <w:rPr>
          <w:lang w:val="en-US"/>
        </w:rPr>
      </w:pPr>
      <w:r w:rsidRPr="00C607E5">
        <w:rPr>
          <w:b/>
          <w:bCs/>
          <w:lang w:val="en-US"/>
        </w:rPr>
        <w:t>≥10 µL of template DNA</w:t>
      </w:r>
      <w:r w:rsidRPr="00C607E5">
        <w:rPr>
          <w:lang w:val="en-US"/>
        </w:rPr>
        <w:t> (concentration </w:t>
      </w:r>
      <w:r w:rsidRPr="00C607E5">
        <w:rPr>
          <w:b/>
          <w:bCs/>
          <w:lang w:val="en-US"/>
        </w:rPr>
        <w:t>50–300 ng/µL</w:t>
      </w:r>
      <w:r w:rsidRPr="00C607E5">
        <w:rPr>
          <w:lang w:val="en-US"/>
        </w:rPr>
        <w:t>)</w:t>
      </w:r>
    </w:p>
    <w:p w14:paraId="117CBD39" w14:textId="77777777" w:rsidR="00C607E5" w:rsidRPr="00C607E5" w:rsidRDefault="00C607E5" w:rsidP="00C607E5">
      <w:pPr>
        <w:numPr>
          <w:ilvl w:val="0"/>
          <w:numId w:val="21"/>
        </w:numPr>
        <w:rPr>
          <w:lang w:val="en-US"/>
        </w:rPr>
      </w:pPr>
      <w:r w:rsidRPr="00C607E5">
        <w:rPr>
          <w:b/>
          <w:bCs/>
          <w:lang w:val="en-US"/>
        </w:rPr>
        <w:t>5 µL of each primer</w:t>
      </w:r>
      <w:r w:rsidRPr="00C607E5">
        <w:rPr>
          <w:lang w:val="en-US"/>
        </w:rPr>
        <w:t> (Forward and Reverse, 10 µM working concentration)</w:t>
      </w:r>
    </w:p>
    <w:p w14:paraId="7973EB9A" w14:textId="77777777" w:rsidR="00C607E5" w:rsidRPr="00C607E5" w:rsidRDefault="00C607E5" w:rsidP="00C607E5">
      <w:pPr>
        <w:numPr>
          <w:ilvl w:val="0"/>
          <w:numId w:val="21"/>
        </w:numPr>
        <w:rPr>
          <w:lang w:val="en-US"/>
        </w:rPr>
      </w:pPr>
      <w:r w:rsidRPr="00C607E5">
        <w:rPr>
          <w:b/>
          <w:bCs/>
          <w:lang w:val="en-US"/>
        </w:rPr>
        <w:t>Metadata for each sample:</w:t>
      </w:r>
    </w:p>
    <w:p w14:paraId="6F22601D" w14:textId="77777777" w:rsidR="00C607E5" w:rsidRPr="00C607E5" w:rsidRDefault="00C607E5" w:rsidP="00C607E5">
      <w:pPr>
        <w:numPr>
          <w:ilvl w:val="1"/>
          <w:numId w:val="21"/>
        </w:numPr>
        <w:rPr>
          <w:lang w:val="en-US"/>
        </w:rPr>
      </w:pPr>
      <w:r w:rsidRPr="00C607E5">
        <w:rPr>
          <w:lang w:val="en-US"/>
        </w:rPr>
        <w:t>Internal code</w:t>
      </w:r>
    </w:p>
    <w:p w14:paraId="14CE2B67" w14:textId="77777777" w:rsidR="00C607E5" w:rsidRPr="00C607E5" w:rsidRDefault="00C607E5" w:rsidP="00C607E5">
      <w:pPr>
        <w:numPr>
          <w:ilvl w:val="1"/>
          <w:numId w:val="21"/>
        </w:numPr>
        <w:rPr>
          <w:lang w:val="en-US"/>
        </w:rPr>
      </w:pPr>
      <w:r w:rsidRPr="00C607E5">
        <w:rPr>
          <w:lang w:val="en-US"/>
        </w:rPr>
        <w:t>DNA origin and type (</w:t>
      </w:r>
      <w:proofErr w:type="spellStart"/>
      <w:r w:rsidRPr="00C607E5">
        <w:rPr>
          <w:lang w:val="en-US"/>
        </w:rPr>
        <w:t>plasmidic</w:t>
      </w:r>
      <w:proofErr w:type="spellEnd"/>
      <w:r w:rsidRPr="00C607E5">
        <w:rPr>
          <w:lang w:val="en-US"/>
        </w:rPr>
        <w:t>, chromosomal, etc.)</w:t>
      </w:r>
    </w:p>
    <w:p w14:paraId="4463D36D" w14:textId="77777777" w:rsidR="00C607E5" w:rsidRPr="00C607E5" w:rsidRDefault="00C607E5" w:rsidP="00C607E5">
      <w:pPr>
        <w:numPr>
          <w:ilvl w:val="1"/>
          <w:numId w:val="21"/>
        </w:numPr>
        <w:rPr>
          <w:lang w:val="en-US"/>
        </w:rPr>
      </w:pPr>
      <w:r w:rsidRPr="00C607E5">
        <w:rPr>
          <w:lang w:val="en-US"/>
        </w:rPr>
        <w:t>Extraction method</w:t>
      </w:r>
    </w:p>
    <w:p w14:paraId="44B2E19A" w14:textId="77777777" w:rsidR="00C607E5" w:rsidRPr="00C607E5" w:rsidRDefault="00C607E5" w:rsidP="00C607E5">
      <w:pPr>
        <w:numPr>
          <w:ilvl w:val="1"/>
          <w:numId w:val="21"/>
        </w:numPr>
        <w:rPr>
          <w:lang w:val="en-US"/>
        </w:rPr>
      </w:pPr>
      <w:r w:rsidRPr="00C607E5">
        <w:rPr>
          <w:lang w:val="en-US"/>
        </w:rPr>
        <w:t>Target gene and expected amplicon size</w:t>
      </w:r>
    </w:p>
    <w:p w14:paraId="1D85A518" w14:textId="77777777" w:rsidR="00C607E5" w:rsidRPr="00C607E5" w:rsidRDefault="00C607E5" w:rsidP="00C607E5">
      <w:pPr>
        <w:numPr>
          <w:ilvl w:val="1"/>
          <w:numId w:val="21"/>
        </w:numPr>
        <w:rPr>
          <w:lang w:val="en-US"/>
        </w:rPr>
      </w:pPr>
      <w:r w:rsidRPr="00C607E5">
        <w:rPr>
          <w:lang w:val="en-US"/>
        </w:rPr>
        <w:t>Primer sequences (5’–3’) and </w:t>
      </w:r>
      <w:r w:rsidRPr="00C607E5">
        <w:rPr>
          <w:b/>
          <w:bCs/>
          <w:lang w:val="en-US"/>
        </w:rPr>
        <w:t>melting temperature (Tm)</w:t>
      </w:r>
    </w:p>
    <w:p w14:paraId="2B1B3C86" w14:textId="77777777" w:rsidR="00C607E5" w:rsidRPr="00C607E5" w:rsidRDefault="00C607E5" w:rsidP="00C607E5">
      <w:pPr>
        <w:numPr>
          <w:ilvl w:val="1"/>
          <w:numId w:val="21"/>
        </w:numPr>
        <w:rPr>
          <w:lang w:val="en-US"/>
        </w:rPr>
      </w:pPr>
      <w:r w:rsidRPr="00C607E5">
        <w:rPr>
          <w:lang w:val="en-US"/>
        </w:rPr>
        <w:t>Any relevant remarks (e.g., inhibitors, GC-rich template)</w:t>
      </w:r>
    </w:p>
    <w:p w14:paraId="4EED9A00" w14:textId="77777777" w:rsidR="00C607E5" w:rsidRPr="00C607E5" w:rsidRDefault="00C607E5" w:rsidP="00C607E5">
      <w:pPr>
        <w:rPr>
          <w:lang w:val="en-US"/>
        </w:rPr>
      </w:pPr>
      <w:r w:rsidRPr="00C607E5">
        <w:rPr>
          <w:lang w:val="en-US"/>
        </w:rPr>
        <w:t>PCR</w:t>
      </w:r>
    </w:p>
    <w:p w14:paraId="0C39CA1F" w14:textId="77777777" w:rsidR="00C607E5" w:rsidRPr="00C607E5" w:rsidRDefault="00C607E5" w:rsidP="00C607E5">
      <w:pPr>
        <w:rPr>
          <w:b/>
          <w:bCs/>
          <w:lang w:val="en-US"/>
        </w:rPr>
      </w:pPr>
      <w:r w:rsidRPr="00C607E5">
        <w:rPr>
          <w:b/>
          <w:bCs/>
          <w:lang w:val="en-US"/>
        </w:rPr>
        <w:t>Workflow &amp; deliverables</w:t>
      </w:r>
    </w:p>
    <w:p w14:paraId="200BABC1" w14:textId="77777777" w:rsidR="00C607E5" w:rsidRPr="00C607E5" w:rsidRDefault="00C607E5" w:rsidP="00C607E5">
      <w:pPr>
        <w:numPr>
          <w:ilvl w:val="0"/>
          <w:numId w:val="22"/>
        </w:numPr>
        <w:rPr>
          <w:lang w:val="en-US"/>
        </w:rPr>
      </w:pPr>
      <w:r w:rsidRPr="00C607E5">
        <w:rPr>
          <w:lang w:val="en-US"/>
        </w:rPr>
        <w:t>Reaction setup using supplied or validated primers.</w:t>
      </w:r>
    </w:p>
    <w:p w14:paraId="7AC8D032" w14:textId="77777777" w:rsidR="00C607E5" w:rsidRPr="00C607E5" w:rsidRDefault="00C607E5" w:rsidP="00C607E5">
      <w:pPr>
        <w:numPr>
          <w:ilvl w:val="0"/>
          <w:numId w:val="22"/>
        </w:numPr>
        <w:rPr>
          <w:lang w:val="en-US"/>
        </w:rPr>
      </w:pPr>
      <w:r w:rsidRPr="00C607E5">
        <w:rPr>
          <w:lang w:val="en-US"/>
        </w:rPr>
        <w:t>Amplification using an optimized PCR program on a gradient thermal cycler.</w:t>
      </w:r>
    </w:p>
    <w:p w14:paraId="04E7FA24" w14:textId="77777777" w:rsidR="00C607E5" w:rsidRPr="00C607E5" w:rsidRDefault="00C607E5" w:rsidP="00C607E5">
      <w:pPr>
        <w:numPr>
          <w:ilvl w:val="0"/>
          <w:numId w:val="22"/>
        </w:numPr>
        <w:rPr>
          <w:lang w:val="en-US"/>
        </w:rPr>
      </w:pPr>
      <w:r w:rsidRPr="00C607E5">
        <w:rPr>
          <w:lang w:val="en-US"/>
        </w:rPr>
        <w:t>Verification of amplification by </w:t>
      </w:r>
      <w:r w:rsidRPr="00C607E5">
        <w:rPr>
          <w:b/>
          <w:bCs/>
          <w:lang w:val="en-US"/>
        </w:rPr>
        <w:t>agarose gel electrophoresis</w:t>
      </w:r>
      <w:r w:rsidRPr="00C607E5">
        <w:rPr>
          <w:lang w:val="en-US"/>
        </w:rPr>
        <w:t> (with size marker of choice).</w:t>
      </w:r>
    </w:p>
    <w:p w14:paraId="5273E0D0" w14:textId="77777777" w:rsidR="00C607E5" w:rsidRPr="00C607E5" w:rsidRDefault="00C607E5" w:rsidP="00C607E5">
      <w:pPr>
        <w:numPr>
          <w:ilvl w:val="0"/>
          <w:numId w:val="22"/>
        </w:numPr>
        <w:rPr>
          <w:lang w:val="en-US"/>
        </w:rPr>
      </w:pPr>
      <w:r w:rsidRPr="00C607E5">
        <w:rPr>
          <w:b/>
          <w:bCs/>
          <w:lang w:val="en-US"/>
        </w:rPr>
        <w:t>Deliverables:</w:t>
      </w:r>
    </w:p>
    <w:p w14:paraId="42846C12" w14:textId="77777777" w:rsidR="00C607E5" w:rsidRPr="00C607E5" w:rsidRDefault="00C607E5" w:rsidP="00C607E5">
      <w:pPr>
        <w:numPr>
          <w:ilvl w:val="1"/>
          <w:numId w:val="22"/>
        </w:numPr>
        <w:rPr>
          <w:lang w:val="en-US"/>
        </w:rPr>
      </w:pPr>
      <w:r w:rsidRPr="00C607E5">
        <w:rPr>
          <w:lang w:val="en-US"/>
        </w:rPr>
        <w:t>Gel image confirming product presence and size.</w:t>
      </w:r>
    </w:p>
    <w:p w14:paraId="6D32C694" w14:textId="77777777" w:rsidR="00C607E5" w:rsidRPr="00C607E5" w:rsidRDefault="00C607E5" w:rsidP="00C607E5">
      <w:pPr>
        <w:numPr>
          <w:ilvl w:val="1"/>
          <w:numId w:val="22"/>
        </w:numPr>
        <w:rPr>
          <w:lang w:val="en-US"/>
        </w:rPr>
      </w:pPr>
      <w:r w:rsidRPr="00C607E5">
        <w:rPr>
          <w:lang w:val="en-US"/>
        </w:rPr>
        <w:t>Optional recovery of PCR product in specified volume.</w:t>
      </w:r>
    </w:p>
    <w:p w14:paraId="4FF90603" w14:textId="77777777" w:rsidR="00C607E5" w:rsidRPr="00C607E5" w:rsidRDefault="00C607E5" w:rsidP="00C607E5">
      <w:pPr>
        <w:rPr>
          <w:b/>
          <w:bCs/>
          <w:lang w:val="en-US"/>
        </w:rPr>
      </w:pPr>
      <w:r w:rsidRPr="00C607E5">
        <w:rPr>
          <w:b/>
          <w:bCs/>
          <w:lang w:val="en-US"/>
        </w:rPr>
        <w:t>Turnaround &amp; pricing notes</w:t>
      </w:r>
    </w:p>
    <w:p w14:paraId="1F6890CF" w14:textId="77777777" w:rsidR="00C607E5" w:rsidRPr="00C607E5" w:rsidRDefault="00C607E5" w:rsidP="00C607E5">
      <w:pPr>
        <w:numPr>
          <w:ilvl w:val="0"/>
          <w:numId w:val="23"/>
        </w:numPr>
        <w:rPr>
          <w:lang w:val="en-US"/>
        </w:rPr>
      </w:pPr>
      <w:r w:rsidRPr="00C607E5">
        <w:rPr>
          <w:b/>
          <w:bCs/>
          <w:lang w:val="en-US"/>
        </w:rPr>
        <w:lastRenderedPageBreak/>
        <w:t>Turnaround:</w:t>
      </w:r>
      <w:r w:rsidRPr="00C607E5">
        <w:rPr>
          <w:lang w:val="en-US"/>
        </w:rPr>
        <w:t> up to </w:t>
      </w:r>
      <w:r w:rsidRPr="00C607E5">
        <w:rPr>
          <w:b/>
          <w:bCs/>
          <w:lang w:val="en-US"/>
        </w:rPr>
        <w:t>10 working days</w:t>
      </w:r>
      <w:r w:rsidRPr="00C607E5">
        <w:rPr>
          <w:lang w:val="en-US"/>
        </w:rPr>
        <w:t> after sample receipt.</w:t>
      </w:r>
    </w:p>
    <w:p w14:paraId="09882860" w14:textId="77777777" w:rsidR="00C607E5" w:rsidRPr="00C607E5" w:rsidRDefault="00C607E5" w:rsidP="00C607E5">
      <w:pPr>
        <w:numPr>
          <w:ilvl w:val="0"/>
          <w:numId w:val="23"/>
        </w:numPr>
        <w:rPr>
          <w:lang w:val="en-US"/>
        </w:rPr>
      </w:pPr>
      <w:r w:rsidRPr="00C607E5">
        <w:rPr>
          <w:b/>
          <w:bCs/>
          <w:lang w:val="en-US"/>
        </w:rPr>
        <w:t>Pricing:</w:t>
      </w:r>
      <w:r w:rsidRPr="00C607E5">
        <w:rPr>
          <w:lang w:val="en-US"/>
        </w:rPr>
        <w:t> </w:t>
      </w:r>
      <w:r w:rsidRPr="00C607E5">
        <w:rPr>
          <w:b/>
          <w:bCs/>
          <w:lang w:val="en-US"/>
        </w:rPr>
        <w:t>1,500 DZD</w:t>
      </w:r>
      <w:r w:rsidRPr="00C607E5">
        <w:rPr>
          <w:lang w:val="en-US"/>
        </w:rPr>
        <w:t> per reaction.</w:t>
      </w:r>
    </w:p>
    <w:p w14:paraId="47818FD1" w14:textId="77777777" w:rsidR="00C607E5" w:rsidRPr="00C607E5" w:rsidRDefault="00C607E5" w:rsidP="00C607E5">
      <w:pPr>
        <w:numPr>
          <w:ilvl w:val="1"/>
          <w:numId w:val="23"/>
        </w:numPr>
        <w:rPr>
          <w:lang w:val="en-US"/>
        </w:rPr>
      </w:pPr>
      <w:r w:rsidRPr="00C607E5">
        <w:rPr>
          <w:lang w:val="en-US"/>
        </w:rPr>
        <w:t>Price may vary with choice of </w:t>
      </w:r>
      <w:r w:rsidRPr="00C607E5">
        <w:rPr>
          <w:b/>
          <w:bCs/>
          <w:lang w:val="en-US"/>
        </w:rPr>
        <w:t>PCR kit</w:t>
      </w:r>
      <w:r w:rsidRPr="00C607E5">
        <w:rPr>
          <w:lang w:val="en-US"/>
        </w:rPr>
        <w:t>, </w:t>
      </w:r>
      <w:r w:rsidRPr="00C607E5">
        <w:rPr>
          <w:b/>
          <w:bCs/>
          <w:lang w:val="en-US"/>
        </w:rPr>
        <w:t>quality control technique</w:t>
      </w:r>
      <w:r w:rsidRPr="00C607E5">
        <w:rPr>
          <w:lang w:val="en-US"/>
        </w:rPr>
        <w:t>, or </w:t>
      </w:r>
      <w:r w:rsidRPr="00C607E5">
        <w:rPr>
          <w:b/>
          <w:bCs/>
          <w:lang w:val="en-US"/>
        </w:rPr>
        <w:t>product recovery</w:t>
      </w:r>
      <w:r w:rsidRPr="00C607E5">
        <w:rPr>
          <w:lang w:val="en-US"/>
        </w:rPr>
        <w:t> volume (as indicated in the request form).</w:t>
      </w:r>
    </w:p>
    <w:p w14:paraId="50770D75" w14:textId="77777777" w:rsidR="00C607E5" w:rsidRPr="00C607E5" w:rsidRDefault="00C607E5" w:rsidP="00C607E5">
      <w:pPr>
        <w:rPr>
          <w:b/>
          <w:bCs/>
          <w:lang w:val="en-US"/>
        </w:rPr>
      </w:pPr>
      <w:r w:rsidRPr="00C607E5">
        <w:rPr>
          <w:b/>
          <w:bCs/>
          <w:lang w:val="en-US"/>
        </w:rPr>
        <w:t>Limitations</w:t>
      </w:r>
    </w:p>
    <w:p w14:paraId="024C14C1" w14:textId="77777777" w:rsidR="00C607E5" w:rsidRPr="00C607E5" w:rsidRDefault="00C607E5" w:rsidP="00C607E5">
      <w:pPr>
        <w:numPr>
          <w:ilvl w:val="0"/>
          <w:numId w:val="24"/>
        </w:numPr>
        <w:rPr>
          <w:lang w:val="en-US"/>
        </w:rPr>
      </w:pPr>
      <w:r w:rsidRPr="00C607E5">
        <w:rPr>
          <w:lang w:val="en-US"/>
        </w:rPr>
        <w:t>Low-quality or contaminated DNA may result in weak or failed amplification.</w:t>
      </w:r>
    </w:p>
    <w:p w14:paraId="3BC4DC06" w14:textId="77777777" w:rsidR="00C607E5" w:rsidRPr="00C607E5" w:rsidRDefault="00C607E5" w:rsidP="00C607E5">
      <w:pPr>
        <w:numPr>
          <w:ilvl w:val="0"/>
          <w:numId w:val="24"/>
        </w:numPr>
        <w:rPr>
          <w:lang w:val="en-US"/>
        </w:rPr>
      </w:pPr>
      <w:r w:rsidRPr="00C607E5">
        <w:rPr>
          <w:lang w:val="en-US"/>
        </w:rPr>
        <w:t>Primers with mismatches, hairpins, or high GC content may require redesign or gradient optimization.</w:t>
      </w:r>
    </w:p>
    <w:p w14:paraId="0A399698" w14:textId="77777777" w:rsidR="00C607E5" w:rsidRPr="00C607E5" w:rsidRDefault="00C607E5" w:rsidP="00C607E5">
      <w:pPr>
        <w:rPr>
          <w:b/>
          <w:bCs/>
          <w:lang w:val="en-US"/>
        </w:rPr>
      </w:pPr>
      <w:r w:rsidRPr="00C607E5">
        <w:rPr>
          <w:b/>
          <w:bCs/>
          <w:lang w:val="en-US"/>
        </w:rPr>
        <w:t>How to order</w:t>
      </w:r>
    </w:p>
    <w:p w14:paraId="5E53097A" w14:textId="77777777" w:rsidR="00C607E5" w:rsidRPr="00C607E5" w:rsidRDefault="00C607E5" w:rsidP="00C607E5">
      <w:pPr>
        <w:rPr>
          <w:lang w:val="en-US"/>
        </w:rPr>
      </w:pPr>
      <w:r w:rsidRPr="00C607E5">
        <w:rPr>
          <w:lang w:val="en-US"/>
        </w:rPr>
        <w:t>Submit the </w:t>
      </w:r>
      <w:r w:rsidRPr="00C607E5">
        <w:rPr>
          <w:b/>
          <w:bCs/>
          <w:lang w:val="en-US"/>
        </w:rPr>
        <w:t>EGTP-PCR request form</w:t>
      </w:r>
      <w:r w:rsidRPr="00C607E5">
        <w:rPr>
          <w:lang w:val="en-US"/>
        </w:rPr>
        <w:t> with all required sample and project information.</w:t>
      </w:r>
      <w:r w:rsidRPr="00C607E5">
        <w:rPr>
          <w:lang w:val="en-US"/>
        </w:rPr>
        <w:br/>
        <w:t>Ensure that DNA and primers are supplied according to the stated volumes and concentrations, and sign the </w:t>
      </w:r>
      <w:r w:rsidRPr="00C607E5">
        <w:rPr>
          <w:b/>
          <w:bCs/>
          <w:lang w:val="en-US"/>
        </w:rPr>
        <w:t>ethical responsibility declaration</w:t>
      </w:r>
      <w:r w:rsidRPr="00C607E5">
        <w:rPr>
          <w:lang w:val="en-US"/>
        </w:rPr>
        <w:t> confirming compliance with applicable biosafety and ethical regulations</w:t>
      </w:r>
    </w:p>
    <w:p w14:paraId="45669E06" w14:textId="77777777" w:rsidR="004038B8" w:rsidRPr="00971133" w:rsidRDefault="004038B8">
      <w:pPr>
        <w:rPr>
          <w:lang w:val="en-US"/>
        </w:rPr>
      </w:pPr>
    </w:p>
    <w:sectPr w:rsidR="004038B8" w:rsidRPr="00971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D46"/>
    <w:multiLevelType w:val="multilevel"/>
    <w:tmpl w:val="7E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B27"/>
    <w:multiLevelType w:val="multilevel"/>
    <w:tmpl w:val="68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D40C9"/>
    <w:multiLevelType w:val="multilevel"/>
    <w:tmpl w:val="5C6E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50505"/>
    <w:multiLevelType w:val="multilevel"/>
    <w:tmpl w:val="681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63D4D"/>
    <w:multiLevelType w:val="multilevel"/>
    <w:tmpl w:val="D3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22DF"/>
    <w:multiLevelType w:val="multilevel"/>
    <w:tmpl w:val="E10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F1727"/>
    <w:multiLevelType w:val="multilevel"/>
    <w:tmpl w:val="CF3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C3811"/>
    <w:multiLevelType w:val="multilevel"/>
    <w:tmpl w:val="517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115A3"/>
    <w:multiLevelType w:val="multilevel"/>
    <w:tmpl w:val="6E8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563D"/>
    <w:multiLevelType w:val="multilevel"/>
    <w:tmpl w:val="77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73C12"/>
    <w:multiLevelType w:val="multilevel"/>
    <w:tmpl w:val="703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11396"/>
    <w:multiLevelType w:val="multilevel"/>
    <w:tmpl w:val="4E0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7427F"/>
    <w:multiLevelType w:val="multilevel"/>
    <w:tmpl w:val="67F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C1375"/>
    <w:multiLevelType w:val="multilevel"/>
    <w:tmpl w:val="65A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258AD"/>
    <w:multiLevelType w:val="multilevel"/>
    <w:tmpl w:val="4AD4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406C0"/>
    <w:multiLevelType w:val="multilevel"/>
    <w:tmpl w:val="6A8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F490D"/>
    <w:multiLevelType w:val="multilevel"/>
    <w:tmpl w:val="6DE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719B0"/>
    <w:multiLevelType w:val="multilevel"/>
    <w:tmpl w:val="33D2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52705E"/>
    <w:multiLevelType w:val="multilevel"/>
    <w:tmpl w:val="060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A571C"/>
    <w:multiLevelType w:val="multilevel"/>
    <w:tmpl w:val="0C2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32819"/>
    <w:multiLevelType w:val="multilevel"/>
    <w:tmpl w:val="EAC0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46F67"/>
    <w:multiLevelType w:val="multilevel"/>
    <w:tmpl w:val="3FA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A4992"/>
    <w:multiLevelType w:val="multilevel"/>
    <w:tmpl w:val="425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25163"/>
    <w:multiLevelType w:val="multilevel"/>
    <w:tmpl w:val="057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66724">
    <w:abstractNumId w:val="7"/>
  </w:num>
  <w:num w:numId="2" w16cid:durableId="1408384562">
    <w:abstractNumId w:val="21"/>
  </w:num>
  <w:num w:numId="3" w16cid:durableId="46489451">
    <w:abstractNumId w:val="12"/>
  </w:num>
  <w:num w:numId="4" w16cid:durableId="1591813456">
    <w:abstractNumId w:val="16"/>
  </w:num>
  <w:num w:numId="5" w16cid:durableId="73941476">
    <w:abstractNumId w:val="11"/>
  </w:num>
  <w:num w:numId="6" w16cid:durableId="983968700">
    <w:abstractNumId w:val="4"/>
  </w:num>
  <w:num w:numId="7" w16cid:durableId="578054041">
    <w:abstractNumId w:val="1"/>
  </w:num>
  <w:num w:numId="8" w16cid:durableId="394088016">
    <w:abstractNumId w:val="13"/>
  </w:num>
  <w:num w:numId="9" w16cid:durableId="979379454">
    <w:abstractNumId w:val="8"/>
  </w:num>
  <w:num w:numId="10" w16cid:durableId="190270199">
    <w:abstractNumId w:val="3"/>
  </w:num>
  <w:num w:numId="11" w16cid:durableId="443423858">
    <w:abstractNumId w:val="9"/>
  </w:num>
  <w:num w:numId="12" w16cid:durableId="1764449325">
    <w:abstractNumId w:val="19"/>
  </w:num>
  <w:num w:numId="13" w16cid:durableId="730464534">
    <w:abstractNumId w:val="23"/>
  </w:num>
  <w:num w:numId="14" w16cid:durableId="1423645099">
    <w:abstractNumId w:val="18"/>
  </w:num>
  <w:num w:numId="15" w16cid:durableId="2062752953">
    <w:abstractNumId w:val="22"/>
  </w:num>
  <w:num w:numId="16" w16cid:durableId="1171290722">
    <w:abstractNumId w:val="10"/>
  </w:num>
  <w:num w:numId="17" w16cid:durableId="1452628094">
    <w:abstractNumId w:val="15"/>
  </w:num>
  <w:num w:numId="18" w16cid:durableId="425343942">
    <w:abstractNumId w:val="5"/>
  </w:num>
  <w:num w:numId="19" w16cid:durableId="816074867">
    <w:abstractNumId w:val="6"/>
  </w:num>
  <w:num w:numId="20" w16cid:durableId="236399728">
    <w:abstractNumId w:val="0"/>
  </w:num>
  <w:num w:numId="21" w16cid:durableId="1324892182">
    <w:abstractNumId w:val="14"/>
  </w:num>
  <w:num w:numId="22" w16cid:durableId="1515652412">
    <w:abstractNumId w:val="17"/>
  </w:num>
  <w:num w:numId="23" w16cid:durableId="1447308804">
    <w:abstractNumId w:val="20"/>
  </w:num>
  <w:num w:numId="24" w16cid:durableId="978649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D"/>
    <w:rsid w:val="003726AD"/>
    <w:rsid w:val="004038B8"/>
    <w:rsid w:val="00546655"/>
    <w:rsid w:val="00971133"/>
    <w:rsid w:val="00A57A83"/>
    <w:rsid w:val="00A970B1"/>
    <w:rsid w:val="00C607E5"/>
    <w:rsid w:val="00CA6AA9"/>
    <w:rsid w:val="00F8050E"/>
    <w:rsid w:val="00FA2E0C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D24E"/>
  <w15:chartTrackingRefBased/>
  <w15:docId w15:val="{7747FA8E-256E-4F4D-A723-E5578077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8050E"/>
    <w:pPr>
      <w:spacing w:after="0" w:line="240" w:lineRule="auto"/>
    </w:pPr>
    <w:rPr>
      <w:lang w:val="fr-FR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3726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6A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6A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A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A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A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A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A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7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6A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6A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7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6A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7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A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7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MIDOU</dc:creator>
  <cp:keywords/>
  <dc:description/>
  <cp:lastModifiedBy>MED MIDOU</cp:lastModifiedBy>
  <cp:revision>2</cp:revision>
  <dcterms:created xsi:type="dcterms:W3CDTF">2026-01-12T18:35:00Z</dcterms:created>
  <dcterms:modified xsi:type="dcterms:W3CDTF">2026-01-12T18:35:00Z</dcterms:modified>
</cp:coreProperties>
</file>