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92D" w:rsidRPr="00242EF2" w:rsidRDefault="00527BEA" w:rsidP="008B1899">
      <w:pPr>
        <w:shd w:val="clear" w:color="auto" w:fill="D9D9D9" w:themeFill="background1" w:themeFillShade="D9"/>
        <w:jc w:val="center"/>
        <w:rPr>
          <w:rFonts w:ascii="Times New Roman" w:hAnsi="Times New Roman" w:cs="Times New Roman"/>
          <w:b/>
          <w:sz w:val="24"/>
          <w:szCs w:val="24"/>
          <w:u w:val="single"/>
        </w:rPr>
      </w:pPr>
      <w:r w:rsidRPr="00242EF2">
        <w:rPr>
          <w:rFonts w:ascii="Times New Roman" w:hAnsi="Times New Roman" w:cs="Times New Roman"/>
          <w:b/>
          <w:sz w:val="24"/>
          <w:szCs w:val="24"/>
          <w:u w:val="single"/>
        </w:rPr>
        <w:t xml:space="preserve">Série de TD </w:t>
      </w:r>
      <w:r w:rsidR="008B1899" w:rsidRPr="00242EF2">
        <w:rPr>
          <w:rFonts w:ascii="Times New Roman" w:hAnsi="Times New Roman" w:cs="Times New Roman"/>
          <w:b/>
          <w:sz w:val="24"/>
          <w:szCs w:val="24"/>
          <w:u w:val="single"/>
        </w:rPr>
        <w:t>1</w:t>
      </w:r>
      <w:r w:rsidRPr="00242EF2">
        <w:rPr>
          <w:rFonts w:ascii="Times New Roman" w:hAnsi="Times New Roman" w:cs="Times New Roman"/>
          <w:b/>
          <w:sz w:val="24"/>
          <w:szCs w:val="24"/>
          <w:u w:val="single"/>
        </w:rPr>
        <w:t xml:space="preserve"> Les Diagrammes UML</w:t>
      </w:r>
      <w:r w:rsidR="008B1899" w:rsidRPr="00242EF2">
        <w:rPr>
          <w:rFonts w:ascii="Times New Roman" w:hAnsi="Times New Roman" w:cs="Times New Roman"/>
          <w:b/>
          <w:sz w:val="24"/>
          <w:szCs w:val="24"/>
          <w:u w:val="single"/>
        </w:rPr>
        <w:t xml:space="preserve"> (cas d'utilisation, activité et séquence)</w:t>
      </w:r>
    </w:p>
    <w:p w:rsidR="00DA0D47" w:rsidRPr="00242EF2" w:rsidRDefault="00DA0D47" w:rsidP="00627646">
      <w:pPr>
        <w:spacing w:after="0" w:line="240" w:lineRule="auto"/>
        <w:jc w:val="both"/>
        <w:rPr>
          <w:rFonts w:ascii="Times New Roman" w:hAnsi="Times New Roman" w:cs="Times New Roman"/>
          <w:b/>
          <w:sz w:val="24"/>
          <w:szCs w:val="24"/>
          <w:u w:val="single"/>
        </w:rPr>
      </w:pPr>
      <w:r w:rsidRPr="00242EF2">
        <w:rPr>
          <w:rFonts w:ascii="Times New Roman" w:hAnsi="Times New Roman" w:cs="Times New Roman"/>
          <w:b/>
          <w:sz w:val="24"/>
          <w:szCs w:val="24"/>
          <w:u w:val="single"/>
        </w:rPr>
        <w:t>Durant la première séance de TD</w:t>
      </w:r>
      <w:r w:rsidR="0004397A">
        <w:rPr>
          <w:rFonts w:ascii="Times New Roman" w:hAnsi="Times New Roman" w:cs="Times New Roman"/>
          <w:b/>
          <w:sz w:val="24"/>
          <w:szCs w:val="24"/>
          <w:u w:val="single"/>
        </w:rPr>
        <w:t xml:space="preserve"> et de TP</w:t>
      </w:r>
      <w:r w:rsidRPr="00242EF2">
        <w:rPr>
          <w:rFonts w:ascii="Times New Roman" w:hAnsi="Times New Roman" w:cs="Times New Roman"/>
          <w:b/>
          <w:sz w:val="24"/>
          <w:szCs w:val="24"/>
          <w:u w:val="single"/>
        </w:rPr>
        <w:t xml:space="preserve">, nous traiterons </w:t>
      </w:r>
      <w:r w:rsidRPr="00242EF2">
        <w:rPr>
          <w:rFonts w:ascii="Times New Roman" w:hAnsi="Times New Roman" w:cs="Times New Roman"/>
          <w:b/>
          <w:sz w:val="24"/>
          <w:szCs w:val="24"/>
          <w:u w:val="single"/>
          <w:shd w:val="clear" w:color="auto" w:fill="D9D9D9" w:themeFill="background1" w:themeFillShade="D9"/>
        </w:rPr>
        <w:t>uniquement l'exercice 1</w:t>
      </w:r>
      <w:r w:rsidRPr="00242EF2">
        <w:rPr>
          <w:rFonts w:ascii="Times New Roman" w:hAnsi="Times New Roman" w:cs="Times New Roman"/>
          <w:b/>
          <w:sz w:val="24"/>
          <w:szCs w:val="24"/>
          <w:u w:val="single"/>
        </w:rPr>
        <w:t xml:space="preserve"> de cette série</w:t>
      </w:r>
      <w:r w:rsidR="000004C0">
        <w:rPr>
          <w:rFonts w:ascii="Times New Roman" w:hAnsi="Times New Roman" w:cs="Times New Roman"/>
          <w:b/>
          <w:sz w:val="24"/>
          <w:szCs w:val="24"/>
          <w:u w:val="single"/>
        </w:rPr>
        <w:t xml:space="preserve"> en TD et en TP avec le logiciel MODELIO</w:t>
      </w:r>
      <w:r w:rsidRPr="00242EF2">
        <w:rPr>
          <w:rFonts w:ascii="Times New Roman" w:hAnsi="Times New Roman" w:cs="Times New Roman"/>
          <w:b/>
          <w:sz w:val="24"/>
          <w:szCs w:val="24"/>
          <w:u w:val="single"/>
        </w:rPr>
        <w:t>. Les exercices 4,5 et 6 seront donnés en Devoir A rendre. Les exercices 2 et 3 sont données avec leurs corrigés (voir la plate forme E-learning)</w:t>
      </w:r>
    </w:p>
    <w:p w:rsidR="00242EF2" w:rsidRPr="00242EF2" w:rsidRDefault="00242EF2" w:rsidP="00627646">
      <w:pPr>
        <w:spacing w:after="0" w:line="240" w:lineRule="auto"/>
        <w:jc w:val="both"/>
        <w:rPr>
          <w:rFonts w:ascii="Times New Roman" w:hAnsi="Times New Roman" w:cs="Times New Roman"/>
          <w:b/>
          <w:sz w:val="24"/>
          <w:szCs w:val="24"/>
          <w:u w:val="single"/>
        </w:rPr>
      </w:pPr>
    </w:p>
    <w:p w:rsidR="00527BEA" w:rsidRPr="00CF20C9" w:rsidRDefault="00527BEA" w:rsidP="00627646">
      <w:pPr>
        <w:spacing w:after="0" w:line="240" w:lineRule="auto"/>
        <w:jc w:val="both"/>
        <w:rPr>
          <w:rFonts w:ascii="Times New Roman" w:hAnsi="Times New Roman" w:cs="Times New Roman"/>
          <w:b/>
          <w:color w:val="FF0000"/>
          <w:sz w:val="24"/>
          <w:szCs w:val="24"/>
        </w:rPr>
      </w:pPr>
      <w:r w:rsidRPr="00242EF2">
        <w:rPr>
          <w:rFonts w:ascii="Times New Roman" w:hAnsi="Times New Roman" w:cs="Times New Roman"/>
          <w:b/>
          <w:sz w:val="24"/>
          <w:szCs w:val="24"/>
          <w:u w:val="single"/>
        </w:rPr>
        <w:t>Exercice 1 :</w:t>
      </w:r>
      <w:r w:rsidR="0004397A">
        <w:rPr>
          <w:rFonts w:ascii="Times New Roman" w:hAnsi="Times New Roman" w:cs="Times New Roman"/>
          <w:b/>
          <w:sz w:val="24"/>
          <w:szCs w:val="24"/>
          <w:u w:val="single"/>
        </w:rPr>
        <w:t xml:space="preserve"> </w:t>
      </w:r>
      <w:r w:rsidR="00CF20C9">
        <w:rPr>
          <w:rFonts w:ascii="Times New Roman" w:hAnsi="Times New Roman" w:cs="Times New Roman"/>
          <w:b/>
          <w:color w:val="FF0000"/>
          <w:sz w:val="24"/>
          <w:szCs w:val="24"/>
        </w:rPr>
        <w:t xml:space="preserve">  Avec CORRIGÉ (voir page 3)</w:t>
      </w:r>
    </w:p>
    <w:p w:rsidR="000720F7" w:rsidRPr="00242EF2" w:rsidRDefault="000720F7" w:rsidP="000720F7">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L’ENCC (Entreprise Nationale de Charpente et chaudronnerie) s’occupe entre autres de la fabrication de la charpente métallique et de la chaudronnerie et des équipements industriels divers. Elle désire avoir un logiciel de gestion commerciale permettant à l’agent commercial d’enregistrer la commande client. Si ce dernier est nouveau, il sera enregistré dans la base. Le chef service commercial étudie la commande en établissant un contrat qui peut être selon le montant une convention (Montant&lt;= 50M) ou un marché (Montant &gt; 50M). Le chef service établit un ordre de fabrication qui sera communiqué (exporter) au logiciel de suivi de production. A la fin de la fabrication, le chef service importe du logiciel de production l’état de production réalisée, et établit alors un ordre de paiement qui sera envoyé à la comptabilité. Chaque mois l’agent commercial édite des états statistiques à destination du directeur. Grâce à ce logiciel le chef service peut effectuer en plus de ses tâches toutes les opérations de l’agent. Par soucis de sécurité, toutes les opérations nécessitent une authentification.</w:t>
      </w:r>
    </w:p>
    <w:p w:rsidR="000720F7" w:rsidRPr="00242EF2" w:rsidRDefault="000720F7" w:rsidP="000720F7">
      <w:pPr>
        <w:shd w:val="clear" w:color="auto" w:fill="D9D9D9" w:themeFill="background1" w:themeFillShade="D9"/>
        <w:spacing w:after="0" w:line="240" w:lineRule="auto"/>
        <w:jc w:val="both"/>
        <w:rPr>
          <w:rFonts w:ascii="Times New Roman" w:hAnsi="Times New Roman" w:cs="Times New Roman"/>
          <w:b/>
          <w:bCs/>
          <w:sz w:val="24"/>
          <w:szCs w:val="24"/>
        </w:rPr>
      </w:pPr>
      <w:r w:rsidRPr="00242EF2">
        <w:rPr>
          <w:rFonts w:ascii="Times New Roman" w:hAnsi="Times New Roman" w:cs="Times New Roman"/>
          <w:b/>
          <w:bCs/>
          <w:sz w:val="24"/>
          <w:szCs w:val="24"/>
        </w:rPr>
        <w:t>Travail demandé pour les exercices 1, 2 et 3 sont : Etablir</w:t>
      </w:r>
    </w:p>
    <w:p w:rsidR="000720F7" w:rsidRPr="00242EF2" w:rsidRDefault="000720F7" w:rsidP="000720F7">
      <w:pPr>
        <w:numPr>
          <w:ilvl w:val="0"/>
          <w:numId w:val="1"/>
        </w:num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 diagramme de cas d’utilisation</w:t>
      </w:r>
    </w:p>
    <w:p w:rsidR="000720F7" w:rsidRPr="00242EF2" w:rsidRDefault="000720F7" w:rsidP="000720F7">
      <w:pPr>
        <w:numPr>
          <w:ilvl w:val="0"/>
          <w:numId w:val="1"/>
        </w:num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 (ou les) diagrammes d’activités</w:t>
      </w:r>
    </w:p>
    <w:p w:rsidR="000720F7" w:rsidRPr="00242EF2" w:rsidRDefault="000720F7" w:rsidP="000720F7">
      <w:pPr>
        <w:numPr>
          <w:ilvl w:val="0"/>
          <w:numId w:val="1"/>
        </w:num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Les diagrammes de séquences</w:t>
      </w:r>
    </w:p>
    <w:p w:rsidR="00CF20C9" w:rsidRDefault="00CF20C9" w:rsidP="00D55D8F">
      <w:pPr>
        <w:pBdr>
          <w:top w:val="single" w:sz="4" w:space="1" w:color="auto"/>
        </w:pBdr>
        <w:spacing w:after="0" w:line="240" w:lineRule="auto"/>
        <w:jc w:val="both"/>
        <w:rPr>
          <w:rFonts w:ascii="Times New Roman" w:hAnsi="Times New Roman" w:cs="Times New Roman"/>
          <w:b/>
          <w:sz w:val="24"/>
          <w:szCs w:val="24"/>
          <w:u w:val="single"/>
        </w:rPr>
      </w:pPr>
    </w:p>
    <w:p w:rsidR="00CF20C9" w:rsidRPr="00CF20C9" w:rsidRDefault="000720F7" w:rsidP="00CF20C9">
      <w:pPr>
        <w:spacing w:after="0" w:line="240" w:lineRule="auto"/>
        <w:jc w:val="both"/>
        <w:rPr>
          <w:rFonts w:ascii="Times New Roman" w:hAnsi="Times New Roman" w:cs="Times New Roman"/>
          <w:b/>
          <w:color w:val="FF0000"/>
          <w:sz w:val="24"/>
          <w:szCs w:val="24"/>
        </w:rPr>
      </w:pPr>
      <w:r w:rsidRPr="00242EF2">
        <w:rPr>
          <w:rFonts w:ascii="Times New Roman" w:hAnsi="Times New Roman" w:cs="Times New Roman"/>
          <w:b/>
          <w:sz w:val="24"/>
          <w:szCs w:val="24"/>
          <w:u w:val="single"/>
        </w:rPr>
        <w:t>Exercice 2 :</w:t>
      </w:r>
      <w:r w:rsidR="00D55D8F" w:rsidRPr="00242EF2">
        <w:rPr>
          <w:rFonts w:ascii="Times New Roman" w:hAnsi="Times New Roman" w:cs="Times New Roman"/>
          <w:b/>
          <w:sz w:val="24"/>
          <w:szCs w:val="24"/>
          <w:u w:val="single"/>
        </w:rPr>
        <w:t xml:space="preserve"> </w:t>
      </w:r>
      <w:r w:rsidR="00D55D8F" w:rsidRPr="00242EF2">
        <w:rPr>
          <w:rFonts w:ascii="Times New Roman" w:hAnsi="Times New Roman" w:cs="Times New Roman"/>
          <w:b/>
          <w:sz w:val="24"/>
          <w:szCs w:val="24"/>
        </w:rPr>
        <w:t>( Approfondissement)</w:t>
      </w:r>
      <w:r w:rsidR="00CF20C9">
        <w:rPr>
          <w:rFonts w:ascii="Times New Roman" w:hAnsi="Times New Roman" w:cs="Times New Roman"/>
          <w:b/>
          <w:sz w:val="24"/>
          <w:szCs w:val="24"/>
        </w:rPr>
        <w:t xml:space="preserve"> </w:t>
      </w:r>
      <w:r w:rsidR="00CF20C9">
        <w:rPr>
          <w:rFonts w:ascii="Times New Roman" w:hAnsi="Times New Roman" w:cs="Times New Roman"/>
          <w:b/>
          <w:color w:val="FF0000"/>
          <w:sz w:val="24"/>
          <w:szCs w:val="24"/>
        </w:rPr>
        <w:t xml:space="preserve">Avec CORRIGÉ (voir page </w:t>
      </w:r>
      <w:r w:rsidR="003351C3">
        <w:rPr>
          <w:rFonts w:ascii="Times New Roman" w:hAnsi="Times New Roman" w:cs="Times New Roman"/>
          <w:b/>
          <w:color w:val="FF0000"/>
          <w:sz w:val="24"/>
          <w:szCs w:val="24"/>
        </w:rPr>
        <w:t>8</w:t>
      </w:r>
      <w:r w:rsidR="00CF20C9">
        <w:rPr>
          <w:rFonts w:ascii="Times New Roman" w:hAnsi="Times New Roman" w:cs="Times New Roman"/>
          <w:b/>
          <w:color w:val="FF0000"/>
          <w:sz w:val="24"/>
          <w:szCs w:val="24"/>
        </w:rPr>
        <w:t>)</w:t>
      </w:r>
    </w:p>
    <w:p w:rsidR="000720F7" w:rsidRPr="00242EF2" w:rsidRDefault="000720F7" w:rsidP="00CF20C9">
      <w:pPr>
        <w:spacing w:after="0" w:line="240" w:lineRule="auto"/>
        <w:jc w:val="both"/>
        <w:rPr>
          <w:rFonts w:ascii="Times New Roman" w:hAnsi="Times New Roman" w:cs="Times New Roman"/>
          <w:b/>
          <w:sz w:val="24"/>
          <w:szCs w:val="24"/>
        </w:rPr>
      </w:pPr>
    </w:p>
    <w:p w:rsidR="000720F7" w:rsidRPr="00242EF2" w:rsidRDefault="000720F7" w:rsidP="000720F7">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xml:space="preserve">L’ENCC désire avoir un logiciel de gestion de production permettant au </w:t>
      </w:r>
      <w:r w:rsidRPr="00B85A3E">
        <w:rPr>
          <w:rFonts w:ascii="Times New Roman" w:hAnsi="Times New Roman" w:cs="Times New Roman"/>
          <w:sz w:val="24"/>
          <w:szCs w:val="24"/>
          <w:u w:val="single"/>
          <w:shd w:val="clear" w:color="auto" w:fill="D9D9D9" w:themeFill="background1" w:themeFillShade="D9"/>
        </w:rPr>
        <w:t>chef d’atelier</w:t>
      </w:r>
      <w:r w:rsidRPr="00242EF2">
        <w:rPr>
          <w:rFonts w:ascii="Times New Roman" w:hAnsi="Times New Roman" w:cs="Times New Roman"/>
          <w:sz w:val="24"/>
          <w:szCs w:val="24"/>
        </w:rPr>
        <w:t xml:space="preserve"> </w:t>
      </w:r>
      <w:r w:rsidRPr="00B85A3E">
        <w:rPr>
          <w:rFonts w:ascii="Times New Roman" w:hAnsi="Times New Roman" w:cs="Times New Roman"/>
          <w:color w:val="FF0000"/>
          <w:sz w:val="24"/>
          <w:szCs w:val="24"/>
        </w:rPr>
        <w:t>d’importer l’ordre de fabrication</w:t>
      </w:r>
      <w:r w:rsidRPr="00242EF2">
        <w:rPr>
          <w:rFonts w:ascii="Times New Roman" w:hAnsi="Times New Roman" w:cs="Times New Roman"/>
          <w:sz w:val="24"/>
          <w:szCs w:val="24"/>
        </w:rPr>
        <w:t xml:space="preserve"> à partir du logiciel commercial. Il </w:t>
      </w:r>
      <w:r w:rsidRPr="00B85A3E">
        <w:rPr>
          <w:rFonts w:ascii="Times New Roman" w:hAnsi="Times New Roman" w:cs="Times New Roman"/>
          <w:color w:val="FF0000"/>
          <w:sz w:val="24"/>
          <w:szCs w:val="24"/>
        </w:rPr>
        <w:t xml:space="preserve">l’étudie et réalise un pgm de fabrication </w:t>
      </w:r>
      <w:r w:rsidRPr="00B85A3E">
        <w:rPr>
          <w:rFonts w:ascii="Times New Roman" w:hAnsi="Times New Roman" w:cs="Times New Roman"/>
          <w:sz w:val="24"/>
          <w:szCs w:val="24"/>
          <w:shd w:val="clear" w:color="auto" w:fill="548DD4" w:themeFill="text2" w:themeFillTint="99"/>
        </w:rPr>
        <w:t xml:space="preserve">simple </w:t>
      </w:r>
      <w:r w:rsidRPr="00242EF2">
        <w:rPr>
          <w:rFonts w:ascii="Times New Roman" w:hAnsi="Times New Roman" w:cs="Times New Roman"/>
          <w:sz w:val="24"/>
          <w:szCs w:val="24"/>
        </w:rPr>
        <w:t xml:space="preserve">ou un pgm de fabrication </w:t>
      </w:r>
      <w:r w:rsidRPr="00B85A3E">
        <w:rPr>
          <w:rFonts w:ascii="Times New Roman" w:hAnsi="Times New Roman" w:cs="Times New Roman"/>
          <w:sz w:val="24"/>
          <w:szCs w:val="24"/>
          <w:shd w:val="clear" w:color="auto" w:fill="548DD4" w:themeFill="text2" w:themeFillTint="99"/>
        </w:rPr>
        <w:t xml:space="preserve">complexe </w:t>
      </w:r>
      <w:r w:rsidRPr="00242EF2">
        <w:rPr>
          <w:rFonts w:ascii="Times New Roman" w:hAnsi="Times New Roman" w:cs="Times New Roman"/>
          <w:sz w:val="24"/>
          <w:szCs w:val="24"/>
        </w:rPr>
        <w:t xml:space="preserve">dont les traitements diffèrent. </w:t>
      </w:r>
      <w:r w:rsidRPr="00B85A3E">
        <w:rPr>
          <w:rFonts w:ascii="Times New Roman" w:hAnsi="Times New Roman" w:cs="Times New Roman"/>
          <w:color w:val="FF0000"/>
          <w:sz w:val="24"/>
          <w:szCs w:val="24"/>
        </w:rPr>
        <w:t>Il établit une liste des matières premières</w:t>
      </w:r>
      <w:r w:rsidRPr="00242EF2">
        <w:rPr>
          <w:rFonts w:ascii="Times New Roman" w:hAnsi="Times New Roman" w:cs="Times New Roman"/>
          <w:sz w:val="24"/>
          <w:szCs w:val="24"/>
        </w:rPr>
        <w:t xml:space="preserve"> (pour les deux pgm) à destination du logiciel de gestion de stock. Pour le pgm complexe il </w:t>
      </w:r>
      <w:r w:rsidRPr="00B85A3E">
        <w:rPr>
          <w:rFonts w:ascii="Times New Roman" w:hAnsi="Times New Roman" w:cs="Times New Roman"/>
          <w:color w:val="FF0000"/>
          <w:sz w:val="24"/>
          <w:szCs w:val="24"/>
          <w:u w:val="single"/>
        </w:rPr>
        <w:t>établit, si nécessaire, une demande de sous-traitance à destination d’ateliers externes</w:t>
      </w:r>
      <w:r w:rsidRPr="00B85A3E">
        <w:rPr>
          <w:rFonts w:ascii="Times New Roman" w:hAnsi="Times New Roman" w:cs="Times New Roman"/>
          <w:color w:val="FF0000"/>
          <w:sz w:val="24"/>
          <w:szCs w:val="24"/>
        </w:rPr>
        <w:t>.</w:t>
      </w:r>
      <w:r w:rsidRPr="00242EF2">
        <w:rPr>
          <w:rFonts w:ascii="Times New Roman" w:hAnsi="Times New Roman" w:cs="Times New Roman"/>
          <w:sz w:val="24"/>
          <w:szCs w:val="24"/>
        </w:rPr>
        <w:t xml:space="preserve"> Lors de la fabrication, </w:t>
      </w:r>
      <w:r w:rsidRPr="005754F9">
        <w:rPr>
          <w:rFonts w:ascii="Times New Roman" w:hAnsi="Times New Roman" w:cs="Times New Roman"/>
          <w:sz w:val="24"/>
          <w:szCs w:val="24"/>
          <w:shd w:val="clear" w:color="auto" w:fill="BFBFBF" w:themeFill="background1" w:themeFillShade="BF"/>
        </w:rPr>
        <w:t>l’agent</w:t>
      </w:r>
      <w:r w:rsidRPr="00242EF2">
        <w:rPr>
          <w:rFonts w:ascii="Times New Roman" w:hAnsi="Times New Roman" w:cs="Times New Roman"/>
          <w:sz w:val="24"/>
          <w:szCs w:val="24"/>
        </w:rPr>
        <w:t xml:space="preserve"> </w:t>
      </w:r>
      <w:r w:rsidRPr="005754F9">
        <w:rPr>
          <w:rFonts w:ascii="Times New Roman" w:hAnsi="Times New Roman" w:cs="Times New Roman"/>
          <w:color w:val="FF0000"/>
          <w:sz w:val="24"/>
          <w:szCs w:val="24"/>
        </w:rPr>
        <w:t>saisit</w:t>
      </w:r>
      <w:r w:rsidRPr="00242EF2">
        <w:rPr>
          <w:rFonts w:ascii="Times New Roman" w:hAnsi="Times New Roman" w:cs="Times New Roman"/>
          <w:sz w:val="24"/>
          <w:szCs w:val="24"/>
        </w:rPr>
        <w:t xml:space="preserve"> le travail des employés au fur et à mesure.  L’agent </w:t>
      </w:r>
      <w:r w:rsidRPr="005754F9">
        <w:rPr>
          <w:rFonts w:ascii="Times New Roman" w:hAnsi="Times New Roman" w:cs="Times New Roman"/>
          <w:color w:val="FF0000"/>
          <w:sz w:val="24"/>
          <w:szCs w:val="24"/>
        </w:rPr>
        <w:t xml:space="preserve">enregistre </w:t>
      </w:r>
      <w:r w:rsidRPr="00242EF2">
        <w:rPr>
          <w:rFonts w:ascii="Times New Roman" w:hAnsi="Times New Roman" w:cs="Times New Roman"/>
          <w:sz w:val="24"/>
          <w:szCs w:val="24"/>
        </w:rPr>
        <w:t xml:space="preserve">aussi les réalisations communiquées par les ateliers externes à la fin de la sous-traitance. A la fin de la fabrication, le </w:t>
      </w:r>
      <w:r w:rsidRPr="005754F9">
        <w:rPr>
          <w:rFonts w:ascii="Times New Roman" w:hAnsi="Times New Roman" w:cs="Times New Roman"/>
          <w:sz w:val="24"/>
          <w:szCs w:val="24"/>
          <w:shd w:val="clear" w:color="auto" w:fill="BFBFBF" w:themeFill="background1" w:themeFillShade="BF"/>
        </w:rPr>
        <w:t>chef atelier</w:t>
      </w:r>
      <w:r w:rsidRPr="00242EF2">
        <w:rPr>
          <w:rFonts w:ascii="Times New Roman" w:hAnsi="Times New Roman" w:cs="Times New Roman"/>
          <w:sz w:val="24"/>
          <w:szCs w:val="24"/>
        </w:rPr>
        <w:t xml:space="preserve"> </w:t>
      </w:r>
      <w:r w:rsidRPr="005754F9">
        <w:rPr>
          <w:rFonts w:ascii="Times New Roman" w:hAnsi="Times New Roman" w:cs="Times New Roman"/>
          <w:color w:val="FF0000"/>
          <w:sz w:val="24"/>
          <w:szCs w:val="24"/>
        </w:rPr>
        <w:t>établit un état de production</w:t>
      </w:r>
      <w:r w:rsidRPr="00242EF2">
        <w:rPr>
          <w:rFonts w:ascii="Times New Roman" w:hAnsi="Times New Roman" w:cs="Times New Roman"/>
          <w:sz w:val="24"/>
          <w:szCs w:val="24"/>
        </w:rPr>
        <w:t xml:space="preserve"> qui sera exporté vers le logiciel commercial. Chaque mois </w:t>
      </w:r>
      <w:r w:rsidRPr="005754F9">
        <w:rPr>
          <w:rFonts w:ascii="Times New Roman" w:hAnsi="Times New Roman" w:cs="Times New Roman"/>
          <w:sz w:val="24"/>
          <w:szCs w:val="24"/>
          <w:shd w:val="clear" w:color="auto" w:fill="BFBFBF" w:themeFill="background1" w:themeFillShade="BF"/>
        </w:rPr>
        <w:t xml:space="preserve">l’agent </w:t>
      </w:r>
      <w:r w:rsidRPr="005754F9">
        <w:rPr>
          <w:rFonts w:ascii="Times New Roman" w:hAnsi="Times New Roman" w:cs="Times New Roman"/>
          <w:color w:val="FF0000"/>
          <w:sz w:val="24"/>
          <w:szCs w:val="24"/>
        </w:rPr>
        <w:t>édite des états statistiques</w:t>
      </w:r>
      <w:r w:rsidRPr="00242EF2">
        <w:rPr>
          <w:rFonts w:ascii="Times New Roman" w:hAnsi="Times New Roman" w:cs="Times New Roman"/>
          <w:sz w:val="24"/>
          <w:szCs w:val="24"/>
        </w:rPr>
        <w:t xml:space="preserve"> à destination du </w:t>
      </w:r>
      <w:r w:rsidRPr="005754F9">
        <w:rPr>
          <w:rFonts w:ascii="Times New Roman" w:hAnsi="Times New Roman" w:cs="Times New Roman"/>
          <w:sz w:val="24"/>
          <w:szCs w:val="24"/>
          <w:shd w:val="clear" w:color="auto" w:fill="BFBFBF" w:themeFill="background1" w:themeFillShade="BF"/>
        </w:rPr>
        <w:t>directeur</w:t>
      </w:r>
      <w:r w:rsidRPr="00242EF2">
        <w:rPr>
          <w:rFonts w:ascii="Times New Roman" w:hAnsi="Times New Roman" w:cs="Times New Roman"/>
          <w:sz w:val="24"/>
          <w:szCs w:val="24"/>
        </w:rPr>
        <w:t xml:space="preserve">. Grâce à ce logiciel </w:t>
      </w:r>
      <w:r w:rsidRPr="005754F9">
        <w:rPr>
          <w:rFonts w:ascii="Times New Roman" w:hAnsi="Times New Roman" w:cs="Times New Roman"/>
          <w:sz w:val="24"/>
          <w:szCs w:val="24"/>
          <w:shd w:val="clear" w:color="auto" w:fill="BFBFBF" w:themeFill="background1" w:themeFillShade="BF"/>
        </w:rPr>
        <w:t>le chef atelier</w:t>
      </w:r>
      <w:r w:rsidRPr="00242EF2">
        <w:rPr>
          <w:rFonts w:ascii="Times New Roman" w:hAnsi="Times New Roman" w:cs="Times New Roman"/>
          <w:sz w:val="24"/>
          <w:szCs w:val="24"/>
        </w:rPr>
        <w:t xml:space="preserve"> peut effectuer en plus de ses tâches toutes les opérations de </w:t>
      </w:r>
      <w:r w:rsidRPr="005754F9">
        <w:rPr>
          <w:rFonts w:ascii="Times New Roman" w:hAnsi="Times New Roman" w:cs="Times New Roman"/>
          <w:sz w:val="24"/>
          <w:szCs w:val="24"/>
          <w:shd w:val="clear" w:color="auto" w:fill="BFBFBF" w:themeFill="background1" w:themeFillShade="BF"/>
        </w:rPr>
        <w:t>l’agent</w:t>
      </w:r>
      <w:r w:rsidRPr="00242EF2">
        <w:rPr>
          <w:rFonts w:ascii="Times New Roman" w:hAnsi="Times New Roman" w:cs="Times New Roman"/>
          <w:sz w:val="24"/>
          <w:szCs w:val="24"/>
        </w:rPr>
        <w:t xml:space="preserve">. Par soucis de sécurité, toutes les opérations nécessitent </w:t>
      </w:r>
      <w:r w:rsidRPr="005754F9">
        <w:rPr>
          <w:rFonts w:ascii="Times New Roman" w:hAnsi="Times New Roman" w:cs="Times New Roman"/>
          <w:color w:val="FF0000"/>
          <w:sz w:val="24"/>
          <w:szCs w:val="24"/>
        </w:rPr>
        <w:t>une authentification</w:t>
      </w:r>
      <w:r w:rsidRPr="00242EF2">
        <w:rPr>
          <w:rFonts w:ascii="Times New Roman" w:hAnsi="Times New Roman" w:cs="Times New Roman"/>
          <w:sz w:val="24"/>
          <w:szCs w:val="24"/>
        </w:rPr>
        <w:t>.</w:t>
      </w:r>
    </w:p>
    <w:p w:rsidR="00C54ED2" w:rsidRDefault="00C54ED2" w:rsidP="00CF20C9">
      <w:pPr>
        <w:spacing w:after="0" w:line="240" w:lineRule="auto"/>
        <w:jc w:val="both"/>
        <w:rPr>
          <w:rFonts w:ascii="Times New Roman" w:hAnsi="Times New Roman" w:cs="Times New Roman"/>
          <w:b/>
          <w:sz w:val="24"/>
          <w:szCs w:val="24"/>
          <w:u w:val="single"/>
        </w:rPr>
      </w:pPr>
    </w:p>
    <w:p w:rsidR="00C54ED2" w:rsidRDefault="00C54ED2" w:rsidP="00C54ED2">
      <w:pPr>
        <w:pBdr>
          <w:top w:val="single" w:sz="4" w:space="1" w:color="auto"/>
        </w:pBdr>
        <w:spacing w:after="0" w:line="240" w:lineRule="auto"/>
        <w:jc w:val="both"/>
        <w:rPr>
          <w:rFonts w:ascii="Times New Roman" w:hAnsi="Times New Roman" w:cs="Times New Roman"/>
          <w:b/>
          <w:sz w:val="24"/>
          <w:szCs w:val="24"/>
          <w:u w:val="single"/>
        </w:rPr>
      </w:pPr>
    </w:p>
    <w:p w:rsidR="00CF20C9" w:rsidRPr="00CF20C9" w:rsidRDefault="000720F7" w:rsidP="00C54ED2">
      <w:pPr>
        <w:pBdr>
          <w:top w:val="single" w:sz="4" w:space="1" w:color="auto"/>
        </w:pBdr>
        <w:spacing w:after="0" w:line="240" w:lineRule="auto"/>
        <w:jc w:val="both"/>
        <w:rPr>
          <w:rFonts w:ascii="Times New Roman" w:hAnsi="Times New Roman" w:cs="Times New Roman"/>
          <w:b/>
          <w:color w:val="FF0000"/>
          <w:sz w:val="24"/>
          <w:szCs w:val="24"/>
        </w:rPr>
      </w:pPr>
      <w:r w:rsidRPr="00242EF2">
        <w:rPr>
          <w:rFonts w:ascii="Times New Roman" w:hAnsi="Times New Roman" w:cs="Times New Roman"/>
          <w:b/>
          <w:sz w:val="24"/>
          <w:szCs w:val="24"/>
          <w:u w:val="single"/>
        </w:rPr>
        <w:t>Exercice 3 :</w:t>
      </w:r>
      <w:r w:rsidR="00D55D8F" w:rsidRPr="00242EF2">
        <w:rPr>
          <w:rFonts w:ascii="Times New Roman" w:hAnsi="Times New Roman" w:cs="Times New Roman"/>
          <w:b/>
          <w:sz w:val="24"/>
          <w:szCs w:val="24"/>
        </w:rPr>
        <w:t xml:space="preserve"> </w:t>
      </w:r>
      <w:r w:rsidR="00C54ED2" w:rsidRPr="00242EF2">
        <w:rPr>
          <w:rFonts w:ascii="Times New Roman" w:hAnsi="Times New Roman" w:cs="Times New Roman"/>
          <w:b/>
          <w:sz w:val="24"/>
          <w:szCs w:val="24"/>
        </w:rPr>
        <w:t>(Approfondissement</w:t>
      </w:r>
      <w:r w:rsidR="00D55D8F" w:rsidRPr="00242EF2">
        <w:rPr>
          <w:rFonts w:ascii="Times New Roman" w:hAnsi="Times New Roman" w:cs="Times New Roman"/>
          <w:b/>
          <w:sz w:val="24"/>
          <w:szCs w:val="24"/>
        </w:rPr>
        <w:t>)</w:t>
      </w:r>
      <w:r w:rsidR="00CF20C9">
        <w:rPr>
          <w:rFonts w:ascii="Times New Roman" w:hAnsi="Times New Roman" w:cs="Times New Roman"/>
          <w:b/>
          <w:sz w:val="24"/>
          <w:szCs w:val="24"/>
        </w:rPr>
        <w:t xml:space="preserve"> </w:t>
      </w:r>
      <w:r w:rsidR="00CF20C9">
        <w:rPr>
          <w:rFonts w:ascii="Times New Roman" w:hAnsi="Times New Roman" w:cs="Times New Roman"/>
          <w:b/>
          <w:color w:val="FF0000"/>
          <w:sz w:val="24"/>
          <w:szCs w:val="24"/>
        </w:rPr>
        <w:t xml:space="preserve">Avec CORRIGÉ (voir page </w:t>
      </w:r>
      <w:r w:rsidR="003351C3">
        <w:rPr>
          <w:rFonts w:ascii="Times New Roman" w:hAnsi="Times New Roman" w:cs="Times New Roman"/>
          <w:b/>
          <w:color w:val="FF0000"/>
          <w:sz w:val="24"/>
          <w:szCs w:val="24"/>
        </w:rPr>
        <w:t>1</w:t>
      </w:r>
      <w:r w:rsidR="00CF20C9">
        <w:rPr>
          <w:rFonts w:ascii="Times New Roman" w:hAnsi="Times New Roman" w:cs="Times New Roman"/>
          <w:b/>
          <w:color w:val="FF0000"/>
          <w:sz w:val="24"/>
          <w:szCs w:val="24"/>
        </w:rPr>
        <w:t>3)</w:t>
      </w:r>
    </w:p>
    <w:p w:rsidR="000720F7" w:rsidRPr="00242EF2" w:rsidRDefault="000720F7" w:rsidP="009F29D3">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xml:space="preserve">Une entreprise a mis en place un logiciel pour le suivi de ses produits. Tout le personnel de cette entreprise peut consulter le système, soit pour vérifier qu’un produit existe, soit pour un parcours libre des informations. Toute consultation doit être précédée d’une authentification légère dans laquelle la personne précise son nom et son service. Les ingénieurs peuvent effectuer plusieurs opérations de mise à jour pour les produits (ajout, retrait, modification). Ces opérations doivent être précédées d’une authentification plus approfondie où l’ingénieur précise son nom, son service et introduit un mot de passe qui est vérifié en contactant le système de gestion du personnel. Toutes les opérations (consultation et mise à jour) donnent </w:t>
      </w:r>
      <w:r w:rsidRPr="00242EF2">
        <w:rPr>
          <w:rFonts w:ascii="Times New Roman" w:hAnsi="Times New Roman" w:cs="Times New Roman"/>
          <w:sz w:val="24"/>
          <w:szCs w:val="24"/>
        </w:rPr>
        <w:lastRenderedPageBreak/>
        <w:t>lieu à un enregistrement dans un journal des accès et peuvent optionnellement s’accompagner d’une impression des documents à destination du directeur.</w:t>
      </w:r>
    </w:p>
    <w:p w:rsidR="00C54ED2" w:rsidRDefault="00C54ED2" w:rsidP="00242EF2">
      <w:pPr>
        <w:pBdr>
          <w:top w:val="single" w:sz="4" w:space="1" w:color="auto"/>
        </w:pBdr>
        <w:spacing w:after="0" w:line="240" w:lineRule="auto"/>
        <w:jc w:val="both"/>
        <w:rPr>
          <w:rFonts w:ascii="Times New Roman" w:hAnsi="Times New Roman" w:cs="Times New Roman"/>
          <w:b/>
          <w:sz w:val="24"/>
          <w:szCs w:val="24"/>
          <w:u w:val="single"/>
          <w:shd w:val="clear" w:color="auto" w:fill="D9D9D9" w:themeFill="background1" w:themeFillShade="D9"/>
        </w:rPr>
      </w:pPr>
    </w:p>
    <w:p w:rsidR="00DA0D47" w:rsidRPr="00242EF2" w:rsidRDefault="00DA0D47" w:rsidP="00242EF2">
      <w:pPr>
        <w:pBdr>
          <w:top w:val="single" w:sz="4" w:space="1" w:color="auto"/>
        </w:pBdr>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u w:val="single"/>
          <w:shd w:val="clear" w:color="auto" w:fill="D9D9D9" w:themeFill="background1" w:themeFillShade="D9"/>
        </w:rPr>
        <w:t xml:space="preserve">Exercice </w:t>
      </w:r>
      <w:r w:rsidR="009F29D3" w:rsidRPr="00242EF2">
        <w:rPr>
          <w:rFonts w:ascii="Times New Roman" w:hAnsi="Times New Roman" w:cs="Times New Roman"/>
          <w:b/>
          <w:sz w:val="24"/>
          <w:szCs w:val="24"/>
          <w:u w:val="single"/>
          <w:shd w:val="clear" w:color="auto" w:fill="D9D9D9" w:themeFill="background1" w:themeFillShade="D9"/>
        </w:rPr>
        <w:t>4</w:t>
      </w:r>
      <w:r w:rsidRPr="00242EF2">
        <w:rPr>
          <w:rFonts w:ascii="Times New Roman" w:hAnsi="Times New Roman" w:cs="Times New Roman"/>
          <w:b/>
          <w:sz w:val="24"/>
          <w:szCs w:val="24"/>
          <w:u w:val="single"/>
          <w:shd w:val="clear" w:color="auto" w:fill="D9D9D9" w:themeFill="background1" w:themeFillShade="D9"/>
        </w:rPr>
        <w:t xml:space="preserve"> </w:t>
      </w:r>
      <w:r w:rsidRPr="00242EF2">
        <w:rPr>
          <w:rFonts w:ascii="Times New Roman" w:hAnsi="Times New Roman" w:cs="Times New Roman"/>
          <w:b/>
          <w:sz w:val="24"/>
          <w:szCs w:val="24"/>
          <w:u w:val="single"/>
        </w:rPr>
        <w:t>:</w:t>
      </w:r>
      <w:r w:rsidR="009F29D3" w:rsidRPr="00242EF2">
        <w:rPr>
          <w:rFonts w:ascii="Times New Roman" w:hAnsi="Times New Roman" w:cs="Times New Roman"/>
          <w:b/>
          <w:sz w:val="24"/>
          <w:szCs w:val="24"/>
          <w:u w:val="single"/>
        </w:rPr>
        <w:t xml:space="preserve"> </w:t>
      </w:r>
      <w:r w:rsidR="009F29D3" w:rsidRPr="00242EF2">
        <w:rPr>
          <w:rFonts w:ascii="Times New Roman" w:hAnsi="Times New Roman" w:cs="Times New Roman"/>
          <w:b/>
          <w:sz w:val="24"/>
          <w:szCs w:val="24"/>
        </w:rPr>
        <w:t>(Devoir)</w:t>
      </w:r>
    </w:p>
    <w:p w:rsidR="00850010" w:rsidRPr="00242EF2" w:rsidRDefault="00527BEA" w:rsidP="00627646">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Les enseignants dans un établissement scolaire effectuent la réservation de leurs salles de cours ainsi que du matériel utile. Ils vérifient la disponibilité et effectuent les réservations ( salle et matériel). Le matériel peut être un ordinateur ou un vidéo projecteur dont les procédures sont différentes. Le planning des salles peut être consulté par tout les monde (étudiant et enseignants) alors que le récapitulatif horaire par enseignant ne peut être consulté que par l</w:t>
      </w:r>
      <w:r w:rsidR="00850010" w:rsidRPr="00242EF2">
        <w:rPr>
          <w:rFonts w:ascii="Times New Roman" w:hAnsi="Times New Roman" w:cs="Times New Roman"/>
          <w:sz w:val="24"/>
          <w:szCs w:val="24"/>
        </w:rPr>
        <w:t>'enseignant. Le chef du département qui est un enseignant édite chaque semestre le récapitulatif de l</w:t>
      </w:r>
      <w:r w:rsidR="00CA1445" w:rsidRPr="00242EF2">
        <w:rPr>
          <w:rFonts w:ascii="Times New Roman" w:hAnsi="Times New Roman" w:cs="Times New Roman"/>
          <w:sz w:val="24"/>
          <w:szCs w:val="24"/>
        </w:rPr>
        <w:t>a</w:t>
      </w:r>
      <w:r w:rsidR="00850010" w:rsidRPr="00242EF2">
        <w:rPr>
          <w:rFonts w:ascii="Times New Roman" w:hAnsi="Times New Roman" w:cs="Times New Roman"/>
          <w:sz w:val="24"/>
          <w:szCs w:val="24"/>
        </w:rPr>
        <w:t xml:space="preserve"> formation.</w:t>
      </w:r>
    </w:p>
    <w:p w:rsidR="009F29D3" w:rsidRPr="00242EF2" w:rsidRDefault="009F29D3" w:rsidP="009F29D3">
      <w:pPr>
        <w:shd w:val="clear" w:color="auto" w:fill="D9D9D9" w:themeFill="background1" w:themeFillShade="D9"/>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rPr>
        <w:t>Questions :</w:t>
      </w:r>
    </w:p>
    <w:p w:rsidR="009F29D3" w:rsidRPr="00242EF2" w:rsidRDefault="009F29D3" w:rsidP="009F29D3">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Diagramme de cas d'utilisation,- Diagramme de séquence</w:t>
      </w:r>
    </w:p>
    <w:p w:rsidR="00242EF2" w:rsidRDefault="00242EF2" w:rsidP="009F29D3">
      <w:pPr>
        <w:spacing w:after="0" w:line="240" w:lineRule="auto"/>
        <w:jc w:val="both"/>
        <w:rPr>
          <w:rFonts w:ascii="Times New Roman" w:hAnsi="Times New Roman" w:cs="Times New Roman"/>
          <w:b/>
          <w:sz w:val="24"/>
          <w:szCs w:val="24"/>
          <w:u w:val="single"/>
          <w:shd w:val="clear" w:color="auto" w:fill="D9D9D9" w:themeFill="background1" w:themeFillShade="D9"/>
        </w:rPr>
      </w:pPr>
    </w:p>
    <w:p w:rsidR="00C54ED2" w:rsidRDefault="00C54ED2" w:rsidP="00C54ED2">
      <w:pPr>
        <w:pBdr>
          <w:top w:val="single" w:sz="4" w:space="1" w:color="auto"/>
        </w:pBdr>
        <w:spacing w:after="0" w:line="240" w:lineRule="auto"/>
        <w:jc w:val="both"/>
        <w:rPr>
          <w:rFonts w:ascii="Times New Roman" w:hAnsi="Times New Roman" w:cs="Times New Roman"/>
          <w:b/>
          <w:sz w:val="24"/>
          <w:szCs w:val="24"/>
          <w:u w:val="single"/>
          <w:shd w:val="clear" w:color="auto" w:fill="D9D9D9" w:themeFill="background1" w:themeFillShade="D9"/>
        </w:rPr>
      </w:pPr>
    </w:p>
    <w:p w:rsidR="009F29D3" w:rsidRPr="00242EF2" w:rsidRDefault="00850010" w:rsidP="00C54ED2">
      <w:pPr>
        <w:pBdr>
          <w:top w:val="single" w:sz="4" w:space="1" w:color="auto"/>
        </w:pBdr>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u w:val="single"/>
          <w:shd w:val="clear" w:color="auto" w:fill="D9D9D9" w:themeFill="background1" w:themeFillShade="D9"/>
        </w:rPr>
        <w:t xml:space="preserve">Exercice </w:t>
      </w:r>
      <w:r w:rsidR="009F29D3" w:rsidRPr="00242EF2">
        <w:rPr>
          <w:rFonts w:ascii="Times New Roman" w:hAnsi="Times New Roman" w:cs="Times New Roman"/>
          <w:b/>
          <w:sz w:val="24"/>
          <w:szCs w:val="24"/>
          <w:u w:val="single"/>
          <w:shd w:val="clear" w:color="auto" w:fill="D9D9D9" w:themeFill="background1" w:themeFillShade="D9"/>
        </w:rPr>
        <w:t>5</w:t>
      </w:r>
      <w:r w:rsidRPr="00242EF2">
        <w:rPr>
          <w:rFonts w:ascii="Times New Roman" w:hAnsi="Times New Roman" w:cs="Times New Roman"/>
          <w:b/>
          <w:sz w:val="24"/>
          <w:szCs w:val="24"/>
          <w:u w:val="single"/>
          <w:shd w:val="clear" w:color="auto" w:fill="D9D9D9" w:themeFill="background1" w:themeFillShade="D9"/>
        </w:rPr>
        <w:t xml:space="preserve"> :</w:t>
      </w:r>
      <w:r w:rsidR="009F29D3" w:rsidRPr="00242EF2">
        <w:rPr>
          <w:rFonts w:ascii="Times New Roman" w:hAnsi="Times New Roman" w:cs="Times New Roman"/>
          <w:b/>
          <w:sz w:val="24"/>
          <w:szCs w:val="24"/>
          <w:u w:val="single"/>
          <w:shd w:val="clear" w:color="auto" w:fill="D9D9D9" w:themeFill="background1" w:themeFillShade="D9"/>
        </w:rPr>
        <w:t xml:space="preserve"> </w:t>
      </w:r>
      <w:r w:rsidR="009F29D3" w:rsidRPr="00242EF2">
        <w:rPr>
          <w:rFonts w:ascii="Times New Roman" w:hAnsi="Times New Roman" w:cs="Times New Roman"/>
          <w:b/>
          <w:sz w:val="24"/>
          <w:szCs w:val="24"/>
        </w:rPr>
        <w:t>(Devoir)</w:t>
      </w:r>
    </w:p>
    <w:p w:rsidR="00850010" w:rsidRPr="00242EF2" w:rsidRDefault="00850010" w:rsidP="00627646">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Dans un magasin, la procédure d'achat se déroule comme suit : le client entre dans le magasin, prospecte les articles en demandant des renseignements ou fait des essais sur les articles. Si le stock est suffisant, il prend des articles, passe A la caisse et règle avec tous les moyens de payement ses achats. Il peut bénéficier d'une réduction de ses achats.</w:t>
      </w:r>
    </w:p>
    <w:p w:rsidR="00850010" w:rsidRPr="00242EF2" w:rsidRDefault="00850010" w:rsidP="009F29D3">
      <w:pPr>
        <w:shd w:val="clear" w:color="auto" w:fill="D9D9D9" w:themeFill="background1" w:themeFillShade="D9"/>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rPr>
        <w:t>Questions :</w:t>
      </w:r>
    </w:p>
    <w:p w:rsidR="00850010" w:rsidRPr="00242EF2" w:rsidRDefault="00850010" w:rsidP="00627646">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Diagramme de cas d'utilisation</w:t>
      </w:r>
      <w:r w:rsidR="0063407A" w:rsidRPr="00242EF2">
        <w:rPr>
          <w:rFonts w:ascii="Times New Roman" w:hAnsi="Times New Roman" w:cs="Times New Roman"/>
          <w:sz w:val="24"/>
          <w:szCs w:val="24"/>
        </w:rPr>
        <w:t>,</w:t>
      </w:r>
      <w:r w:rsidRPr="00242EF2">
        <w:rPr>
          <w:rFonts w:ascii="Times New Roman" w:hAnsi="Times New Roman" w:cs="Times New Roman"/>
          <w:sz w:val="24"/>
          <w:szCs w:val="24"/>
        </w:rPr>
        <w:t>- Diagramme de séquence</w:t>
      </w:r>
    </w:p>
    <w:p w:rsidR="00242EF2" w:rsidRPr="00242EF2" w:rsidRDefault="00242EF2" w:rsidP="00242EF2">
      <w:pPr>
        <w:spacing w:after="0" w:line="240" w:lineRule="auto"/>
        <w:jc w:val="both"/>
        <w:rPr>
          <w:rFonts w:ascii="Times New Roman" w:hAnsi="Times New Roman" w:cs="Times New Roman"/>
          <w:b/>
          <w:sz w:val="24"/>
          <w:szCs w:val="24"/>
          <w:u w:val="single"/>
          <w:shd w:val="clear" w:color="auto" w:fill="D9D9D9" w:themeFill="background1" w:themeFillShade="D9"/>
        </w:rPr>
      </w:pPr>
    </w:p>
    <w:p w:rsidR="00C54ED2" w:rsidRDefault="00C54ED2" w:rsidP="00C54ED2">
      <w:pPr>
        <w:pBdr>
          <w:top w:val="single" w:sz="4" w:space="1" w:color="auto"/>
        </w:pBdr>
        <w:spacing w:after="0" w:line="240" w:lineRule="auto"/>
        <w:jc w:val="both"/>
        <w:rPr>
          <w:rFonts w:ascii="Times New Roman" w:hAnsi="Times New Roman" w:cs="Times New Roman"/>
          <w:b/>
          <w:sz w:val="24"/>
          <w:szCs w:val="24"/>
          <w:u w:val="single"/>
          <w:shd w:val="clear" w:color="auto" w:fill="D9D9D9" w:themeFill="background1" w:themeFillShade="D9"/>
        </w:rPr>
      </w:pPr>
    </w:p>
    <w:p w:rsidR="00242EF2" w:rsidRPr="00242EF2" w:rsidRDefault="00627646" w:rsidP="00C54ED2">
      <w:pPr>
        <w:pBdr>
          <w:top w:val="single" w:sz="4" w:space="1" w:color="auto"/>
        </w:pBdr>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u w:val="single"/>
          <w:shd w:val="clear" w:color="auto" w:fill="D9D9D9" w:themeFill="background1" w:themeFillShade="D9"/>
        </w:rPr>
        <w:t xml:space="preserve">Exercice </w:t>
      </w:r>
      <w:r w:rsidR="009F29D3" w:rsidRPr="00242EF2">
        <w:rPr>
          <w:rFonts w:ascii="Times New Roman" w:hAnsi="Times New Roman" w:cs="Times New Roman"/>
          <w:b/>
          <w:sz w:val="24"/>
          <w:szCs w:val="24"/>
          <w:u w:val="single"/>
          <w:shd w:val="clear" w:color="auto" w:fill="D9D9D9" w:themeFill="background1" w:themeFillShade="D9"/>
        </w:rPr>
        <w:t>6</w:t>
      </w:r>
      <w:r w:rsidRPr="00242EF2">
        <w:rPr>
          <w:rFonts w:ascii="Times New Roman" w:hAnsi="Times New Roman" w:cs="Times New Roman"/>
          <w:b/>
          <w:sz w:val="24"/>
          <w:szCs w:val="24"/>
          <w:u w:val="single"/>
          <w:shd w:val="clear" w:color="auto" w:fill="D9D9D9" w:themeFill="background1" w:themeFillShade="D9"/>
        </w:rPr>
        <w:t xml:space="preserve"> :</w:t>
      </w:r>
      <w:r w:rsidR="009F29D3" w:rsidRPr="00242EF2">
        <w:rPr>
          <w:rFonts w:ascii="Times New Roman" w:hAnsi="Times New Roman" w:cs="Times New Roman"/>
          <w:b/>
          <w:sz w:val="24"/>
          <w:szCs w:val="24"/>
          <w:u w:val="single"/>
          <w:shd w:val="clear" w:color="auto" w:fill="D9D9D9" w:themeFill="background1" w:themeFillShade="D9"/>
        </w:rPr>
        <w:t xml:space="preserve"> </w:t>
      </w:r>
      <w:r w:rsidR="00242EF2" w:rsidRPr="00242EF2">
        <w:rPr>
          <w:rFonts w:ascii="Times New Roman" w:hAnsi="Times New Roman" w:cs="Times New Roman"/>
          <w:b/>
          <w:sz w:val="24"/>
          <w:szCs w:val="24"/>
        </w:rPr>
        <w:t>(Devoir)</w:t>
      </w:r>
    </w:p>
    <w:p w:rsidR="00627646" w:rsidRPr="00242EF2" w:rsidRDefault="00627646" w:rsidP="00627646">
      <w:pPr>
        <w:autoSpaceDE w:val="0"/>
        <w:autoSpaceDN w:val="0"/>
        <w:adjustRightInd w:val="0"/>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Une entreprise souhaite modéliser avec UML le processus de formation de ses employés afin d’informatiser certaines tâches. Le processus de formation est initialisé quand le responsable formation reçoit une demande de formation d’un employé. Cet employé peut éventuellement consulter le catalogue des formations offertes par les organismes agréés par l’entreprise. Cette demande est instruite par le responsable qui transmet son accord ou son refus à l’employé.</w:t>
      </w:r>
    </w:p>
    <w:p w:rsidR="00627646" w:rsidRPr="00242EF2" w:rsidRDefault="00627646" w:rsidP="00627646">
      <w:pPr>
        <w:autoSpaceDE w:val="0"/>
        <w:autoSpaceDN w:val="0"/>
        <w:adjustRightInd w:val="0"/>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En cas d’accord, le responsable cherche la formation adéquate dans les catalogues des formations agréées qu’il tient à jour. Il informe l’employé du contenu de la formation et lui soumet la liste des prochaines sessions prévues. Lorsque l’employé a fait son choix il inscrit l’employé à la session retenue auprès de l’organisme de formation concerné. En cas d’empêchement l’employé doit avertir au plus vite le responsable formation pour que celui-ci demande l’annulation de l’inscription.</w:t>
      </w:r>
    </w:p>
    <w:p w:rsidR="00627646" w:rsidRPr="00242EF2" w:rsidRDefault="00627646" w:rsidP="00627646">
      <w:pPr>
        <w:autoSpaceDE w:val="0"/>
        <w:autoSpaceDN w:val="0"/>
        <w:adjustRightInd w:val="0"/>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A la fin de la formation l’employé transmet une appréciation sur le stage suivi et un document attestant sa présence. Le responsable formation contrôle la facture envoyée par l’organisme de formation.</w:t>
      </w:r>
    </w:p>
    <w:p w:rsidR="00627646" w:rsidRPr="00242EF2" w:rsidRDefault="00627646" w:rsidP="009F29D3">
      <w:pPr>
        <w:shd w:val="clear" w:color="auto" w:fill="D9D9D9" w:themeFill="background1" w:themeFillShade="D9"/>
        <w:spacing w:after="0" w:line="240" w:lineRule="auto"/>
        <w:jc w:val="both"/>
        <w:rPr>
          <w:rFonts w:ascii="Times New Roman" w:hAnsi="Times New Roman" w:cs="Times New Roman"/>
          <w:b/>
          <w:sz w:val="24"/>
          <w:szCs w:val="24"/>
        </w:rPr>
      </w:pPr>
      <w:r w:rsidRPr="00242EF2">
        <w:rPr>
          <w:rFonts w:ascii="Times New Roman" w:hAnsi="Times New Roman" w:cs="Times New Roman"/>
          <w:b/>
          <w:sz w:val="24"/>
          <w:szCs w:val="24"/>
        </w:rPr>
        <w:t>Questions :</w:t>
      </w:r>
    </w:p>
    <w:p w:rsidR="00627646" w:rsidRPr="00242EF2" w:rsidRDefault="00627646" w:rsidP="00627646">
      <w:pPr>
        <w:spacing w:after="0" w:line="240" w:lineRule="auto"/>
        <w:jc w:val="both"/>
        <w:rPr>
          <w:rFonts w:ascii="Times New Roman" w:hAnsi="Times New Roman" w:cs="Times New Roman"/>
          <w:sz w:val="24"/>
          <w:szCs w:val="24"/>
        </w:rPr>
      </w:pPr>
      <w:r w:rsidRPr="00242EF2">
        <w:rPr>
          <w:rFonts w:ascii="Times New Roman" w:hAnsi="Times New Roman" w:cs="Times New Roman"/>
          <w:sz w:val="24"/>
          <w:szCs w:val="24"/>
        </w:rPr>
        <w:t>- Diagramme de cas d'utilisation</w:t>
      </w:r>
      <w:r w:rsidR="0063407A" w:rsidRPr="00242EF2">
        <w:rPr>
          <w:rFonts w:ascii="Times New Roman" w:hAnsi="Times New Roman" w:cs="Times New Roman"/>
          <w:sz w:val="24"/>
          <w:szCs w:val="24"/>
        </w:rPr>
        <w:t>,</w:t>
      </w:r>
      <w:r w:rsidRPr="00242EF2">
        <w:rPr>
          <w:rFonts w:ascii="Times New Roman" w:hAnsi="Times New Roman" w:cs="Times New Roman"/>
          <w:sz w:val="24"/>
          <w:szCs w:val="24"/>
        </w:rPr>
        <w:t>- Diagramme d'activité</w:t>
      </w:r>
      <w:r w:rsidR="0063407A" w:rsidRPr="00242EF2">
        <w:rPr>
          <w:rFonts w:ascii="Times New Roman" w:hAnsi="Times New Roman" w:cs="Times New Roman"/>
          <w:sz w:val="24"/>
          <w:szCs w:val="24"/>
        </w:rPr>
        <w:t>,</w:t>
      </w:r>
      <w:r w:rsidRPr="00242EF2">
        <w:rPr>
          <w:rFonts w:ascii="Times New Roman" w:hAnsi="Times New Roman" w:cs="Times New Roman"/>
          <w:sz w:val="24"/>
          <w:szCs w:val="24"/>
        </w:rPr>
        <w:t>- Diagramme de séquence</w:t>
      </w:r>
    </w:p>
    <w:p w:rsidR="00CF20C9" w:rsidRDefault="00CF20C9" w:rsidP="00224DCF">
      <w:pPr>
        <w:jc w:val="center"/>
        <w:rPr>
          <w:b/>
          <w:bCs/>
          <w:color w:val="C00000"/>
          <w:sz w:val="28"/>
          <w:szCs w:val="28"/>
        </w:rPr>
      </w:pPr>
    </w:p>
    <w:p w:rsidR="00CF20C9" w:rsidRDefault="00CF20C9" w:rsidP="00224DCF">
      <w:pPr>
        <w:jc w:val="center"/>
        <w:rPr>
          <w:b/>
          <w:bCs/>
          <w:color w:val="C00000"/>
          <w:sz w:val="28"/>
          <w:szCs w:val="28"/>
        </w:rPr>
      </w:pPr>
    </w:p>
    <w:p w:rsidR="00CF20C9" w:rsidRDefault="00CF20C9" w:rsidP="00224DCF">
      <w:pPr>
        <w:jc w:val="center"/>
        <w:rPr>
          <w:b/>
          <w:bCs/>
          <w:color w:val="C00000"/>
          <w:sz w:val="28"/>
          <w:szCs w:val="28"/>
        </w:rPr>
      </w:pPr>
    </w:p>
    <w:p w:rsidR="00CF20C9" w:rsidRDefault="00CF20C9" w:rsidP="00224DCF">
      <w:pPr>
        <w:jc w:val="center"/>
        <w:rPr>
          <w:b/>
          <w:bCs/>
          <w:color w:val="C00000"/>
          <w:sz w:val="28"/>
          <w:szCs w:val="28"/>
        </w:rPr>
      </w:pPr>
    </w:p>
    <w:sectPr w:rsidR="00CF20C9" w:rsidSect="0084592D">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684" w:rsidRDefault="001D3684" w:rsidP="008B1899">
      <w:pPr>
        <w:spacing w:after="0" w:line="240" w:lineRule="auto"/>
      </w:pPr>
      <w:r>
        <w:separator/>
      </w:r>
    </w:p>
  </w:endnote>
  <w:endnote w:type="continuationSeparator" w:id="1">
    <w:p w:rsidR="001D3684" w:rsidRDefault="001D3684" w:rsidP="008B18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684" w:rsidRDefault="001D3684" w:rsidP="008B1899">
      <w:pPr>
        <w:spacing w:after="0" w:line="240" w:lineRule="auto"/>
      </w:pPr>
      <w:r>
        <w:separator/>
      </w:r>
    </w:p>
  </w:footnote>
  <w:footnote w:type="continuationSeparator" w:id="1">
    <w:p w:rsidR="001D3684" w:rsidRDefault="001D3684" w:rsidP="008B18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899" w:rsidRDefault="008B1899">
    <w:pPr>
      <w:pStyle w:val="En-tte"/>
    </w:pPr>
    <w:r w:rsidRPr="008B1899">
      <w:rPr>
        <w:shd w:val="clear" w:color="auto" w:fill="D9D9D9" w:themeFill="background1" w:themeFillShade="D9"/>
      </w:rPr>
      <w:t>Module Système d'information (SI)</w:t>
    </w:r>
    <w:r>
      <w:tab/>
    </w:r>
    <w:r>
      <w:tab/>
    </w:r>
    <w:r w:rsidRPr="008B1899">
      <w:rPr>
        <w:u w:val="single"/>
      </w:rPr>
      <w:t>Chargé de cours</w:t>
    </w:r>
    <w:r>
      <w:t xml:space="preserve"> : Pr Seridi Hassina</w:t>
    </w:r>
  </w:p>
  <w:p w:rsidR="008B1899" w:rsidRDefault="008B1899">
    <w:pPr>
      <w:pStyle w:val="En-tte"/>
    </w:pPr>
    <w:r>
      <w:tab/>
      <w:t xml:space="preserve">                                </w:t>
    </w:r>
    <w:r w:rsidRPr="008B1899">
      <w:rPr>
        <w:u w:val="single"/>
      </w:rPr>
      <w:t xml:space="preserve">Chargé de TD et TP </w:t>
    </w:r>
    <w:r>
      <w:t>: Dr Mecheri, Dr Sahem, Pr Bouhadada, Dr Benouareth, Pr Seridi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07E59"/>
    <w:multiLevelType w:val="hybridMultilevel"/>
    <w:tmpl w:val="9CACED8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5B4F31F8"/>
    <w:multiLevelType w:val="hybridMultilevel"/>
    <w:tmpl w:val="6EB0B6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866EB0"/>
    <w:multiLevelType w:val="hybridMultilevel"/>
    <w:tmpl w:val="24B808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17F5454"/>
    <w:multiLevelType w:val="hybridMultilevel"/>
    <w:tmpl w:val="9CACED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27BEA"/>
    <w:rsid w:val="000004C0"/>
    <w:rsid w:val="0004397A"/>
    <w:rsid w:val="000720F7"/>
    <w:rsid w:val="001D3684"/>
    <w:rsid w:val="001F6922"/>
    <w:rsid w:val="00224DCF"/>
    <w:rsid w:val="00242EF2"/>
    <w:rsid w:val="0029246A"/>
    <w:rsid w:val="0031367B"/>
    <w:rsid w:val="003351C3"/>
    <w:rsid w:val="00371FB3"/>
    <w:rsid w:val="00395AE8"/>
    <w:rsid w:val="003E6C0F"/>
    <w:rsid w:val="00527BEA"/>
    <w:rsid w:val="00534AA9"/>
    <w:rsid w:val="005754F9"/>
    <w:rsid w:val="00582F99"/>
    <w:rsid w:val="00625DAA"/>
    <w:rsid w:val="00627646"/>
    <w:rsid w:val="0063407A"/>
    <w:rsid w:val="00636CBB"/>
    <w:rsid w:val="00736169"/>
    <w:rsid w:val="0084592D"/>
    <w:rsid w:val="0084662D"/>
    <w:rsid w:val="00850010"/>
    <w:rsid w:val="008B1899"/>
    <w:rsid w:val="008C75EA"/>
    <w:rsid w:val="009F29D3"/>
    <w:rsid w:val="00A268FD"/>
    <w:rsid w:val="00A63B91"/>
    <w:rsid w:val="00B85A3E"/>
    <w:rsid w:val="00C54ED2"/>
    <w:rsid w:val="00CA1445"/>
    <w:rsid w:val="00CF20C9"/>
    <w:rsid w:val="00D55D8F"/>
    <w:rsid w:val="00DA0D47"/>
    <w:rsid w:val="00DB7F3F"/>
    <w:rsid w:val="00E47F54"/>
    <w:rsid w:val="00EE786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9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B189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B1899"/>
  </w:style>
  <w:style w:type="paragraph" w:styleId="Pieddepage">
    <w:name w:val="footer"/>
    <w:basedOn w:val="Normal"/>
    <w:link w:val="PieddepageCar"/>
    <w:uiPriority w:val="99"/>
    <w:semiHidden/>
    <w:unhideWhenUsed/>
    <w:rsid w:val="008B189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B1899"/>
  </w:style>
  <w:style w:type="paragraph" w:styleId="Paragraphedeliste">
    <w:name w:val="List Paragraph"/>
    <w:basedOn w:val="Normal"/>
    <w:uiPriority w:val="34"/>
    <w:qFormat/>
    <w:rsid w:val="000720F7"/>
    <w:pPr>
      <w:ind w:left="720"/>
      <w:contextualSpacing/>
    </w:pPr>
  </w:style>
  <w:style w:type="table" w:styleId="Grilledutableau">
    <w:name w:val="Table Grid"/>
    <w:basedOn w:val="TableauNormal"/>
    <w:uiPriority w:val="59"/>
    <w:rsid w:val="00224D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24D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4D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948</Words>
  <Characters>5218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2022-10-12T11:27:00Z</dcterms:created>
  <dcterms:modified xsi:type="dcterms:W3CDTF">2022-10-12T11:27:00Z</dcterms:modified>
</cp:coreProperties>
</file>