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2B814" w14:textId="6EEBBC35" w:rsidR="004F3131" w:rsidRPr="004F3131" w:rsidRDefault="004F3131" w:rsidP="004F3131">
      <w:r w:rsidRPr="004F3131">
        <w:t xml:space="preserve">Day </w:t>
      </w:r>
      <w:r>
        <w:t>2</w:t>
      </w:r>
    </w:p>
    <w:p w14:paraId="659CC3FC" w14:textId="77777777" w:rsidR="004F3131" w:rsidRPr="004F3131" w:rsidRDefault="004F3131" w:rsidP="004F3131">
      <w:r w:rsidRPr="004F3131">
        <w:t>Block A – Function Design</w:t>
      </w:r>
    </w:p>
    <w:p w14:paraId="4A1789E4" w14:textId="77777777" w:rsidR="004F3131" w:rsidRPr="004F3131" w:rsidRDefault="004F3131" w:rsidP="004F3131">
      <w:pPr>
        <w:numPr>
          <w:ilvl w:val="0"/>
          <w:numId w:val="4"/>
        </w:numPr>
      </w:pPr>
      <w:r w:rsidRPr="004F3131">
        <w:t xml:space="preserve">One Function, One Job – A function should perform only one specific task, making it easier to read, test, and maintain. </w:t>
      </w:r>
    </w:p>
    <w:p w14:paraId="0411C686" w14:textId="77777777" w:rsidR="004F3131" w:rsidRPr="004F3131" w:rsidRDefault="004F3131" w:rsidP="004F3131">
      <w:pPr>
        <w:numPr>
          <w:ilvl w:val="0"/>
          <w:numId w:val="4"/>
        </w:numPr>
      </w:pPr>
      <w:r w:rsidRPr="004F3131">
        <w:t xml:space="preserve">Pure Functions vs Side Effects – Pure functions only use inputs and return outputs, while side effects interact with the outside world (e.g., printing, file handling, database updates). </w:t>
      </w:r>
    </w:p>
    <w:p w14:paraId="38F9BC3A" w14:textId="77777777" w:rsidR="004F3131" w:rsidRPr="004F3131" w:rsidRDefault="004F3131" w:rsidP="004F3131">
      <w:pPr>
        <w:numPr>
          <w:ilvl w:val="0"/>
          <w:numId w:val="4"/>
        </w:numPr>
      </w:pPr>
      <w:r w:rsidRPr="004F3131">
        <w:t>Function Arguments – Python supports positional, keyword, default, *</w:t>
      </w:r>
      <w:proofErr w:type="spellStart"/>
      <w:r w:rsidRPr="004F3131">
        <w:t>args</w:t>
      </w:r>
      <w:proofErr w:type="spellEnd"/>
      <w:r w:rsidRPr="004F3131">
        <w:t>, **</w:t>
      </w:r>
      <w:proofErr w:type="spellStart"/>
      <w:r w:rsidRPr="004F3131">
        <w:t>kwargs</w:t>
      </w:r>
      <w:proofErr w:type="spellEnd"/>
      <w:r w:rsidRPr="004F3131">
        <w:t xml:space="preserve">, and keyword-only arguments to make functions flexible and readable. </w:t>
      </w:r>
    </w:p>
    <w:p w14:paraId="5FB6C3BA" w14:textId="77777777" w:rsidR="004F3131" w:rsidRPr="004F3131" w:rsidRDefault="004F3131" w:rsidP="004F3131">
      <w:pPr>
        <w:numPr>
          <w:ilvl w:val="0"/>
          <w:numId w:val="4"/>
        </w:numPr>
      </w:pPr>
      <w:r w:rsidRPr="004F3131">
        <w:t xml:space="preserve">Return Early – Handle invalid conditions first and return immediately to avoid deeply nested if statements. </w:t>
      </w:r>
    </w:p>
    <w:p w14:paraId="017F9B6E" w14:textId="77777777" w:rsidR="004F3131" w:rsidRPr="004F3131" w:rsidRDefault="004F3131" w:rsidP="004F3131">
      <w:pPr>
        <w:numPr>
          <w:ilvl w:val="0"/>
          <w:numId w:val="4"/>
        </w:numPr>
      </w:pPr>
      <w:r w:rsidRPr="004F3131">
        <w:t xml:space="preserve">Mutable Default Argument Trap – Avoid using mutable objects like [] or {} as default arguments because they are created only once; use None instead. </w:t>
      </w:r>
    </w:p>
    <w:p w14:paraId="177A6ACF" w14:textId="77777777" w:rsidR="004F3131" w:rsidRPr="004F3131" w:rsidRDefault="004F3131" w:rsidP="004F3131">
      <w:r w:rsidRPr="004F3131">
        <w:pict w14:anchorId="03119DC4">
          <v:rect id="_x0000_i1037" style="width:0;height:1.5pt" o:hralign="center" o:hrstd="t" o:hr="t" fillcolor="#a0a0a0" stroked="f"/>
        </w:pict>
      </w:r>
    </w:p>
    <w:p w14:paraId="4E60423E" w14:textId="77777777" w:rsidR="004F3131" w:rsidRPr="004F3131" w:rsidRDefault="004F3131" w:rsidP="004F3131">
      <w:r w:rsidRPr="004F3131">
        <w:t>Block B – Type Hints and Contracts</w:t>
      </w:r>
    </w:p>
    <w:p w14:paraId="5DDA2EF5" w14:textId="77777777" w:rsidR="004F3131" w:rsidRPr="004F3131" w:rsidRDefault="004F3131" w:rsidP="004F3131">
      <w:pPr>
        <w:numPr>
          <w:ilvl w:val="0"/>
          <w:numId w:val="5"/>
        </w:numPr>
      </w:pPr>
      <w:r w:rsidRPr="004F3131">
        <w:t xml:space="preserve">Type Hints (Annotations) – Specify the expected data types of parameters, variables, and return values to improve readability and tooling support. </w:t>
      </w:r>
    </w:p>
    <w:p w14:paraId="16485ADA" w14:textId="77777777" w:rsidR="004F3131" w:rsidRPr="004F3131" w:rsidRDefault="004F3131" w:rsidP="004F3131">
      <w:pPr>
        <w:numPr>
          <w:ilvl w:val="0"/>
          <w:numId w:val="5"/>
        </w:numPr>
      </w:pPr>
      <w:r w:rsidRPr="004F3131">
        <w:t xml:space="preserve">Function Contracts – Clearly define what a function expects as input and what it returns as output. </w:t>
      </w:r>
    </w:p>
    <w:p w14:paraId="70D21B9C" w14:textId="77777777" w:rsidR="004F3131" w:rsidRPr="004F3131" w:rsidRDefault="004F3131" w:rsidP="004F3131">
      <w:pPr>
        <w:numPr>
          <w:ilvl w:val="0"/>
          <w:numId w:val="5"/>
        </w:numPr>
      </w:pPr>
      <w:r w:rsidRPr="004F3131">
        <w:t xml:space="preserve">Typing Toolkit – Use types such as list[...], </w:t>
      </w:r>
      <w:proofErr w:type="spellStart"/>
      <w:r w:rsidRPr="004F3131">
        <w:t>dict</w:t>
      </w:r>
      <w:proofErr w:type="spellEnd"/>
      <w:r w:rsidRPr="004F3131">
        <w:t xml:space="preserve">[...], Optional, Union, and Callable to describe complex data types and function parameters. </w:t>
      </w:r>
    </w:p>
    <w:p w14:paraId="477A1546" w14:textId="77777777" w:rsidR="004F3131" w:rsidRPr="004F3131" w:rsidRDefault="004F3131" w:rsidP="004F3131">
      <w:pPr>
        <w:numPr>
          <w:ilvl w:val="0"/>
          <w:numId w:val="5"/>
        </w:numPr>
      </w:pPr>
      <w:r w:rsidRPr="004F3131">
        <w:t xml:space="preserve">Variable Annotations – Add type hints to variables to indicate the kind of data they are expected to store. </w:t>
      </w:r>
    </w:p>
    <w:p w14:paraId="318F03F5" w14:textId="77777777" w:rsidR="004F3131" w:rsidRPr="004F3131" w:rsidRDefault="004F3131" w:rsidP="004F3131">
      <w:pPr>
        <w:numPr>
          <w:ilvl w:val="0"/>
          <w:numId w:val="5"/>
        </w:numPr>
      </w:pPr>
      <w:r w:rsidRPr="004F3131">
        <w:t xml:space="preserve">Benefits of Type Hints – Improve code readability, IDE autocomplete, static type checking, debugging, and code reviews. </w:t>
      </w:r>
    </w:p>
    <w:p w14:paraId="5697AC90" w14:textId="77777777" w:rsidR="004F3131" w:rsidRPr="004F3131" w:rsidRDefault="004F3131" w:rsidP="004F3131">
      <w:pPr>
        <w:numPr>
          <w:ilvl w:val="0"/>
          <w:numId w:val="5"/>
        </w:numPr>
      </w:pPr>
      <w:r w:rsidRPr="004F3131">
        <w:t xml:space="preserve">Docstrings – Explain what a function does and why it exists, rather than describing how it is implemented. </w:t>
      </w:r>
    </w:p>
    <w:p w14:paraId="13C3F2FF" w14:textId="77777777" w:rsidR="004F3131" w:rsidRPr="004F3131" w:rsidRDefault="004F3131" w:rsidP="004F3131">
      <w:r w:rsidRPr="004F3131">
        <w:pict w14:anchorId="55DE2BCA">
          <v:rect id="_x0000_i1038" style="width:0;height:1.5pt" o:hralign="center" o:hrstd="t" o:hr="t" fillcolor="#a0a0a0" stroked="f"/>
        </w:pict>
      </w:r>
    </w:p>
    <w:p w14:paraId="7287E17E" w14:textId="77777777" w:rsidR="004F3131" w:rsidRDefault="004F3131" w:rsidP="004F3131"/>
    <w:p w14:paraId="4BA0E9AC" w14:textId="77777777" w:rsidR="004F3131" w:rsidRDefault="004F3131" w:rsidP="004F3131"/>
    <w:p w14:paraId="5F4DDC94" w14:textId="61E28F50" w:rsidR="004F3131" w:rsidRPr="004F3131" w:rsidRDefault="004F3131" w:rsidP="004F3131">
      <w:r w:rsidRPr="004F3131">
        <w:lastRenderedPageBreak/>
        <w:t>Block C – Abstraction and DRY</w:t>
      </w:r>
    </w:p>
    <w:p w14:paraId="4913FF98" w14:textId="77777777" w:rsidR="004F3131" w:rsidRPr="004F3131" w:rsidRDefault="004F3131" w:rsidP="004F3131">
      <w:pPr>
        <w:numPr>
          <w:ilvl w:val="0"/>
          <w:numId w:val="6"/>
        </w:numPr>
      </w:pPr>
      <w:r w:rsidRPr="004F3131">
        <w:t xml:space="preserve">Naming is Design – Choose meaningful names that clearly describe the purpose of variables, functions, and classes. </w:t>
      </w:r>
    </w:p>
    <w:p w14:paraId="1F413E4A" w14:textId="77777777" w:rsidR="004F3131" w:rsidRPr="004F3131" w:rsidRDefault="004F3131" w:rsidP="004F3131">
      <w:pPr>
        <w:numPr>
          <w:ilvl w:val="0"/>
          <w:numId w:val="6"/>
        </w:numPr>
      </w:pPr>
      <w:r w:rsidRPr="004F3131">
        <w:t xml:space="preserve">Extract Functions – Move repeated or logically separate code into small, reusable functions to improve readability and maintainability. </w:t>
      </w:r>
    </w:p>
    <w:p w14:paraId="24FF6F15" w14:textId="77777777" w:rsidR="004F3131" w:rsidRPr="004F3131" w:rsidRDefault="004F3131" w:rsidP="004F3131">
      <w:pPr>
        <w:numPr>
          <w:ilvl w:val="0"/>
          <w:numId w:val="6"/>
        </w:numPr>
      </w:pPr>
      <w:r w:rsidRPr="004F3131">
        <w:t xml:space="preserve">DRY (Don't Repeat Yourself) – Avoid duplicating the same logic by reusing common code through functions or other abstractions. </w:t>
      </w:r>
    </w:p>
    <w:p w14:paraId="76553611" w14:textId="77777777" w:rsidR="004F3131" w:rsidRPr="004F3131" w:rsidRDefault="004F3131" w:rsidP="004F3131">
      <w:pPr>
        <w:numPr>
          <w:ilvl w:val="0"/>
          <w:numId w:val="6"/>
        </w:numPr>
      </w:pPr>
      <w:r w:rsidRPr="004F3131">
        <w:t xml:space="preserve">Rule of Three – Create an abstraction only after the same pattern or logic has appeared at least three times. </w:t>
      </w:r>
    </w:p>
    <w:p w14:paraId="3E082848" w14:textId="77777777" w:rsidR="004F3131" w:rsidRPr="004F3131" w:rsidRDefault="004F3131" w:rsidP="004F3131">
      <w:pPr>
        <w:numPr>
          <w:ilvl w:val="0"/>
          <w:numId w:val="6"/>
        </w:numPr>
      </w:pPr>
      <w:r w:rsidRPr="004F3131">
        <w:t xml:space="preserve">Avoid Premature Abstraction – Don't make code generic too early; wait until there is a clear and repeated need for reuse. </w:t>
      </w:r>
    </w:p>
    <w:p w14:paraId="59FE209B" w14:textId="77777777" w:rsidR="004F3131" w:rsidRPr="004F3131" w:rsidRDefault="004F3131" w:rsidP="004F3131">
      <w:pPr>
        <w:numPr>
          <w:ilvl w:val="0"/>
          <w:numId w:val="6"/>
        </w:numPr>
      </w:pPr>
      <w:r w:rsidRPr="004F3131">
        <w:t xml:space="preserve">First-Class Functions – Functions are objects that can be assigned to variables, passed as arguments, and returned from other functions. </w:t>
      </w:r>
    </w:p>
    <w:p w14:paraId="0535BAF8" w14:textId="77777777" w:rsidR="004F3131" w:rsidRPr="004F3131" w:rsidRDefault="004F3131" w:rsidP="004F3131">
      <w:pPr>
        <w:numPr>
          <w:ilvl w:val="0"/>
          <w:numId w:val="6"/>
        </w:numPr>
      </w:pPr>
      <w:r w:rsidRPr="004F3131">
        <w:t xml:space="preserve">Closures – An inner function remembers variables from its enclosing function even after the outer function has finished executing. </w:t>
      </w:r>
    </w:p>
    <w:p w14:paraId="79527BB4" w14:textId="77777777" w:rsidR="004F3131" w:rsidRPr="004F3131" w:rsidRDefault="004F3131" w:rsidP="004F3131">
      <w:pPr>
        <w:numPr>
          <w:ilvl w:val="0"/>
          <w:numId w:val="6"/>
        </w:numPr>
      </w:pPr>
      <w:r w:rsidRPr="004F3131">
        <w:t>Decorators – Functions that wrap another function to add extra behavior without changing its original implementation. They are commonly used for logging, authentication, validation, and in frameworks like Frappe.</w:t>
      </w:r>
    </w:p>
    <w:p w14:paraId="144E375F" w14:textId="77777777" w:rsidR="00E52BE5" w:rsidRPr="004F3131" w:rsidRDefault="00E52BE5" w:rsidP="004F3131"/>
    <w:sectPr w:rsidR="00E52BE5" w:rsidRPr="004F31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E224D"/>
    <w:multiLevelType w:val="multilevel"/>
    <w:tmpl w:val="3B90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508A9"/>
    <w:multiLevelType w:val="multilevel"/>
    <w:tmpl w:val="EDA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42568"/>
    <w:multiLevelType w:val="multilevel"/>
    <w:tmpl w:val="79CC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E2E8A"/>
    <w:multiLevelType w:val="multilevel"/>
    <w:tmpl w:val="1CE8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461650"/>
    <w:multiLevelType w:val="multilevel"/>
    <w:tmpl w:val="660A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A47E4C"/>
    <w:multiLevelType w:val="multilevel"/>
    <w:tmpl w:val="F8C4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797389">
    <w:abstractNumId w:val="1"/>
  </w:num>
  <w:num w:numId="2" w16cid:durableId="1148790528">
    <w:abstractNumId w:val="3"/>
  </w:num>
  <w:num w:numId="3" w16cid:durableId="10961270">
    <w:abstractNumId w:val="2"/>
  </w:num>
  <w:num w:numId="4" w16cid:durableId="521240200">
    <w:abstractNumId w:val="0"/>
  </w:num>
  <w:num w:numId="5" w16cid:durableId="21442594">
    <w:abstractNumId w:val="5"/>
  </w:num>
  <w:num w:numId="6" w16cid:durableId="9530498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862"/>
    <w:rsid w:val="003E2311"/>
    <w:rsid w:val="003F571E"/>
    <w:rsid w:val="004F3131"/>
    <w:rsid w:val="00726336"/>
    <w:rsid w:val="00783C64"/>
    <w:rsid w:val="00A8295D"/>
    <w:rsid w:val="00C365B3"/>
    <w:rsid w:val="00DC016B"/>
    <w:rsid w:val="00E52BE5"/>
    <w:rsid w:val="00EE5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7EE6E"/>
  <w15:chartTrackingRefBased/>
  <w15:docId w15:val="{CBB3C6F3-979A-4C05-BAC1-6FD3A38BD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8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8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8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8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8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8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8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8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8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8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8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2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Midunavarshini S</dc:creator>
  <cp:keywords/>
  <dc:description/>
  <cp:lastModifiedBy>Midunavarshini S</cp:lastModifiedBy>
  <cp:revision>4</cp:revision>
  <dcterms:created xsi:type="dcterms:W3CDTF">2026-07-15T09:35:00Z</dcterms:created>
  <dcterms:modified xsi:type="dcterms:W3CDTF">2026-07-15T13:22:00Z</dcterms:modified>
</cp:coreProperties>
</file>