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058CC8E" w:rsidR="00531FBF" w:rsidRPr="001650C9" w:rsidRDefault="00AF38FD" w:rsidP="00944D65">
            <w:pPr>
              <w:suppressAutoHyphens/>
              <w:spacing w:after="0" w:line="240" w:lineRule="auto"/>
              <w:contextualSpacing/>
              <w:jc w:val="center"/>
              <w:rPr>
                <w:rFonts w:eastAsia="Times New Roman" w:cstheme="minorHAnsi"/>
                <w:b/>
                <w:bCs/>
              </w:rPr>
            </w:pPr>
            <w:r>
              <w:rPr>
                <w:rFonts w:eastAsia="Times New Roman" w:cstheme="minorHAnsi"/>
                <w:b/>
                <w:bCs/>
              </w:rPr>
              <w:t>5/21/2023</w:t>
            </w:r>
          </w:p>
        </w:tc>
        <w:tc>
          <w:tcPr>
            <w:tcW w:w="2338" w:type="dxa"/>
            <w:tcMar>
              <w:left w:w="115" w:type="dxa"/>
              <w:right w:w="115" w:type="dxa"/>
            </w:tcMar>
          </w:tcPr>
          <w:p w14:paraId="07699096" w14:textId="0197CE7C" w:rsidR="00531FBF" w:rsidRPr="001650C9" w:rsidRDefault="00AF38FD" w:rsidP="00944D65">
            <w:pPr>
              <w:suppressAutoHyphens/>
              <w:spacing w:after="0" w:line="240" w:lineRule="auto"/>
              <w:contextualSpacing/>
              <w:jc w:val="center"/>
              <w:rPr>
                <w:rFonts w:eastAsia="Times New Roman" w:cstheme="minorHAnsi"/>
                <w:b/>
                <w:bCs/>
              </w:rPr>
            </w:pPr>
            <w:r>
              <w:rPr>
                <w:rFonts w:eastAsia="Times New Roman" w:cstheme="minorHAnsi"/>
                <w:b/>
                <w:bCs/>
              </w:rPr>
              <w:t>Nickolas Dober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8021567" w:rsidR="0058064D" w:rsidRPr="001650C9" w:rsidRDefault="00AF38FD" w:rsidP="00944D65">
      <w:pPr>
        <w:suppressAutoHyphens/>
        <w:spacing w:after="0" w:line="240" w:lineRule="auto"/>
        <w:contextualSpacing/>
        <w:rPr>
          <w:rFonts w:cstheme="minorHAnsi"/>
        </w:rPr>
      </w:pPr>
      <w:r>
        <w:rPr>
          <w:rFonts w:cstheme="minorHAnsi"/>
        </w:rPr>
        <w:t>Nickolas Dober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F04813D" w:rsidR="003726AD" w:rsidRDefault="00AF38FD" w:rsidP="00944D65">
      <w:pPr>
        <w:suppressAutoHyphens/>
        <w:spacing w:after="0" w:line="240" w:lineRule="auto"/>
        <w:contextualSpacing/>
        <w:rPr>
          <w:rFonts w:eastAsia="Times New Roman" w:cstheme="minorHAnsi"/>
        </w:rPr>
      </w:pPr>
      <w:r>
        <w:rPr>
          <w:rFonts w:eastAsia="Times New Roman" w:cstheme="minorHAnsi"/>
        </w:rPr>
        <w:t>Figure out client’s vulnerability and needs determined by their security threats and application use. It is useful to consider the client’s field of use and suspected vulnerabilities to maximize efficiency and protection. Use the following to help determine client needs:</w:t>
      </w:r>
    </w:p>
    <w:p w14:paraId="0B82B160" w14:textId="77777777" w:rsidR="00AF38FD" w:rsidRDefault="00AF38FD" w:rsidP="00944D65">
      <w:pPr>
        <w:suppressAutoHyphens/>
        <w:spacing w:after="0" w:line="240" w:lineRule="auto"/>
        <w:contextualSpacing/>
        <w:rPr>
          <w:rFonts w:eastAsia="Times New Roman" w:cstheme="minorHAnsi"/>
        </w:rPr>
      </w:pPr>
    </w:p>
    <w:p w14:paraId="0E9C0414" w14:textId="4693E930" w:rsidR="00AF38FD" w:rsidRDefault="00AF38FD" w:rsidP="00AF38FD">
      <w:pPr>
        <w:pStyle w:val="ListParagraph"/>
        <w:numPr>
          <w:ilvl w:val="0"/>
          <w:numId w:val="18"/>
        </w:numPr>
        <w:suppressAutoHyphens/>
        <w:spacing w:after="0" w:line="240" w:lineRule="auto"/>
        <w:rPr>
          <w:rFonts w:eastAsia="Times New Roman" w:cstheme="minorHAnsi"/>
        </w:rPr>
      </w:pPr>
      <w:r>
        <w:rPr>
          <w:rFonts w:eastAsia="Times New Roman" w:cstheme="minorHAnsi"/>
        </w:rPr>
        <w:t>What is the value of secure communications to the company?</w:t>
      </w:r>
    </w:p>
    <w:p w14:paraId="608CD56D" w14:textId="0347A93D" w:rsidR="00AF38FD" w:rsidRDefault="00AF38FD" w:rsidP="00AF38FD">
      <w:pPr>
        <w:pStyle w:val="ListParagraph"/>
        <w:numPr>
          <w:ilvl w:val="0"/>
          <w:numId w:val="18"/>
        </w:numPr>
        <w:suppressAutoHyphens/>
        <w:spacing w:after="0" w:line="240" w:lineRule="auto"/>
        <w:rPr>
          <w:rFonts w:eastAsia="Times New Roman" w:cstheme="minorHAnsi"/>
        </w:rPr>
      </w:pPr>
      <w:r>
        <w:rPr>
          <w:rFonts w:eastAsia="Times New Roman" w:cstheme="minorHAnsi"/>
        </w:rPr>
        <w:t>Does the company make any international transactions?</w:t>
      </w:r>
    </w:p>
    <w:p w14:paraId="6AD49C1A" w14:textId="7F15AFE7" w:rsidR="00AF38FD" w:rsidRDefault="00AF38FD" w:rsidP="00AF38FD">
      <w:pPr>
        <w:pStyle w:val="ListParagraph"/>
        <w:numPr>
          <w:ilvl w:val="0"/>
          <w:numId w:val="18"/>
        </w:numPr>
        <w:suppressAutoHyphens/>
        <w:spacing w:after="0" w:line="240" w:lineRule="auto"/>
        <w:rPr>
          <w:rFonts w:eastAsia="Times New Roman" w:cstheme="minorHAnsi"/>
        </w:rPr>
      </w:pPr>
      <w:r>
        <w:rPr>
          <w:rFonts w:eastAsia="Times New Roman" w:cstheme="minorHAnsi"/>
        </w:rPr>
        <w:t>Are there governmental restrictions about secure communications to consider?</w:t>
      </w:r>
    </w:p>
    <w:p w14:paraId="176A0959" w14:textId="4C427279" w:rsidR="00AF38FD" w:rsidRDefault="00AF38FD" w:rsidP="00AF38FD">
      <w:pPr>
        <w:pStyle w:val="ListParagraph"/>
        <w:numPr>
          <w:ilvl w:val="0"/>
          <w:numId w:val="18"/>
        </w:numPr>
        <w:suppressAutoHyphens/>
        <w:spacing w:after="0" w:line="240" w:lineRule="auto"/>
        <w:rPr>
          <w:rFonts w:eastAsia="Times New Roman" w:cstheme="minorHAnsi"/>
        </w:rPr>
      </w:pPr>
      <w:r>
        <w:rPr>
          <w:rFonts w:eastAsia="Times New Roman" w:cstheme="minorHAnsi"/>
        </w:rPr>
        <w:t>What external threats might be present now and in the immediate future?</w:t>
      </w:r>
    </w:p>
    <w:p w14:paraId="0BC4AC1F" w14:textId="04810F34" w:rsidR="00AF38FD" w:rsidRPr="00AF38FD" w:rsidRDefault="00AF38FD" w:rsidP="00AF38FD">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What are the modernization requirements that you must consider? </w:t>
      </w:r>
    </w:p>
    <w:p w14:paraId="5CAB2AA8" w14:textId="77777777" w:rsidR="00010B8A" w:rsidRDefault="00010B8A" w:rsidP="00944D65">
      <w:pPr>
        <w:suppressAutoHyphens/>
        <w:spacing w:after="0" w:line="240" w:lineRule="auto"/>
        <w:contextualSpacing/>
        <w:rPr>
          <w:rFonts w:cstheme="minorHAnsi"/>
        </w:rPr>
      </w:pPr>
    </w:p>
    <w:p w14:paraId="41B0CEC5" w14:textId="09F1C64E" w:rsidR="00AF38FD" w:rsidRDefault="00AF38FD" w:rsidP="00944D65">
      <w:pPr>
        <w:suppressAutoHyphens/>
        <w:spacing w:after="0" w:line="240" w:lineRule="auto"/>
        <w:contextualSpacing/>
        <w:rPr>
          <w:rFonts w:cstheme="minorHAnsi"/>
        </w:rPr>
      </w:pPr>
      <w:r>
        <w:rPr>
          <w:rFonts w:cstheme="minorHAnsi"/>
        </w:rPr>
        <w:t xml:space="preserve">Artemis financial is a consulting company who develops individualized financial plans for customers. This would mean that the value of secure communications for their customers and themselves is of top importance. This is due to the private nature of financial transactions that would need to take place over a secure connection. As for Artemis Financial doing any international transactions, there is no indication that the company is solely focused on non-international transactions. It is safe to assume that with Artemis Financial being a financial consulting company, there is the possibility for international transactions. With Artemis dealing with financial business, there will be certain governmental restrictions tied to exposure of trade information. External threats are a strong possibility. Client data and information as well as that of the company and its employees is of high value and therefore poses a threat to data breaches. Data and transactions will need to be encrypted to prevent external threats. This elevated need for security will also mean a need for maintenance and updates on a regular basis to take advantage of any security updates. </w:t>
      </w:r>
    </w:p>
    <w:p w14:paraId="30AFF7A0" w14:textId="77777777" w:rsidR="00AF38FD" w:rsidRPr="001650C9" w:rsidRDefault="00AF38FD"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3D200BEE" w:rsidR="00113667" w:rsidRDefault="001A1F23" w:rsidP="00113667">
      <w:pPr>
        <w:suppressAutoHyphens/>
        <w:spacing w:after="0" w:line="240" w:lineRule="auto"/>
        <w:contextualSpacing/>
        <w:rPr>
          <w:rFonts w:eastAsia="Times New Roman" w:cstheme="minorHAnsi"/>
        </w:rPr>
      </w:pPr>
      <w:r>
        <w:rPr>
          <w:rFonts w:eastAsia="Times New Roman" w:cstheme="minorHAnsi"/>
        </w:rPr>
        <w:t xml:space="preserve">Input Validation: In order to secure user information, input validation is needed to validate the owner of any data that is trying to be accessed. This provides protection for users against unauthorized access to their data. </w:t>
      </w:r>
    </w:p>
    <w:p w14:paraId="42854336" w14:textId="77777777" w:rsidR="001A1F23" w:rsidRDefault="001A1F23" w:rsidP="00113667">
      <w:pPr>
        <w:suppressAutoHyphens/>
        <w:spacing w:after="0" w:line="240" w:lineRule="auto"/>
        <w:contextualSpacing/>
        <w:rPr>
          <w:rFonts w:eastAsia="Times New Roman" w:cstheme="minorHAnsi"/>
        </w:rPr>
      </w:pPr>
    </w:p>
    <w:p w14:paraId="24B8A349" w14:textId="44905DB2" w:rsidR="001A1F23" w:rsidRDefault="001A1F23" w:rsidP="00113667">
      <w:pPr>
        <w:suppressAutoHyphens/>
        <w:spacing w:after="0" w:line="240" w:lineRule="auto"/>
        <w:contextualSpacing/>
        <w:rPr>
          <w:rFonts w:eastAsia="Times New Roman" w:cstheme="minorHAnsi"/>
        </w:rPr>
      </w:pPr>
      <w:r>
        <w:rPr>
          <w:rFonts w:eastAsia="Times New Roman" w:cstheme="minorHAnsi"/>
        </w:rPr>
        <w:t xml:space="preserve">Code Quality: It would be suitable to include access control to different users. This would designate certain amount or fields of access for different users so that clients don’t have access to other client data and so on. </w:t>
      </w:r>
    </w:p>
    <w:p w14:paraId="57EE5AED" w14:textId="77777777" w:rsidR="001A1F23" w:rsidRDefault="001A1F23" w:rsidP="00113667">
      <w:pPr>
        <w:suppressAutoHyphens/>
        <w:spacing w:after="0" w:line="240" w:lineRule="auto"/>
        <w:contextualSpacing/>
        <w:rPr>
          <w:rFonts w:eastAsia="Times New Roman" w:cstheme="minorHAnsi"/>
        </w:rPr>
      </w:pPr>
    </w:p>
    <w:p w14:paraId="4AB8ABB1" w14:textId="65C148EF" w:rsidR="001A1F23" w:rsidRDefault="001A1F23" w:rsidP="00113667">
      <w:pPr>
        <w:suppressAutoHyphens/>
        <w:spacing w:after="0" w:line="240" w:lineRule="auto"/>
        <w:contextualSpacing/>
        <w:rPr>
          <w:rFonts w:eastAsia="Times New Roman" w:cstheme="minorHAnsi"/>
        </w:rPr>
      </w:pPr>
      <w:r>
        <w:rPr>
          <w:rFonts w:eastAsia="Times New Roman" w:cstheme="minorHAnsi"/>
        </w:rPr>
        <w:t xml:space="preserve">APIs: Using APIs creates a set of procedures to access data from the system or service. This allows for more secure connections, preventing unwanted system access. </w:t>
      </w:r>
    </w:p>
    <w:p w14:paraId="219A8F91" w14:textId="77777777" w:rsidR="001A1F23" w:rsidRDefault="001A1F23" w:rsidP="00113667">
      <w:pPr>
        <w:suppressAutoHyphens/>
        <w:spacing w:after="0" w:line="240" w:lineRule="auto"/>
        <w:contextualSpacing/>
        <w:rPr>
          <w:rFonts w:eastAsia="Times New Roman" w:cstheme="minorHAnsi"/>
        </w:rPr>
      </w:pPr>
    </w:p>
    <w:p w14:paraId="70EBB90C" w14:textId="67B3416D" w:rsidR="001A1F23" w:rsidRDefault="001A1F23" w:rsidP="00113667">
      <w:pPr>
        <w:suppressAutoHyphens/>
        <w:spacing w:after="0" w:line="240" w:lineRule="auto"/>
        <w:contextualSpacing/>
        <w:rPr>
          <w:rFonts w:eastAsia="Times New Roman" w:cstheme="minorHAnsi"/>
        </w:rPr>
      </w:pPr>
      <w:r>
        <w:rPr>
          <w:rFonts w:eastAsia="Times New Roman" w:cstheme="minorHAnsi"/>
        </w:rPr>
        <w:t>Code Error: Handling of code errors is vital to keeping user data from being exposed. Utilizing error handling will reduce the risk for data leaks.</w:t>
      </w:r>
    </w:p>
    <w:p w14:paraId="52E8BED1" w14:textId="77777777" w:rsidR="001A1F23" w:rsidRDefault="001A1F23" w:rsidP="00113667">
      <w:pPr>
        <w:suppressAutoHyphens/>
        <w:spacing w:after="0" w:line="240" w:lineRule="auto"/>
        <w:contextualSpacing/>
        <w:rPr>
          <w:rFonts w:eastAsia="Times New Roman" w:cstheme="minorHAnsi"/>
        </w:rPr>
      </w:pPr>
    </w:p>
    <w:p w14:paraId="22320366" w14:textId="7A5D683B" w:rsidR="001A1F23" w:rsidRDefault="001A1F23" w:rsidP="00113667">
      <w:pPr>
        <w:suppressAutoHyphens/>
        <w:spacing w:after="0" w:line="240" w:lineRule="auto"/>
        <w:contextualSpacing/>
        <w:rPr>
          <w:rFonts w:eastAsia="Times New Roman" w:cstheme="minorHAnsi"/>
        </w:rPr>
      </w:pPr>
      <w:r>
        <w:rPr>
          <w:rFonts w:eastAsia="Times New Roman" w:cstheme="minorHAnsi"/>
        </w:rPr>
        <w:t xml:space="preserve">Cryptography: Due to the possible use of foreign currencies, cryptography implementation would be useful in keeping user information from being compromised. </w:t>
      </w:r>
    </w:p>
    <w:p w14:paraId="7BFACC92" w14:textId="77777777" w:rsidR="001A1F23" w:rsidRDefault="001A1F23" w:rsidP="00113667">
      <w:pPr>
        <w:suppressAutoHyphens/>
        <w:spacing w:after="0" w:line="240" w:lineRule="auto"/>
        <w:contextualSpacing/>
        <w:rPr>
          <w:rFonts w:eastAsia="Times New Roman" w:cstheme="minorHAnsi"/>
        </w:rPr>
      </w:pPr>
    </w:p>
    <w:p w14:paraId="13E55879" w14:textId="77777777" w:rsidR="001A1F23" w:rsidRPr="001650C9" w:rsidRDefault="001A1F23"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B21671D" w:rsidR="00113667" w:rsidRDefault="00F21532" w:rsidP="00944D65">
      <w:pPr>
        <w:suppressAutoHyphens/>
        <w:spacing w:after="0" w:line="240" w:lineRule="auto"/>
        <w:contextualSpacing/>
        <w:rPr>
          <w:rFonts w:eastAsia="Times New Roman" w:cstheme="minorHAnsi"/>
        </w:rPr>
      </w:pPr>
      <w:r>
        <w:rPr>
          <w:rFonts w:eastAsia="Times New Roman" w:cstheme="minorHAnsi"/>
        </w:rPr>
        <w:t>Manual review provided the following observations:</w:t>
      </w:r>
    </w:p>
    <w:p w14:paraId="5ABB1830" w14:textId="70BC3678" w:rsidR="00F21532" w:rsidRDefault="00F21532" w:rsidP="00F21532">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No test </w:t>
      </w:r>
      <w:r w:rsidR="00F12C03">
        <w:rPr>
          <w:rFonts w:eastAsia="Times New Roman" w:cstheme="minorHAnsi"/>
        </w:rPr>
        <w:t>values.</w:t>
      </w:r>
    </w:p>
    <w:p w14:paraId="1AF0A43E" w14:textId="45C93821" w:rsidR="00F21532" w:rsidRDefault="00F21532" w:rsidP="00F21532">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No test </w:t>
      </w:r>
      <w:r w:rsidR="00F12C03">
        <w:rPr>
          <w:rFonts w:eastAsia="Times New Roman" w:cstheme="minorHAnsi"/>
        </w:rPr>
        <w:t>cases.</w:t>
      </w:r>
    </w:p>
    <w:p w14:paraId="68AC1CFA" w14:textId="537B2759" w:rsidR="00F21532" w:rsidRDefault="00F21532" w:rsidP="00F21532">
      <w:pPr>
        <w:pStyle w:val="ListParagraph"/>
        <w:numPr>
          <w:ilvl w:val="0"/>
          <w:numId w:val="18"/>
        </w:numPr>
        <w:suppressAutoHyphens/>
        <w:spacing w:after="0" w:line="240" w:lineRule="auto"/>
        <w:rPr>
          <w:rFonts w:eastAsia="Times New Roman" w:cstheme="minorHAnsi"/>
        </w:rPr>
      </w:pPr>
      <w:r>
        <w:rPr>
          <w:rFonts w:eastAsia="Times New Roman" w:cstheme="minorHAnsi"/>
        </w:rPr>
        <w:t>No entry criteria</w:t>
      </w:r>
      <w:r w:rsidR="00F12C03">
        <w:rPr>
          <w:rFonts w:eastAsia="Times New Roman" w:cstheme="minorHAnsi"/>
        </w:rPr>
        <w:t>.</w:t>
      </w:r>
    </w:p>
    <w:p w14:paraId="3D26A184" w14:textId="36A1679C" w:rsidR="00F21532" w:rsidRDefault="00F21532" w:rsidP="00F21532">
      <w:pPr>
        <w:pStyle w:val="ListParagraph"/>
        <w:numPr>
          <w:ilvl w:val="0"/>
          <w:numId w:val="18"/>
        </w:numPr>
        <w:suppressAutoHyphens/>
        <w:spacing w:after="0" w:line="240" w:lineRule="auto"/>
        <w:rPr>
          <w:rFonts w:eastAsia="Times New Roman" w:cstheme="minorHAnsi"/>
        </w:rPr>
      </w:pPr>
      <w:r>
        <w:rPr>
          <w:rFonts w:eastAsia="Times New Roman" w:cstheme="minorHAnsi"/>
        </w:rPr>
        <w:t>No exit criteria</w:t>
      </w:r>
      <w:r w:rsidR="00F12C03">
        <w:rPr>
          <w:rFonts w:eastAsia="Times New Roman" w:cstheme="minorHAnsi"/>
        </w:rPr>
        <w:t>.</w:t>
      </w:r>
    </w:p>
    <w:p w14:paraId="6A307366" w14:textId="08D74500" w:rsidR="00F21532" w:rsidRPr="00F21532" w:rsidRDefault="00F21532" w:rsidP="00F21532">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Spring maven plugin can be </w:t>
      </w:r>
      <w:r w:rsidR="00F12C03">
        <w:rPr>
          <w:rFonts w:eastAsia="Times New Roman" w:cstheme="minorHAnsi"/>
        </w:rPr>
        <w:t>updated.</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264B4229" w14:textId="2BB26FA5" w:rsidR="001E452C" w:rsidRDefault="001E452C" w:rsidP="001E452C">
      <w:pPr>
        <w:suppressAutoHyphens/>
        <w:spacing w:line="240" w:lineRule="auto"/>
        <w:contextualSpacing/>
        <w:rPr>
          <w:rFonts w:ascii="Calibri" w:eastAsia="Times New Roman" w:hAnsi="Calibri" w:cs="Calibri"/>
        </w:rPr>
      </w:pPr>
      <w:r w:rsidRPr="00C90F57">
        <w:rPr>
          <w:rFonts w:ascii="Calibri" w:eastAsia="Times New Roman" w:hAnsi="Calibri" w:cs="Calibri"/>
          <w:b/>
          <w:bCs/>
          <w:u w:val="single"/>
        </w:rPr>
        <w:t>Dependency:</w:t>
      </w:r>
      <w:r w:rsidRPr="00C90F57">
        <w:rPr>
          <w:rFonts w:ascii="Calibri" w:eastAsia="Times New Roman" w:hAnsi="Calibri" w:cs="Calibri"/>
        </w:rPr>
        <w:t xml:space="preserve"> </w:t>
      </w:r>
      <w:r w:rsidRPr="00C90F57">
        <w:rPr>
          <w:rFonts w:ascii="Calibri" w:eastAsia="Times New Roman" w:hAnsi="Calibri" w:cs="Calibri"/>
        </w:rPr>
        <w:t>bcprov-jdk15on-1.46.jar</w:t>
      </w:r>
    </w:p>
    <w:p w14:paraId="7FE0857C" w14:textId="77777777" w:rsidR="000D042E" w:rsidRDefault="000D042E" w:rsidP="001E452C">
      <w:pPr>
        <w:suppressAutoHyphens/>
        <w:spacing w:line="240" w:lineRule="auto"/>
        <w:contextualSpacing/>
        <w:rPr>
          <w:rFonts w:ascii="Calibri" w:eastAsia="Times New Roman" w:hAnsi="Calibri" w:cs="Calibri"/>
        </w:rPr>
      </w:pPr>
    </w:p>
    <w:p w14:paraId="0A0A4F39" w14:textId="22BC991A" w:rsidR="000D042E" w:rsidRPr="000D042E" w:rsidRDefault="000D042E" w:rsidP="000D042E">
      <w:pPr>
        <w:pStyle w:val="HTMLPreformatted"/>
        <w:rPr>
          <w:rFonts w:ascii="Arial" w:hAnsi="Arial" w:cs="Arial"/>
          <w:color w:val="000000"/>
        </w:rPr>
      </w:pPr>
      <w:r>
        <w:rPr>
          <w:rFonts w:ascii="Calibri" w:hAnsi="Calibri" w:cs="Calibri"/>
        </w:rPr>
        <w:t>“</w:t>
      </w:r>
      <w:r>
        <w:rPr>
          <w:rFonts w:ascii="Arial" w:hAnsi="Arial" w:cs="Arial"/>
          <w:color w:val="000000"/>
        </w:rPr>
        <w:t>The Bouncy Castle Crypto package is a Java implementation of cryptographic algorithms. This jar contains JCE provider and lightweight API for the Bouncy Castle Cryptography APIs for JDK 1.5 to JDK 1.7.</w:t>
      </w:r>
      <w:r>
        <w:rPr>
          <w:rFonts w:ascii="Arial" w:hAnsi="Arial" w:cs="Arial"/>
          <w:color w:val="000000"/>
        </w:rPr>
        <w:t>”</w:t>
      </w:r>
    </w:p>
    <w:p w14:paraId="41D27062" w14:textId="77777777" w:rsidR="00984853" w:rsidRPr="00C90F57" w:rsidRDefault="00984853" w:rsidP="001E452C">
      <w:pPr>
        <w:suppressAutoHyphens/>
        <w:spacing w:line="240" w:lineRule="auto"/>
        <w:contextualSpacing/>
        <w:rPr>
          <w:rFonts w:ascii="Calibri" w:eastAsia="Times New Roman" w:hAnsi="Calibri" w:cs="Calibri"/>
        </w:rPr>
      </w:pPr>
    </w:p>
    <w:p w14:paraId="36F6877C" w14:textId="10D59F03" w:rsidR="001502C0" w:rsidRPr="00C90F57" w:rsidRDefault="00984853" w:rsidP="001502C0">
      <w:pPr>
        <w:suppressAutoHyphens/>
        <w:spacing w:after="0" w:line="240" w:lineRule="auto"/>
        <w:contextualSpacing/>
        <w:rPr>
          <w:rFonts w:eastAsia="Times New Roman" w:cstheme="minorHAnsi"/>
        </w:rPr>
      </w:pPr>
      <w:bookmarkStart w:id="24" w:name="_Hlk135581949"/>
      <w:r w:rsidRPr="00C90F57">
        <w:rPr>
          <w:rFonts w:ascii="Calibri" w:eastAsia="Times New Roman" w:hAnsi="Calibri" w:cs="Calibri"/>
          <w:b/>
          <w:bCs/>
          <w:u w:val="single"/>
        </w:rPr>
        <w:t>Vulnerabil</w:t>
      </w:r>
      <w:r w:rsidR="00B265FE" w:rsidRPr="00C90F57">
        <w:rPr>
          <w:rFonts w:ascii="Calibri" w:eastAsia="Times New Roman" w:hAnsi="Calibri" w:cs="Calibri"/>
          <w:b/>
          <w:bCs/>
          <w:u w:val="single"/>
        </w:rPr>
        <w:t>it</w:t>
      </w:r>
      <w:bookmarkEnd w:id="24"/>
      <w:r w:rsidR="001502C0">
        <w:rPr>
          <w:rFonts w:ascii="Calibri" w:eastAsia="Times New Roman" w:hAnsi="Calibri" w:cs="Calibri"/>
          <w:b/>
          <w:bCs/>
          <w:u w:val="single"/>
        </w:rPr>
        <w:t>ies</w:t>
      </w:r>
      <w:r w:rsidR="00F83174" w:rsidRPr="00C90F57">
        <w:rPr>
          <w:rFonts w:ascii="Calibri" w:eastAsia="Times New Roman" w:hAnsi="Calibri" w:cs="Calibri"/>
          <w:b/>
          <w:bCs/>
          <w:u w:val="single"/>
        </w:rPr>
        <w:t>:</w:t>
      </w:r>
      <w:r w:rsidR="00F83174" w:rsidRPr="00C90F57">
        <w:rPr>
          <w:rFonts w:ascii="Calibri" w:eastAsia="Times New Roman" w:hAnsi="Calibri" w:cs="Calibri"/>
        </w:rPr>
        <w:t xml:space="preserve">  </w:t>
      </w:r>
      <w:r w:rsidR="002D19E3" w:rsidRPr="00C90F57">
        <w:rPr>
          <w:rFonts w:ascii="Calibri" w:eastAsia="Times New Roman" w:hAnsi="Calibri" w:cs="Calibri"/>
        </w:rPr>
        <w:t>CVE-2016-1000338</w:t>
      </w:r>
      <w:r w:rsidR="001502C0">
        <w:rPr>
          <w:rFonts w:ascii="Calibri" w:eastAsia="Times New Roman" w:hAnsi="Calibri" w:cs="Calibri"/>
        </w:rPr>
        <w:t xml:space="preserve">. </w:t>
      </w:r>
      <w:r w:rsidR="001502C0" w:rsidRPr="00C90F57">
        <w:rPr>
          <w:rFonts w:ascii="Calibri" w:eastAsia="Times New Roman" w:hAnsi="Calibri" w:cs="Calibri"/>
        </w:rPr>
        <w:t>CVE-2016-1000342</w:t>
      </w:r>
      <w:r w:rsidR="007856C6">
        <w:rPr>
          <w:rFonts w:ascii="Calibri" w:eastAsia="Times New Roman" w:hAnsi="Calibri" w:cs="Calibri"/>
        </w:rPr>
        <w:t xml:space="preserve">, </w:t>
      </w:r>
      <w:r w:rsidR="007856C6" w:rsidRPr="00C90F57">
        <w:rPr>
          <w:rFonts w:ascii="Calibri" w:eastAsia="Times New Roman" w:hAnsi="Calibri" w:cs="Calibri"/>
        </w:rPr>
        <w:t>CVE-2016-</w:t>
      </w:r>
      <w:r w:rsidR="007A0A50">
        <w:rPr>
          <w:rFonts w:ascii="Calibri" w:eastAsia="Times New Roman" w:hAnsi="Calibri" w:cs="Calibri"/>
        </w:rPr>
        <w:t xml:space="preserve">1000343, </w:t>
      </w:r>
      <w:r w:rsidR="007A0A50" w:rsidRPr="00C90F57">
        <w:rPr>
          <w:rFonts w:ascii="Calibri" w:eastAsia="Times New Roman" w:hAnsi="Calibri" w:cs="Calibri"/>
        </w:rPr>
        <w:t>CVE-2016-</w:t>
      </w:r>
      <w:r w:rsidR="007A0A50">
        <w:rPr>
          <w:rFonts w:ascii="Calibri" w:eastAsia="Times New Roman" w:hAnsi="Calibri" w:cs="Calibri"/>
        </w:rPr>
        <w:t xml:space="preserve">1000344, </w:t>
      </w:r>
      <w:r w:rsidR="007A0A50" w:rsidRPr="00C90F57">
        <w:rPr>
          <w:rFonts w:ascii="Calibri" w:eastAsia="Times New Roman" w:hAnsi="Calibri" w:cs="Calibri"/>
        </w:rPr>
        <w:t>CVE-2016-</w:t>
      </w:r>
      <w:r w:rsidR="007A0A50">
        <w:rPr>
          <w:rFonts w:ascii="Calibri" w:eastAsia="Times New Roman" w:hAnsi="Calibri" w:cs="Calibri"/>
        </w:rPr>
        <w:t xml:space="preserve">1000352, </w:t>
      </w:r>
      <w:r w:rsidR="007A0A50" w:rsidRPr="00C90F57">
        <w:rPr>
          <w:rFonts w:ascii="Calibri" w:eastAsia="Times New Roman" w:hAnsi="Calibri" w:cs="Calibri"/>
        </w:rPr>
        <w:t>CVE-2016-</w:t>
      </w:r>
      <w:r w:rsidR="007A0A50">
        <w:rPr>
          <w:rFonts w:ascii="Calibri" w:eastAsia="Times New Roman" w:hAnsi="Calibri" w:cs="Calibri"/>
        </w:rPr>
        <w:t>1000</w:t>
      </w:r>
      <w:r w:rsidR="00502AFB">
        <w:rPr>
          <w:rFonts w:ascii="Calibri" w:eastAsia="Times New Roman" w:hAnsi="Calibri" w:cs="Calibri"/>
        </w:rPr>
        <w:t xml:space="preserve">341, </w:t>
      </w:r>
      <w:r w:rsidR="00502AFB" w:rsidRPr="00C90F57">
        <w:rPr>
          <w:rFonts w:ascii="Calibri" w:eastAsia="Times New Roman" w:hAnsi="Calibri" w:cs="Calibri"/>
        </w:rPr>
        <w:t>CVE-2016-</w:t>
      </w:r>
      <w:r w:rsidR="00502AFB">
        <w:rPr>
          <w:rFonts w:ascii="Calibri" w:eastAsia="Times New Roman" w:hAnsi="Calibri" w:cs="Calibri"/>
        </w:rPr>
        <w:t xml:space="preserve">1000345, </w:t>
      </w:r>
      <w:r w:rsidR="00502AFB" w:rsidRPr="00C90F57">
        <w:rPr>
          <w:rFonts w:ascii="Calibri" w:eastAsia="Times New Roman" w:hAnsi="Calibri" w:cs="Calibri"/>
        </w:rPr>
        <w:t>CVE-201</w:t>
      </w:r>
      <w:r w:rsidR="00502AFB">
        <w:rPr>
          <w:rFonts w:ascii="Calibri" w:eastAsia="Times New Roman" w:hAnsi="Calibri" w:cs="Calibri"/>
        </w:rPr>
        <w:t>7</w:t>
      </w:r>
      <w:r w:rsidR="00502AFB" w:rsidRPr="00C90F57">
        <w:rPr>
          <w:rFonts w:ascii="Calibri" w:eastAsia="Times New Roman" w:hAnsi="Calibri" w:cs="Calibri"/>
        </w:rPr>
        <w:t>-</w:t>
      </w:r>
      <w:r w:rsidR="00502AFB">
        <w:rPr>
          <w:rFonts w:ascii="Calibri" w:eastAsia="Times New Roman" w:hAnsi="Calibri" w:cs="Calibri"/>
        </w:rPr>
        <w:t xml:space="preserve">13098, </w:t>
      </w:r>
      <w:r w:rsidR="000011C3">
        <w:rPr>
          <w:rFonts w:ascii="Calibri" w:eastAsia="Times New Roman" w:hAnsi="Calibri" w:cs="Calibri"/>
        </w:rPr>
        <w:t xml:space="preserve">CVE-2020-15522, CVE-2020-0187 (OSSINDEX), </w:t>
      </w:r>
      <w:r w:rsidR="000011C3" w:rsidRPr="00C90F57">
        <w:rPr>
          <w:rFonts w:ascii="Calibri" w:eastAsia="Times New Roman" w:hAnsi="Calibri" w:cs="Calibri"/>
        </w:rPr>
        <w:t>CVE-2016-</w:t>
      </w:r>
      <w:r w:rsidR="000011C3">
        <w:rPr>
          <w:rFonts w:ascii="Calibri" w:eastAsia="Times New Roman" w:hAnsi="Calibri" w:cs="Calibri"/>
        </w:rPr>
        <w:t>1000</w:t>
      </w:r>
      <w:r w:rsidR="001E659A">
        <w:rPr>
          <w:rFonts w:ascii="Calibri" w:eastAsia="Times New Roman" w:hAnsi="Calibri" w:cs="Calibri"/>
        </w:rPr>
        <w:t>339, CVE-2020-26939 (OSSINDEX), CVE-2015-</w:t>
      </w:r>
      <w:r w:rsidR="00DB5510">
        <w:rPr>
          <w:rFonts w:ascii="Calibri" w:eastAsia="Times New Roman" w:hAnsi="Calibri" w:cs="Calibri"/>
        </w:rPr>
        <w:t xml:space="preserve">7940, CVE-2018-5382, CVE-2013-1624, </w:t>
      </w:r>
      <w:r w:rsidR="00DB5510" w:rsidRPr="00C90F57">
        <w:rPr>
          <w:rFonts w:ascii="Calibri" w:eastAsia="Times New Roman" w:hAnsi="Calibri" w:cs="Calibri"/>
        </w:rPr>
        <w:t>CVE-2016-</w:t>
      </w:r>
      <w:r w:rsidR="00DB5510">
        <w:rPr>
          <w:rFonts w:ascii="Calibri" w:eastAsia="Times New Roman" w:hAnsi="Calibri" w:cs="Calibri"/>
        </w:rPr>
        <w:t>1000346</w:t>
      </w:r>
      <w:r w:rsidR="00BF5B6A">
        <w:rPr>
          <w:rFonts w:ascii="Calibri" w:eastAsia="Times New Roman" w:hAnsi="Calibri" w:cs="Calibri"/>
        </w:rPr>
        <w:t>, CVE-2015-6644 (OSSINDEX)</w:t>
      </w:r>
    </w:p>
    <w:p w14:paraId="240B44FC" w14:textId="2AB88115" w:rsidR="00984853" w:rsidRPr="00C90F57" w:rsidRDefault="00984853" w:rsidP="001E452C">
      <w:pPr>
        <w:suppressAutoHyphens/>
        <w:spacing w:line="240" w:lineRule="auto"/>
        <w:contextualSpacing/>
        <w:rPr>
          <w:rFonts w:ascii="Calibri" w:eastAsia="Times New Roman" w:hAnsi="Calibri" w:cs="Calibri"/>
        </w:rPr>
      </w:pPr>
    </w:p>
    <w:p w14:paraId="3687244B" w14:textId="400E4108" w:rsidR="00C4306C" w:rsidRDefault="00C4306C" w:rsidP="00CB4787">
      <w:pPr>
        <w:pStyle w:val="HTMLPreformatted"/>
        <w:rPr>
          <w:rFonts w:ascii="Calibri" w:hAnsi="Calibri" w:cs="Calibri"/>
          <w:sz w:val="22"/>
          <w:szCs w:val="22"/>
        </w:rPr>
      </w:pPr>
      <w:r w:rsidRPr="00C90F57">
        <w:rPr>
          <w:rFonts w:ascii="Calibri" w:hAnsi="Calibri" w:cs="Calibri"/>
          <w:b/>
          <w:bCs/>
          <w:sz w:val="22"/>
          <w:szCs w:val="22"/>
          <w:u w:val="single"/>
        </w:rPr>
        <w:t>Description</w:t>
      </w:r>
      <w:r w:rsidR="000D042E">
        <w:rPr>
          <w:rFonts w:ascii="Calibri" w:hAnsi="Calibri" w:cs="Calibri"/>
          <w:b/>
          <w:bCs/>
          <w:sz w:val="22"/>
          <w:szCs w:val="22"/>
          <w:u w:val="single"/>
        </w:rPr>
        <w:t xml:space="preserve"> &amp; Solutions</w:t>
      </w:r>
      <w:r w:rsidR="00F12C03" w:rsidRPr="00C90F57">
        <w:rPr>
          <w:rFonts w:ascii="Calibri" w:hAnsi="Calibri" w:cs="Calibri"/>
          <w:b/>
          <w:bCs/>
          <w:sz w:val="22"/>
          <w:szCs w:val="22"/>
          <w:u w:val="single"/>
        </w:rPr>
        <w:t>:</w:t>
      </w:r>
      <w:r w:rsidR="00F12C03" w:rsidRPr="00C90F57">
        <w:rPr>
          <w:rFonts w:ascii="Calibri" w:hAnsi="Calibri" w:cs="Calibri"/>
          <w:sz w:val="22"/>
          <w:szCs w:val="22"/>
        </w:rPr>
        <w:t xml:space="preserve"> </w:t>
      </w:r>
    </w:p>
    <w:p w14:paraId="65607B94" w14:textId="766E2EA0" w:rsidR="00A20E40" w:rsidRDefault="00A20E40" w:rsidP="007856C6">
      <w:pPr>
        <w:pStyle w:val="HTMLPreformatted"/>
        <w:numPr>
          <w:ilvl w:val="0"/>
          <w:numId w:val="19"/>
        </w:numPr>
        <w:rPr>
          <w:rFonts w:ascii="Arial" w:hAnsi="Arial" w:cs="Arial"/>
          <w:color w:val="000000"/>
        </w:rPr>
      </w:pPr>
      <w:r>
        <w:rPr>
          <w:rFonts w:ascii="Arial" w:hAnsi="Arial" w:cs="Arial"/>
          <w:color w:val="000000"/>
        </w:rPr>
        <w:t>B</w:t>
      </w:r>
      <w:r>
        <w:rPr>
          <w:rFonts w:ascii="Arial" w:hAnsi="Arial" w:cs="Arial"/>
          <w:color w:val="000000"/>
        </w:rPr>
        <w:t xml:space="preserve">ouncy Castle JCE Provider version 1.55 and earlier the DSA does not fully validate ASN.1 encoding of signature on </w:t>
      </w:r>
      <w:r>
        <w:rPr>
          <w:rFonts w:ascii="Arial" w:hAnsi="Arial" w:cs="Arial"/>
          <w:color w:val="000000"/>
        </w:rPr>
        <w:t>verification.</w:t>
      </w:r>
      <w:r w:rsidR="007856C6">
        <w:rPr>
          <w:rFonts w:ascii="Arial" w:hAnsi="Arial" w:cs="Arial"/>
          <w:color w:val="000000"/>
        </w:rPr>
        <w:t xml:space="preserve"> </w:t>
      </w:r>
      <w:r w:rsidR="007856C6">
        <w:rPr>
          <w:rFonts w:ascii="Arial" w:hAnsi="Arial" w:cs="Arial"/>
          <w:color w:val="000000"/>
        </w:rPr>
        <w:t>Bouncy Castle JCE Provider version 1.55 and earlier ECDSA does not fully validate ASN.1 encoding of signature on verification.</w:t>
      </w:r>
    </w:p>
    <w:p w14:paraId="1A6FE006" w14:textId="77777777" w:rsidR="007856C6" w:rsidRPr="007856C6" w:rsidRDefault="007856C6" w:rsidP="007856C6">
      <w:pPr>
        <w:pStyle w:val="HTMLPreformatted"/>
        <w:ind w:left="720"/>
        <w:rPr>
          <w:rFonts w:ascii="Arial" w:hAnsi="Arial" w:cs="Arial"/>
          <w:color w:val="000000"/>
        </w:rPr>
      </w:pPr>
    </w:p>
    <w:p w14:paraId="3BA8A05E" w14:textId="5607EAA1" w:rsidR="0016298E" w:rsidRPr="007A60EE" w:rsidRDefault="00DF3B14" w:rsidP="007A60EE">
      <w:pPr>
        <w:pStyle w:val="HTMLPreformatted"/>
        <w:numPr>
          <w:ilvl w:val="1"/>
          <w:numId w:val="18"/>
        </w:numPr>
        <w:rPr>
          <w:rFonts w:ascii="Arial" w:hAnsi="Arial" w:cs="Arial"/>
          <w:color w:val="000000"/>
        </w:rPr>
      </w:pPr>
      <w:r>
        <w:rPr>
          <w:rFonts w:ascii="Arial" w:hAnsi="Arial" w:cs="Arial"/>
          <w:color w:val="000000"/>
        </w:rPr>
        <w:t>Solution: I</w:t>
      </w:r>
      <w:r>
        <w:rPr>
          <w:rFonts w:ascii="Arial" w:hAnsi="Arial" w:cs="Arial"/>
          <w:color w:val="000000"/>
        </w:rPr>
        <w:t>nject extra elements in the sequence making up the signature and still have it validate, which in some cases may allow the introduction of 'invisible' data into a signed structure</w:t>
      </w:r>
      <w:r>
        <w:rPr>
          <w:rFonts w:ascii="Arial" w:hAnsi="Arial" w:cs="Arial"/>
          <w:color w:val="000000"/>
        </w:rPr>
        <w:t>.</w:t>
      </w:r>
    </w:p>
    <w:p w14:paraId="77E0D301" w14:textId="11DC1D19" w:rsidR="00DF3B14" w:rsidRDefault="00DF3B14" w:rsidP="007856C6">
      <w:pPr>
        <w:pStyle w:val="HTMLPreformatted"/>
        <w:rPr>
          <w:rFonts w:ascii="Arial" w:hAnsi="Arial" w:cs="Arial"/>
          <w:color w:val="000000"/>
        </w:rPr>
      </w:pPr>
    </w:p>
    <w:p w14:paraId="10AB2735" w14:textId="5B6A1925" w:rsidR="00C96FD5" w:rsidRDefault="00C96FD5" w:rsidP="00C96FD5">
      <w:pPr>
        <w:pStyle w:val="HTMLPreformatted"/>
        <w:numPr>
          <w:ilvl w:val="0"/>
          <w:numId w:val="19"/>
        </w:numPr>
        <w:rPr>
          <w:rFonts w:ascii="Arial" w:hAnsi="Arial" w:cs="Arial"/>
          <w:color w:val="000000"/>
        </w:rPr>
      </w:pPr>
      <w:r>
        <w:rPr>
          <w:rFonts w:ascii="Arial" w:hAnsi="Arial" w:cs="Arial"/>
          <w:color w:val="000000"/>
        </w:rPr>
        <w:t xml:space="preserve">Bouncy Castle JCE Provider version 1.55 and earlier the DSA key pair generator generates a weak private key if used with default values. If the JCA key pair generator is not explicitly </w:t>
      </w:r>
      <w:r>
        <w:rPr>
          <w:rFonts w:ascii="Arial" w:hAnsi="Arial" w:cs="Arial"/>
          <w:color w:val="000000"/>
        </w:rPr>
        <w:t>initialized</w:t>
      </w:r>
      <w:r>
        <w:rPr>
          <w:rFonts w:ascii="Arial" w:hAnsi="Arial" w:cs="Arial"/>
          <w:color w:val="000000"/>
        </w:rPr>
        <w:t xml:space="preserve"> with DSA parameters, 1.55 and earlier generates a private value assuming a </w:t>
      </w:r>
      <w:r w:rsidR="0041240D">
        <w:rPr>
          <w:rFonts w:ascii="Arial" w:hAnsi="Arial" w:cs="Arial"/>
          <w:color w:val="000000"/>
        </w:rPr>
        <w:t>1024-bit</w:t>
      </w:r>
      <w:r>
        <w:rPr>
          <w:rFonts w:ascii="Arial" w:hAnsi="Arial" w:cs="Arial"/>
          <w:color w:val="000000"/>
        </w:rPr>
        <w:t xml:space="preserve"> key size.</w:t>
      </w:r>
    </w:p>
    <w:p w14:paraId="1A0C8B47" w14:textId="77777777" w:rsidR="00C96FD5" w:rsidRDefault="00C96FD5" w:rsidP="00C96FD5">
      <w:pPr>
        <w:pStyle w:val="HTMLPreformatted"/>
        <w:ind w:left="720"/>
        <w:rPr>
          <w:rFonts w:ascii="Arial" w:hAnsi="Arial" w:cs="Arial"/>
          <w:color w:val="000000"/>
        </w:rPr>
      </w:pPr>
    </w:p>
    <w:p w14:paraId="75B98425" w14:textId="29487467" w:rsidR="00A20E40" w:rsidRDefault="00577EF6" w:rsidP="00C96FD5">
      <w:pPr>
        <w:pStyle w:val="HTMLPreformatted"/>
        <w:numPr>
          <w:ilvl w:val="1"/>
          <w:numId w:val="18"/>
        </w:numPr>
        <w:rPr>
          <w:rFonts w:ascii="Arial" w:hAnsi="Arial" w:cs="Arial"/>
          <w:color w:val="000000"/>
        </w:rPr>
      </w:pPr>
      <w:r>
        <w:rPr>
          <w:rFonts w:ascii="Arial" w:hAnsi="Arial" w:cs="Arial"/>
          <w:color w:val="000000"/>
        </w:rPr>
        <w:t xml:space="preserve">Solution: Can be dealt with by explicitly passing parameters to the key pair generator. </w:t>
      </w:r>
    </w:p>
    <w:p w14:paraId="264743C1" w14:textId="77777777" w:rsidR="00577EF6" w:rsidRDefault="00577EF6" w:rsidP="00577EF6">
      <w:pPr>
        <w:pStyle w:val="HTMLPreformatted"/>
        <w:rPr>
          <w:rFonts w:ascii="Arial" w:hAnsi="Arial" w:cs="Arial"/>
          <w:color w:val="000000"/>
        </w:rPr>
      </w:pPr>
    </w:p>
    <w:p w14:paraId="45168CC9" w14:textId="5F46E78E" w:rsidR="001B1971" w:rsidRDefault="001B1971" w:rsidP="001B1971">
      <w:pPr>
        <w:pStyle w:val="HTMLPreformatted"/>
        <w:numPr>
          <w:ilvl w:val="0"/>
          <w:numId w:val="19"/>
        </w:numPr>
        <w:rPr>
          <w:rFonts w:ascii="Arial" w:hAnsi="Arial" w:cs="Arial"/>
          <w:color w:val="000000"/>
        </w:rPr>
      </w:pPr>
      <w:r>
        <w:rPr>
          <w:rFonts w:ascii="Arial" w:hAnsi="Arial" w:cs="Arial"/>
          <w:color w:val="000000"/>
        </w:rPr>
        <w:t>Bouncy Castle JCE Provider version 1.55 and earlier the DHIES implementation allowed the use of ECB mode. This mode is regarded as unsafe and support for it has been removed from the provider</w:t>
      </w:r>
      <w:r>
        <w:rPr>
          <w:rFonts w:ascii="Arial" w:hAnsi="Arial" w:cs="Arial"/>
          <w:color w:val="000000"/>
        </w:rPr>
        <w:t>.</w:t>
      </w:r>
    </w:p>
    <w:p w14:paraId="10009C11" w14:textId="77777777" w:rsidR="001B1971" w:rsidRDefault="001B1971" w:rsidP="001B1971">
      <w:pPr>
        <w:pStyle w:val="HTMLPreformatted"/>
        <w:ind w:left="720"/>
        <w:rPr>
          <w:rFonts w:ascii="Arial" w:hAnsi="Arial" w:cs="Arial"/>
          <w:color w:val="000000"/>
        </w:rPr>
      </w:pPr>
    </w:p>
    <w:p w14:paraId="0CF0EE20" w14:textId="52D21DD6" w:rsidR="00D606AD" w:rsidRDefault="00155A37" w:rsidP="001B1971">
      <w:pPr>
        <w:pStyle w:val="HTMLPreformatted"/>
        <w:numPr>
          <w:ilvl w:val="1"/>
          <w:numId w:val="18"/>
        </w:numPr>
        <w:rPr>
          <w:rFonts w:ascii="Arial" w:hAnsi="Arial" w:cs="Arial"/>
          <w:color w:val="000000"/>
        </w:rPr>
      </w:pPr>
      <w:r>
        <w:rPr>
          <w:rFonts w:ascii="Arial" w:hAnsi="Arial" w:cs="Arial"/>
          <w:color w:val="000000"/>
        </w:rPr>
        <w:t>Solution: Upgrade Bouncy Castle JCE Provider version to newer than 1.55.</w:t>
      </w:r>
    </w:p>
    <w:p w14:paraId="429B2403" w14:textId="77777777" w:rsidR="00E72BB5" w:rsidRDefault="00E72BB5" w:rsidP="00E72BB5">
      <w:pPr>
        <w:pStyle w:val="HTMLPreformatted"/>
        <w:rPr>
          <w:rFonts w:ascii="Arial" w:hAnsi="Arial" w:cs="Arial"/>
          <w:color w:val="000000"/>
        </w:rPr>
      </w:pPr>
    </w:p>
    <w:p w14:paraId="577F417C" w14:textId="77777777" w:rsidR="00E72BB5" w:rsidRDefault="00E72BB5" w:rsidP="00E72BB5">
      <w:pPr>
        <w:pStyle w:val="HTMLPreformatted"/>
        <w:numPr>
          <w:ilvl w:val="0"/>
          <w:numId w:val="19"/>
        </w:numPr>
        <w:rPr>
          <w:rFonts w:ascii="Arial" w:hAnsi="Arial" w:cs="Arial"/>
          <w:color w:val="000000"/>
        </w:rPr>
      </w:pPr>
      <w:r>
        <w:rPr>
          <w:rFonts w:ascii="Arial" w:hAnsi="Arial" w:cs="Arial"/>
          <w:color w:val="000000"/>
        </w:rPr>
        <w:t>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3865CA89" w14:textId="0CEB8FA4" w:rsidR="00E72BB5" w:rsidRDefault="00E72BB5" w:rsidP="00E72BB5">
      <w:pPr>
        <w:pStyle w:val="HTMLPreformatted"/>
        <w:ind w:left="720"/>
        <w:rPr>
          <w:rFonts w:ascii="Arial" w:hAnsi="Arial" w:cs="Arial"/>
          <w:color w:val="000000"/>
        </w:rPr>
      </w:pPr>
    </w:p>
    <w:p w14:paraId="57A0C575" w14:textId="76D13458" w:rsidR="00E72BB5" w:rsidRDefault="00E72BB5" w:rsidP="00E72BB5">
      <w:pPr>
        <w:pStyle w:val="HTMLPreformatted"/>
        <w:numPr>
          <w:ilvl w:val="1"/>
          <w:numId w:val="18"/>
        </w:numPr>
        <w:rPr>
          <w:rFonts w:ascii="Arial" w:hAnsi="Arial" w:cs="Arial"/>
          <w:color w:val="000000"/>
        </w:rPr>
      </w:pPr>
      <w:r>
        <w:rPr>
          <w:rFonts w:ascii="Arial" w:hAnsi="Arial" w:cs="Arial"/>
          <w:color w:val="000000"/>
        </w:rPr>
        <w:t>Solution: Upgrade Bouncy Castle JCE Provider version to newer than 1.55</w:t>
      </w:r>
    </w:p>
    <w:p w14:paraId="46A6726B" w14:textId="77777777" w:rsidR="00975ED7" w:rsidRDefault="00975ED7" w:rsidP="00975ED7">
      <w:pPr>
        <w:pStyle w:val="HTMLPreformatted"/>
        <w:rPr>
          <w:rFonts w:ascii="Arial" w:hAnsi="Arial" w:cs="Arial"/>
          <w:color w:val="000000"/>
        </w:rPr>
      </w:pPr>
    </w:p>
    <w:p w14:paraId="0907E005" w14:textId="5CCD0DF1" w:rsidR="00975ED7" w:rsidRDefault="00975ED7" w:rsidP="00975ED7">
      <w:pPr>
        <w:pStyle w:val="HTMLPreformatted"/>
        <w:numPr>
          <w:ilvl w:val="0"/>
          <w:numId w:val="19"/>
        </w:numPr>
        <w:rPr>
          <w:rFonts w:ascii="Arial" w:hAnsi="Arial" w:cs="Arial"/>
          <w:color w:val="000000"/>
        </w:rPr>
      </w:pPr>
      <w:r>
        <w:rPr>
          <w:rFonts w:ascii="Arial" w:hAnsi="Arial" w:cs="Arial"/>
          <w:color w:val="000000"/>
        </w:rPr>
        <w:t>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r>
        <w:rPr>
          <w:rFonts w:ascii="Arial" w:hAnsi="Arial" w:cs="Arial"/>
          <w:color w:val="000000"/>
        </w:rPr>
        <w:t>.</w:t>
      </w:r>
    </w:p>
    <w:p w14:paraId="2AA519A5" w14:textId="0DC7E4A2" w:rsidR="00975ED7" w:rsidRDefault="00975ED7" w:rsidP="00975ED7">
      <w:pPr>
        <w:pStyle w:val="HTMLPreformatted"/>
        <w:ind w:left="720"/>
        <w:rPr>
          <w:rFonts w:ascii="Arial" w:hAnsi="Arial" w:cs="Arial"/>
          <w:color w:val="000000"/>
        </w:rPr>
      </w:pPr>
    </w:p>
    <w:p w14:paraId="277AC619" w14:textId="384CD697" w:rsidR="00975ED7" w:rsidRDefault="00975ED7" w:rsidP="00975ED7">
      <w:pPr>
        <w:pStyle w:val="HTMLPreformatted"/>
        <w:numPr>
          <w:ilvl w:val="1"/>
          <w:numId w:val="18"/>
        </w:numPr>
        <w:rPr>
          <w:rFonts w:ascii="Arial" w:hAnsi="Arial" w:cs="Arial"/>
          <w:color w:val="000000"/>
        </w:rPr>
      </w:pPr>
      <w:r>
        <w:rPr>
          <w:rFonts w:ascii="Arial" w:hAnsi="Arial" w:cs="Arial"/>
          <w:color w:val="000000"/>
        </w:rPr>
        <w:t>Solution: Upgrade Bouncy Castle JCE Provider version to newer than 1.55</w:t>
      </w:r>
    </w:p>
    <w:p w14:paraId="247CD2FE" w14:textId="77777777" w:rsidR="00975ED7" w:rsidRDefault="00975ED7" w:rsidP="00975ED7">
      <w:pPr>
        <w:pStyle w:val="HTMLPreformatted"/>
        <w:rPr>
          <w:rFonts w:ascii="Arial" w:hAnsi="Arial" w:cs="Arial"/>
          <w:color w:val="000000"/>
        </w:rPr>
      </w:pPr>
    </w:p>
    <w:p w14:paraId="276243FC" w14:textId="77777777" w:rsidR="008560E9" w:rsidRDefault="008560E9" w:rsidP="008560E9">
      <w:pPr>
        <w:pStyle w:val="HTMLPreformatted"/>
        <w:numPr>
          <w:ilvl w:val="0"/>
          <w:numId w:val="19"/>
        </w:numPr>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4C13923B" w14:textId="4642B93D" w:rsidR="00975ED7" w:rsidRDefault="00975ED7" w:rsidP="008560E9">
      <w:pPr>
        <w:pStyle w:val="HTMLPreformatted"/>
        <w:ind w:left="360"/>
        <w:rPr>
          <w:rFonts w:ascii="Arial" w:hAnsi="Arial" w:cs="Arial"/>
          <w:color w:val="000000"/>
        </w:rPr>
      </w:pPr>
    </w:p>
    <w:p w14:paraId="3BEFA5EB" w14:textId="2189A35C" w:rsidR="008560E9" w:rsidRPr="001B1971" w:rsidRDefault="000449D9" w:rsidP="008560E9">
      <w:pPr>
        <w:pStyle w:val="HTMLPreformatted"/>
        <w:numPr>
          <w:ilvl w:val="1"/>
          <w:numId w:val="18"/>
        </w:numPr>
        <w:rPr>
          <w:rFonts w:ascii="Arial" w:hAnsi="Arial" w:cs="Arial"/>
          <w:color w:val="000000"/>
        </w:rPr>
      </w:pPr>
      <w:r>
        <w:rPr>
          <w:rFonts w:ascii="Arial" w:hAnsi="Arial" w:cs="Arial"/>
          <w:color w:val="000000"/>
        </w:rPr>
        <w:t xml:space="preserve">Solution: Update </w:t>
      </w:r>
      <w:proofErr w:type="spellStart"/>
      <w:r>
        <w:rPr>
          <w:rFonts w:ascii="Arial" w:hAnsi="Arial" w:cs="Arial"/>
          <w:color w:val="000000"/>
        </w:rPr>
        <w:t>BouncyCastle</w:t>
      </w:r>
      <w:proofErr w:type="spellEnd"/>
      <w:r>
        <w:rPr>
          <w:rFonts w:ascii="Arial" w:hAnsi="Arial" w:cs="Arial"/>
          <w:color w:val="000000"/>
        </w:rPr>
        <w:t xml:space="preserve"> TLS</w:t>
      </w:r>
    </w:p>
    <w:p w14:paraId="0C9AB61A" w14:textId="3035E1CF" w:rsidR="001E452C" w:rsidRPr="00C90F57" w:rsidRDefault="001E452C" w:rsidP="00113667">
      <w:pPr>
        <w:suppressAutoHyphens/>
        <w:spacing w:after="0" w:line="240" w:lineRule="auto"/>
        <w:contextualSpacing/>
        <w:rPr>
          <w:rFonts w:ascii="Calibri" w:eastAsia="Times New Roman" w:hAnsi="Calibri" w:cs="Calibri"/>
        </w:rPr>
      </w:pPr>
    </w:p>
    <w:p w14:paraId="4FD043B2" w14:textId="77777777" w:rsidR="00E365A2" w:rsidRDefault="00E365A2" w:rsidP="00E365A2">
      <w:pPr>
        <w:pStyle w:val="HTMLPreformatted"/>
        <w:numPr>
          <w:ilvl w:val="0"/>
          <w:numId w:val="19"/>
        </w:numPr>
        <w:rPr>
          <w:rFonts w:ascii="Arial" w:hAnsi="Arial" w:cs="Arial"/>
          <w:color w:val="000000"/>
        </w:rPr>
      </w:pP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7B35C684" w14:textId="2C2B9B21" w:rsidR="00113667" w:rsidRDefault="00113667" w:rsidP="00E365A2">
      <w:pPr>
        <w:pStyle w:val="ListParagraph"/>
        <w:suppressAutoHyphens/>
        <w:spacing w:after="0" w:line="240" w:lineRule="auto"/>
        <w:rPr>
          <w:rFonts w:cstheme="minorHAnsi"/>
        </w:rPr>
      </w:pPr>
    </w:p>
    <w:p w14:paraId="68FD72D3" w14:textId="1CC95A25" w:rsidR="00E365A2" w:rsidRDefault="00E365A2" w:rsidP="00E365A2">
      <w:pPr>
        <w:pStyle w:val="ListParagraph"/>
        <w:numPr>
          <w:ilvl w:val="1"/>
          <w:numId w:val="18"/>
        </w:numPr>
        <w:suppressAutoHyphens/>
        <w:spacing w:after="0" w:line="240" w:lineRule="auto"/>
        <w:rPr>
          <w:rFonts w:cstheme="minorHAnsi"/>
        </w:rPr>
      </w:pPr>
      <w:r>
        <w:rPr>
          <w:rFonts w:cstheme="minorHAnsi"/>
        </w:rPr>
        <w:t xml:space="preserve">Solution: Update </w:t>
      </w:r>
      <w:proofErr w:type="spellStart"/>
      <w:r>
        <w:rPr>
          <w:rFonts w:cstheme="minorHAnsi"/>
        </w:rPr>
        <w:t>BouncyCastle</w:t>
      </w:r>
      <w:proofErr w:type="spellEnd"/>
      <w:r>
        <w:rPr>
          <w:rFonts w:cstheme="minorHAnsi"/>
        </w:rPr>
        <w:t xml:space="preserve"> </w:t>
      </w:r>
      <w:r w:rsidR="00D736DD">
        <w:rPr>
          <w:rFonts w:cstheme="minorHAnsi"/>
        </w:rPr>
        <w:t>BC Java to after 1.66.</w:t>
      </w:r>
    </w:p>
    <w:p w14:paraId="7E0D1FA9" w14:textId="77777777" w:rsidR="00540D44" w:rsidRDefault="00540D44" w:rsidP="00540D44">
      <w:pPr>
        <w:pStyle w:val="ListParagraph"/>
        <w:suppressAutoHyphens/>
        <w:spacing w:after="0" w:line="240" w:lineRule="auto"/>
        <w:ind w:left="1440"/>
        <w:rPr>
          <w:rFonts w:cstheme="minorHAnsi"/>
        </w:rPr>
      </w:pPr>
    </w:p>
    <w:p w14:paraId="795806D1" w14:textId="3EB98090" w:rsidR="00BF4B1E" w:rsidRDefault="00BF4B1E" w:rsidP="00BF4B1E">
      <w:pPr>
        <w:pStyle w:val="HTMLPreformatted"/>
        <w:numPr>
          <w:ilvl w:val="0"/>
          <w:numId w:val="19"/>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engineSetMode</w:t>
      </w:r>
      <w:proofErr w:type="spellEnd"/>
      <w:r>
        <w:rPr>
          <w:rFonts w:ascii="Arial" w:hAnsi="Arial" w:cs="Arial"/>
          <w:color w:val="000000"/>
        </w:rPr>
        <w:t xml:space="preserve"> of BaseBlockCipher.java, there is a possible incorrect cryptographic algorithm chosen due to an incomplete comparison. This could lead to local information disclosure with no additional execution privileges needed. User interaction is not needed for exploitation.</w:t>
      </w:r>
    </w:p>
    <w:p w14:paraId="0F6E4373" w14:textId="58D9A5DA" w:rsidR="00D736DD" w:rsidRDefault="00D736DD" w:rsidP="00BF4B1E">
      <w:pPr>
        <w:pStyle w:val="ListParagraph"/>
        <w:suppressAutoHyphens/>
        <w:spacing w:after="0" w:line="240" w:lineRule="auto"/>
        <w:rPr>
          <w:rFonts w:cstheme="minorHAnsi"/>
        </w:rPr>
      </w:pPr>
    </w:p>
    <w:p w14:paraId="47A92D59" w14:textId="5A823523" w:rsidR="00BF4B1E" w:rsidRDefault="00D05480" w:rsidP="00BF4B1E">
      <w:pPr>
        <w:pStyle w:val="ListParagraph"/>
        <w:numPr>
          <w:ilvl w:val="1"/>
          <w:numId w:val="18"/>
        </w:numPr>
        <w:suppressAutoHyphens/>
        <w:spacing w:after="0" w:line="240" w:lineRule="auto"/>
        <w:rPr>
          <w:rFonts w:cstheme="minorHAnsi"/>
        </w:rPr>
      </w:pPr>
      <w:r>
        <w:rPr>
          <w:rFonts w:cstheme="minorHAnsi"/>
        </w:rPr>
        <w:t>Solution: Address incorrect cryptographic algorithm in use.</w:t>
      </w:r>
    </w:p>
    <w:p w14:paraId="1A4A20CE" w14:textId="77777777" w:rsidR="00F035C8" w:rsidRDefault="00F035C8" w:rsidP="00F035C8">
      <w:pPr>
        <w:suppressAutoHyphens/>
        <w:spacing w:after="0" w:line="240" w:lineRule="auto"/>
        <w:rPr>
          <w:rFonts w:cstheme="minorHAnsi"/>
        </w:rPr>
      </w:pPr>
    </w:p>
    <w:p w14:paraId="049591A3" w14:textId="77777777" w:rsidR="00F035C8" w:rsidRDefault="00F035C8" w:rsidP="00F035C8">
      <w:pPr>
        <w:pStyle w:val="HTMLPreformatted"/>
        <w:numPr>
          <w:ilvl w:val="0"/>
          <w:numId w:val="19"/>
        </w:numPr>
        <w:rPr>
          <w:rFonts w:ascii="Arial" w:hAnsi="Arial" w:cs="Arial"/>
          <w:color w:val="000000"/>
        </w:rPr>
      </w:pPr>
      <w:r>
        <w:rPr>
          <w:rFonts w:ascii="Arial" w:hAnsi="Arial" w:cs="Arial"/>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r>
        <w:rPr>
          <w:rFonts w:ascii="Arial" w:hAnsi="Arial" w:cs="Arial"/>
          <w:color w:val="000000"/>
        </w:rPr>
        <w:t>org.bouncycastle.crypto.encodings.OAEPEncoding</w:t>
      </w:r>
      <w:proofErr w:type="spellEnd"/>
      <w:r>
        <w:rPr>
          <w:rFonts w:ascii="Arial" w:hAnsi="Arial" w:cs="Arial"/>
          <w:color w:val="000000"/>
        </w:rPr>
        <w:t>. Sending invalid ciphertext that decrypts to a short payload in the OAEP Decoder could result in the throwing of an early exception, potentially leaking some information about the private exponent of the RSA private key performing the encryption.</w:t>
      </w:r>
    </w:p>
    <w:p w14:paraId="42022894" w14:textId="4BD6EE8C" w:rsidR="00F035C8" w:rsidRDefault="00F035C8" w:rsidP="00F035C8">
      <w:pPr>
        <w:suppressAutoHyphens/>
        <w:spacing w:after="0" w:line="240" w:lineRule="auto"/>
        <w:ind w:left="360"/>
        <w:rPr>
          <w:rFonts w:cstheme="minorHAnsi"/>
        </w:rPr>
      </w:pPr>
    </w:p>
    <w:p w14:paraId="1482612D" w14:textId="31FED404" w:rsidR="008A0512" w:rsidRDefault="008A0512" w:rsidP="008A0512">
      <w:pPr>
        <w:pStyle w:val="ListParagraph"/>
        <w:numPr>
          <w:ilvl w:val="1"/>
          <w:numId w:val="18"/>
        </w:numPr>
        <w:suppressAutoHyphens/>
        <w:spacing w:after="0" w:line="240" w:lineRule="auto"/>
        <w:rPr>
          <w:rFonts w:cstheme="minorHAnsi"/>
        </w:rPr>
      </w:pPr>
      <w:r>
        <w:rPr>
          <w:rFonts w:cstheme="minorHAnsi"/>
        </w:rPr>
        <w:t xml:space="preserve">Solution: Update </w:t>
      </w:r>
      <w:proofErr w:type="spellStart"/>
      <w:r>
        <w:rPr>
          <w:rFonts w:cstheme="minorHAnsi"/>
        </w:rPr>
        <w:t>BouncyCastle</w:t>
      </w:r>
      <w:proofErr w:type="spellEnd"/>
      <w:r>
        <w:rPr>
          <w:rFonts w:cstheme="minorHAnsi"/>
        </w:rPr>
        <w:t xml:space="preserve"> BC to newer than 1.61.</w:t>
      </w:r>
    </w:p>
    <w:p w14:paraId="7401EA4B" w14:textId="77777777" w:rsidR="006D0AC2" w:rsidRDefault="006D0AC2" w:rsidP="006D0AC2">
      <w:pPr>
        <w:suppressAutoHyphens/>
        <w:spacing w:after="0" w:line="240" w:lineRule="auto"/>
        <w:rPr>
          <w:rFonts w:cstheme="minorHAnsi"/>
        </w:rPr>
      </w:pPr>
    </w:p>
    <w:p w14:paraId="72070E96" w14:textId="77777777" w:rsidR="006D0AC2" w:rsidRDefault="006D0AC2" w:rsidP="006D0AC2">
      <w:pPr>
        <w:pStyle w:val="HTMLPreformatted"/>
        <w:numPr>
          <w:ilvl w:val="0"/>
          <w:numId w:val="19"/>
        </w:numPr>
        <w:rPr>
          <w:rFonts w:ascii="Arial" w:hAnsi="Arial" w:cs="Arial"/>
          <w:color w:val="000000"/>
        </w:rPr>
      </w:pPr>
      <w:r>
        <w:rPr>
          <w:rFonts w:ascii="Arial" w:hAnsi="Arial" w:cs="Arial"/>
          <w:color w:val="000000"/>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328A2E16" w14:textId="672D64EB" w:rsidR="006D0AC2" w:rsidRDefault="006D0AC2" w:rsidP="006D0AC2">
      <w:pPr>
        <w:pStyle w:val="ListParagraph"/>
        <w:suppressAutoHyphens/>
        <w:spacing w:after="0" w:line="240" w:lineRule="auto"/>
        <w:rPr>
          <w:rFonts w:cstheme="minorHAnsi"/>
        </w:rPr>
      </w:pPr>
    </w:p>
    <w:p w14:paraId="5D9A90CC" w14:textId="101C3110" w:rsidR="006D0AC2" w:rsidRDefault="00EB1DC4" w:rsidP="006D0AC2">
      <w:pPr>
        <w:pStyle w:val="ListParagraph"/>
        <w:numPr>
          <w:ilvl w:val="1"/>
          <w:numId w:val="18"/>
        </w:numPr>
        <w:suppressAutoHyphens/>
        <w:spacing w:after="0" w:line="240" w:lineRule="auto"/>
        <w:rPr>
          <w:rFonts w:cstheme="minorHAnsi"/>
        </w:rPr>
      </w:pPr>
      <w:r>
        <w:rPr>
          <w:rFonts w:cstheme="minorHAnsi"/>
        </w:rPr>
        <w:t xml:space="preserve">Solution: Update </w:t>
      </w:r>
      <w:proofErr w:type="spellStart"/>
      <w:r>
        <w:rPr>
          <w:rFonts w:cstheme="minorHAnsi"/>
        </w:rPr>
        <w:t>BouncyCastle</w:t>
      </w:r>
      <w:proofErr w:type="spellEnd"/>
      <w:r>
        <w:rPr>
          <w:rFonts w:cstheme="minorHAnsi"/>
        </w:rPr>
        <w:t xml:space="preserve"> BC to newer than</w:t>
      </w:r>
      <w:r>
        <w:rPr>
          <w:rFonts w:cstheme="minorHAnsi"/>
        </w:rPr>
        <w:t xml:space="preserve"> 1.51.</w:t>
      </w:r>
    </w:p>
    <w:p w14:paraId="30B3AC69" w14:textId="77777777" w:rsidR="00EB1DC4" w:rsidRDefault="00EB1DC4" w:rsidP="00EB1DC4">
      <w:pPr>
        <w:suppressAutoHyphens/>
        <w:spacing w:after="0" w:line="240" w:lineRule="auto"/>
        <w:rPr>
          <w:rFonts w:cstheme="minorHAnsi"/>
        </w:rPr>
      </w:pPr>
    </w:p>
    <w:p w14:paraId="794D103D" w14:textId="77777777" w:rsidR="00704F5A" w:rsidRDefault="00704F5A" w:rsidP="00704F5A">
      <w:pPr>
        <w:pStyle w:val="HTMLPreformatted"/>
        <w:numPr>
          <w:ilvl w:val="0"/>
          <w:numId w:val="19"/>
        </w:numPr>
        <w:rPr>
          <w:rFonts w:ascii="Arial" w:hAnsi="Arial" w:cs="Arial"/>
          <w:color w:val="000000"/>
        </w:rPr>
      </w:pPr>
      <w:r>
        <w:rPr>
          <w:rFonts w:ascii="Arial" w:hAnsi="Arial" w:cs="Arial"/>
          <w:color w:val="000000"/>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w:t>
      </w:r>
    </w:p>
    <w:p w14:paraId="57C32C80" w14:textId="090E074E" w:rsidR="00EB1DC4" w:rsidRDefault="00EB1DC4" w:rsidP="00704F5A">
      <w:pPr>
        <w:pStyle w:val="ListParagraph"/>
        <w:suppressAutoHyphens/>
        <w:spacing w:after="0" w:line="240" w:lineRule="auto"/>
        <w:rPr>
          <w:rFonts w:cstheme="minorHAnsi"/>
        </w:rPr>
      </w:pPr>
    </w:p>
    <w:p w14:paraId="307D7DEE" w14:textId="3373A34C" w:rsidR="00704F5A" w:rsidRDefault="00704F5A" w:rsidP="00704F5A">
      <w:pPr>
        <w:pStyle w:val="ListParagraph"/>
        <w:numPr>
          <w:ilvl w:val="1"/>
          <w:numId w:val="18"/>
        </w:numPr>
        <w:suppressAutoHyphens/>
        <w:spacing w:after="0" w:line="240" w:lineRule="auto"/>
        <w:rPr>
          <w:rFonts w:cstheme="minorHAnsi"/>
        </w:rPr>
      </w:pPr>
      <w:r>
        <w:rPr>
          <w:rFonts w:cstheme="minorHAnsi"/>
        </w:rPr>
        <w:t xml:space="preserve">Solution: Update </w:t>
      </w:r>
      <w:proofErr w:type="spellStart"/>
      <w:r w:rsidR="00051C77">
        <w:rPr>
          <w:rFonts w:cstheme="minorHAnsi"/>
        </w:rPr>
        <w:t>BouncyCastle</w:t>
      </w:r>
      <w:proofErr w:type="spellEnd"/>
      <w:r w:rsidR="00051C77">
        <w:rPr>
          <w:rFonts w:cstheme="minorHAnsi"/>
        </w:rPr>
        <w:t xml:space="preserve"> version to newer than 1.49.</w:t>
      </w:r>
    </w:p>
    <w:p w14:paraId="18BF3F66" w14:textId="77777777" w:rsidR="00193A9D" w:rsidRDefault="00193A9D" w:rsidP="00193A9D">
      <w:pPr>
        <w:suppressAutoHyphens/>
        <w:spacing w:after="0" w:line="240" w:lineRule="auto"/>
        <w:rPr>
          <w:rFonts w:cstheme="minorHAnsi"/>
        </w:rPr>
      </w:pPr>
    </w:p>
    <w:p w14:paraId="60DD6270" w14:textId="77777777" w:rsidR="00193A9D" w:rsidRDefault="00193A9D" w:rsidP="00193A9D">
      <w:pPr>
        <w:suppressAutoHyphens/>
        <w:spacing w:after="0" w:line="240" w:lineRule="auto"/>
        <w:rPr>
          <w:rFonts w:cstheme="minorHAnsi"/>
        </w:rPr>
      </w:pPr>
    </w:p>
    <w:p w14:paraId="2EE3BF98" w14:textId="77777777" w:rsidR="008F52AA" w:rsidRDefault="00193A9D" w:rsidP="008F52AA">
      <w:pPr>
        <w:suppressAutoHyphens/>
        <w:spacing w:line="240" w:lineRule="auto"/>
        <w:rPr>
          <w:rFonts w:ascii="Calibri" w:eastAsia="Times New Roman" w:hAnsi="Calibri" w:cs="Calibri"/>
          <w:b/>
          <w:bCs/>
        </w:rPr>
      </w:pPr>
      <w:r w:rsidRPr="00C90F57">
        <w:rPr>
          <w:rFonts w:ascii="Calibri" w:eastAsia="Times New Roman" w:hAnsi="Calibri" w:cs="Calibri"/>
          <w:b/>
          <w:bCs/>
          <w:u w:val="single"/>
        </w:rPr>
        <w:lastRenderedPageBreak/>
        <w:t>Dependency:</w:t>
      </w:r>
      <w:r>
        <w:rPr>
          <w:rFonts w:ascii="Calibri" w:eastAsia="Times New Roman" w:hAnsi="Calibri" w:cs="Calibri"/>
          <w:b/>
          <w:bCs/>
          <w:u w:val="single"/>
        </w:rPr>
        <w:t xml:space="preserve"> </w:t>
      </w:r>
      <w:r w:rsidR="008F52AA" w:rsidRPr="008F52AA">
        <w:rPr>
          <w:rFonts w:ascii="Calibri" w:eastAsia="Times New Roman" w:hAnsi="Calibri" w:cs="Calibri"/>
          <w:b/>
          <w:bCs/>
        </w:rPr>
        <w:t>hibernate-validator-6.0.18.Final.jar</w:t>
      </w:r>
    </w:p>
    <w:p w14:paraId="6D3024BF" w14:textId="77777777" w:rsidR="008F52AA" w:rsidRPr="008F52AA" w:rsidRDefault="008F52AA" w:rsidP="008F52AA">
      <w:pPr>
        <w:suppressAutoHyphens/>
        <w:spacing w:line="240" w:lineRule="auto"/>
        <w:rPr>
          <w:rFonts w:ascii="Calibri" w:eastAsia="Times New Roman" w:hAnsi="Calibri" w:cs="Calibri"/>
          <w:b/>
          <w:bCs/>
        </w:rPr>
      </w:pPr>
    </w:p>
    <w:p w14:paraId="7BA3701A" w14:textId="72CD18A7" w:rsidR="00193A9D" w:rsidRDefault="008F52AA" w:rsidP="00193A9D">
      <w:pPr>
        <w:suppressAutoHyphens/>
        <w:spacing w:after="0" w:line="240" w:lineRule="auto"/>
        <w:rPr>
          <w:rFonts w:cstheme="minorHAnsi"/>
        </w:rPr>
      </w:pPr>
      <w:r>
        <w:rPr>
          <w:rFonts w:cstheme="minorHAnsi"/>
          <w:b/>
          <w:bCs/>
          <w:u w:val="single"/>
        </w:rPr>
        <w:t>Vulnerabilities:</w:t>
      </w:r>
      <w:r w:rsidR="0060235B">
        <w:rPr>
          <w:rFonts w:cstheme="minorHAnsi"/>
        </w:rPr>
        <w:t xml:space="preserve"> CVE-2020-25649, CVE-2020-36518</w:t>
      </w:r>
      <w:r w:rsidR="00D14803">
        <w:rPr>
          <w:rFonts w:cstheme="minorHAnsi"/>
        </w:rPr>
        <w:t>, CVE-2021-46877, CVE-2022-42003, CVE-2022-42004</w:t>
      </w:r>
    </w:p>
    <w:p w14:paraId="0FED8201" w14:textId="77777777" w:rsidR="00D14803" w:rsidRDefault="00D14803" w:rsidP="00193A9D">
      <w:pPr>
        <w:suppressAutoHyphens/>
        <w:spacing w:after="0" w:line="240" w:lineRule="auto"/>
        <w:rPr>
          <w:rFonts w:cstheme="minorHAnsi"/>
        </w:rPr>
      </w:pPr>
    </w:p>
    <w:p w14:paraId="30E480DF" w14:textId="2B431D75" w:rsidR="00D14803" w:rsidRDefault="00D14803" w:rsidP="00193A9D">
      <w:pPr>
        <w:suppressAutoHyphens/>
        <w:spacing w:after="0" w:line="240" w:lineRule="auto"/>
        <w:rPr>
          <w:rFonts w:cstheme="minorHAnsi"/>
        </w:rPr>
      </w:pPr>
      <w:r w:rsidRPr="00D14803">
        <w:rPr>
          <w:rFonts w:cstheme="minorHAnsi"/>
          <w:b/>
          <w:bCs/>
          <w:u w:val="single"/>
        </w:rPr>
        <w:t>Description &amp; Solutions:</w:t>
      </w:r>
      <w:r>
        <w:rPr>
          <w:rFonts w:cstheme="minorHAnsi"/>
        </w:rPr>
        <w:t xml:space="preserve"> </w:t>
      </w:r>
    </w:p>
    <w:p w14:paraId="5F466B4C" w14:textId="77777777" w:rsidR="009F5F38" w:rsidRDefault="009F5F38" w:rsidP="009F5F38">
      <w:pPr>
        <w:pStyle w:val="HTMLPreformatted"/>
        <w:numPr>
          <w:ilvl w:val="0"/>
          <w:numId w:val="20"/>
        </w:numPr>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1BC24390" w14:textId="1A6C55D2" w:rsidR="00D14803" w:rsidRDefault="00D14803" w:rsidP="009F5F38">
      <w:pPr>
        <w:pStyle w:val="ListParagraph"/>
        <w:suppressAutoHyphens/>
        <w:spacing w:after="0" w:line="240" w:lineRule="auto"/>
        <w:rPr>
          <w:rFonts w:cstheme="minorHAnsi"/>
        </w:rPr>
      </w:pPr>
    </w:p>
    <w:p w14:paraId="40766122" w14:textId="2312BBBE" w:rsidR="009F5F38" w:rsidRDefault="009F5F38" w:rsidP="009F5F38">
      <w:pPr>
        <w:pStyle w:val="ListParagraph"/>
        <w:numPr>
          <w:ilvl w:val="1"/>
          <w:numId w:val="18"/>
        </w:numPr>
        <w:suppressAutoHyphens/>
        <w:spacing w:after="0" w:line="240" w:lineRule="auto"/>
        <w:rPr>
          <w:rFonts w:cstheme="minorHAnsi"/>
        </w:rPr>
      </w:pPr>
      <w:r>
        <w:rPr>
          <w:rFonts w:cstheme="minorHAnsi"/>
        </w:rPr>
        <w:t xml:space="preserve">Solution: </w:t>
      </w:r>
      <w:r w:rsidR="00F56D3F">
        <w:rPr>
          <w:rFonts w:cstheme="minorHAnsi"/>
        </w:rPr>
        <w:t xml:space="preserve">Secure entity expansion in </w:t>
      </w:r>
      <w:proofErr w:type="spellStart"/>
      <w:r w:rsidR="00F56D3F">
        <w:rPr>
          <w:rFonts w:cstheme="minorHAnsi"/>
        </w:rPr>
        <w:t>FasterXML</w:t>
      </w:r>
      <w:proofErr w:type="spellEnd"/>
      <w:r w:rsidR="00F56D3F">
        <w:rPr>
          <w:rFonts w:cstheme="minorHAnsi"/>
        </w:rPr>
        <w:t xml:space="preserve"> or update.</w:t>
      </w:r>
    </w:p>
    <w:p w14:paraId="79410515" w14:textId="77777777" w:rsidR="00F56D3F" w:rsidRDefault="00F56D3F" w:rsidP="00F56D3F">
      <w:pPr>
        <w:suppressAutoHyphens/>
        <w:spacing w:after="0" w:line="240" w:lineRule="auto"/>
        <w:rPr>
          <w:rFonts w:cstheme="minorHAnsi"/>
        </w:rPr>
      </w:pPr>
    </w:p>
    <w:p w14:paraId="22B436CD" w14:textId="04D7EC2E" w:rsidR="004624BA" w:rsidRDefault="004624BA" w:rsidP="004624BA">
      <w:pPr>
        <w:pStyle w:val="HTMLPreformatted"/>
        <w:numPr>
          <w:ilvl w:val="0"/>
          <w:numId w:val="20"/>
        </w:numPr>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before 2.13.0 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r w:rsidR="006C4EED">
        <w:rPr>
          <w:rFonts w:ascii="Arial" w:hAnsi="Arial" w:cs="Arial"/>
          <w:color w:val="000000"/>
        </w:rPr>
        <w:t xml:space="preserve"> </w:t>
      </w:r>
    </w:p>
    <w:p w14:paraId="0C2002E4" w14:textId="77777777" w:rsidR="006C4EED" w:rsidRDefault="006C4EED" w:rsidP="006C4EED">
      <w:pPr>
        <w:pStyle w:val="HTMLPreformatted"/>
        <w:numPr>
          <w:ilvl w:val="0"/>
          <w:numId w:val="20"/>
        </w:numPr>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2.10.x through 2.12.x before 2.12.6 and 2.13.x before 2.13.1 allows attackers to cause a denial of service (2 GB transient heap usage per read) in uncommon situations involving </w:t>
      </w:r>
      <w:proofErr w:type="spellStart"/>
      <w:r>
        <w:rPr>
          <w:rFonts w:ascii="Arial" w:hAnsi="Arial" w:cs="Arial"/>
          <w:color w:val="000000"/>
        </w:rPr>
        <w:t>JsonNode</w:t>
      </w:r>
      <w:proofErr w:type="spellEnd"/>
      <w:r>
        <w:rPr>
          <w:rFonts w:ascii="Arial" w:hAnsi="Arial" w:cs="Arial"/>
          <w:color w:val="000000"/>
        </w:rPr>
        <w:t xml:space="preserve"> JDK serialization.</w:t>
      </w:r>
    </w:p>
    <w:p w14:paraId="107DC942" w14:textId="77777777" w:rsidR="002A3A37" w:rsidRDefault="002A3A37" w:rsidP="002A3A37">
      <w:pPr>
        <w:pStyle w:val="HTMLPreformatted"/>
        <w:numPr>
          <w:ilvl w:val="0"/>
          <w:numId w:val="20"/>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2.14.0-rc1, resource exhaustion can occur because of a lack of a check in primitive value </w:t>
      </w:r>
      <w:proofErr w:type="spellStart"/>
      <w:r>
        <w:rPr>
          <w:rFonts w:ascii="Arial" w:hAnsi="Arial" w:cs="Arial"/>
          <w:color w:val="000000"/>
        </w:rPr>
        <w:t>deserializers</w:t>
      </w:r>
      <w:proofErr w:type="spellEnd"/>
      <w:r>
        <w:rPr>
          <w:rFonts w:ascii="Arial" w:hAnsi="Arial" w:cs="Arial"/>
          <w:color w:val="000000"/>
        </w:rPr>
        <w:t xml:space="preserve"> to avoid deep wrapper array nesting, when the UNWRAP_SINGLE_VALUE_ARRAYS feature is enabled. Additional fix version in 2.13.4.1 and 2.12.17.1</w:t>
      </w:r>
    </w:p>
    <w:p w14:paraId="27386813" w14:textId="0AA37007" w:rsidR="006C4EED" w:rsidRPr="002A3A37" w:rsidRDefault="002A3A37" w:rsidP="002A3A37">
      <w:pPr>
        <w:pStyle w:val="HTMLPreformatted"/>
        <w:numPr>
          <w:ilvl w:val="0"/>
          <w:numId w:val="20"/>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2.13.4, resource exhaustion can occur because of a lack of a check in </w:t>
      </w:r>
      <w:proofErr w:type="spellStart"/>
      <w:r>
        <w:rPr>
          <w:rFonts w:ascii="Arial" w:hAnsi="Arial" w:cs="Arial"/>
          <w:color w:val="000000"/>
        </w:rPr>
        <w:t>BeanDeserializer</w:t>
      </w:r>
      <w:proofErr w:type="spellEnd"/>
      <w:r>
        <w:rPr>
          <w:rFonts w:ascii="Arial" w:hAnsi="Arial" w:cs="Arial"/>
          <w:color w:val="000000"/>
        </w:rPr>
        <w:t>._</w:t>
      </w:r>
      <w:proofErr w:type="spellStart"/>
      <w:r>
        <w:rPr>
          <w:rFonts w:ascii="Arial" w:hAnsi="Arial" w:cs="Arial"/>
          <w:color w:val="000000"/>
        </w:rPr>
        <w:t>deserializeFromArray</w:t>
      </w:r>
      <w:proofErr w:type="spellEnd"/>
      <w:r>
        <w:rPr>
          <w:rFonts w:ascii="Arial" w:hAnsi="Arial" w:cs="Arial"/>
          <w:color w:val="000000"/>
        </w:rPr>
        <w:t xml:space="preserve"> to prevent use of deeply nested arrays. An application is vulnerable only with certain customized choices for deserialization.</w:t>
      </w:r>
    </w:p>
    <w:p w14:paraId="75DD570F" w14:textId="391D6457" w:rsidR="00F56D3F" w:rsidRDefault="00F56D3F" w:rsidP="004624BA">
      <w:pPr>
        <w:pStyle w:val="ListParagraph"/>
        <w:suppressAutoHyphens/>
        <w:spacing w:after="0" w:line="240" w:lineRule="auto"/>
        <w:rPr>
          <w:rFonts w:cstheme="minorHAnsi"/>
        </w:rPr>
      </w:pPr>
    </w:p>
    <w:p w14:paraId="03C093C2" w14:textId="11ECCC15" w:rsidR="004624BA" w:rsidRDefault="004624BA" w:rsidP="004624BA">
      <w:pPr>
        <w:pStyle w:val="ListParagraph"/>
        <w:numPr>
          <w:ilvl w:val="1"/>
          <w:numId w:val="18"/>
        </w:numPr>
        <w:suppressAutoHyphens/>
        <w:spacing w:after="0" w:line="240" w:lineRule="auto"/>
        <w:rPr>
          <w:rFonts w:cstheme="minorHAnsi"/>
        </w:rPr>
      </w:pPr>
      <w:r>
        <w:rPr>
          <w:rFonts w:cstheme="minorHAnsi"/>
        </w:rPr>
        <w:t xml:space="preserve">Solution: Update </w:t>
      </w:r>
      <w:proofErr w:type="spellStart"/>
      <w:r w:rsidR="006C4EED">
        <w:rPr>
          <w:rFonts w:cstheme="minorHAnsi"/>
        </w:rPr>
        <w:t>j</w:t>
      </w:r>
      <w:r>
        <w:rPr>
          <w:rFonts w:cstheme="minorHAnsi"/>
        </w:rPr>
        <w:t>ackson-databind</w:t>
      </w:r>
      <w:proofErr w:type="spellEnd"/>
      <w:r>
        <w:rPr>
          <w:rFonts w:cstheme="minorHAnsi"/>
        </w:rPr>
        <w:t xml:space="preserve"> to newer than 2.1</w:t>
      </w:r>
      <w:r w:rsidR="002A3A37">
        <w:rPr>
          <w:rFonts w:cstheme="minorHAnsi"/>
        </w:rPr>
        <w:t>4</w:t>
      </w:r>
      <w:r>
        <w:rPr>
          <w:rFonts w:cstheme="minorHAnsi"/>
        </w:rPr>
        <w:t>.0.</w:t>
      </w:r>
    </w:p>
    <w:p w14:paraId="5EF033EB" w14:textId="77777777" w:rsidR="005F4968" w:rsidRDefault="005F4968" w:rsidP="005F4968">
      <w:pPr>
        <w:pStyle w:val="ListParagraph"/>
        <w:suppressAutoHyphens/>
        <w:spacing w:after="0" w:line="240" w:lineRule="auto"/>
        <w:ind w:left="1440"/>
        <w:rPr>
          <w:rFonts w:cstheme="minorHAnsi"/>
        </w:rPr>
      </w:pPr>
    </w:p>
    <w:p w14:paraId="0ECE1912" w14:textId="77777777" w:rsidR="005F4968" w:rsidRDefault="005F4968" w:rsidP="005F4968">
      <w:pPr>
        <w:pStyle w:val="ListParagraph"/>
        <w:suppressAutoHyphens/>
        <w:spacing w:after="0" w:line="240" w:lineRule="auto"/>
        <w:ind w:left="1440"/>
        <w:rPr>
          <w:rFonts w:cstheme="minorHAnsi"/>
        </w:rPr>
      </w:pPr>
    </w:p>
    <w:p w14:paraId="0BBC9820" w14:textId="77777777" w:rsidR="006C4EED" w:rsidRDefault="006C4EED" w:rsidP="006C4EED">
      <w:pPr>
        <w:suppressAutoHyphens/>
        <w:spacing w:after="0" w:line="240" w:lineRule="auto"/>
        <w:rPr>
          <w:rFonts w:cstheme="minorHAnsi"/>
        </w:rPr>
      </w:pPr>
    </w:p>
    <w:p w14:paraId="143A4CB9" w14:textId="6771871D" w:rsidR="006C4EED" w:rsidRDefault="005F4968" w:rsidP="005F4968">
      <w:pPr>
        <w:suppressAutoHyphens/>
        <w:spacing w:after="0" w:line="240" w:lineRule="auto"/>
        <w:rPr>
          <w:rFonts w:ascii="Calibri" w:eastAsia="Times New Roman" w:hAnsi="Calibri" w:cs="Calibri"/>
        </w:rPr>
      </w:pPr>
      <w:r w:rsidRPr="00C90F57">
        <w:rPr>
          <w:rFonts w:ascii="Calibri" w:eastAsia="Times New Roman" w:hAnsi="Calibri" w:cs="Calibri"/>
          <w:b/>
          <w:bCs/>
          <w:u w:val="single"/>
        </w:rPr>
        <w:t>Dependency:</w:t>
      </w:r>
      <w:r>
        <w:rPr>
          <w:rFonts w:ascii="Calibri" w:eastAsia="Times New Roman" w:hAnsi="Calibri" w:cs="Calibri"/>
        </w:rPr>
        <w:t xml:space="preserve"> log4j-api-2.12.1.jar</w:t>
      </w:r>
    </w:p>
    <w:p w14:paraId="435FF1D6" w14:textId="77777777" w:rsidR="005F4968" w:rsidRDefault="005F4968" w:rsidP="005F4968">
      <w:pPr>
        <w:suppressAutoHyphens/>
        <w:spacing w:after="0" w:line="240" w:lineRule="auto"/>
        <w:rPr>
          <w:rFonts w:ascii="Calibri" w:eastAsia="Times New Roman" w:hAnsi="Calibri" w:cs="Calibri"/>
        </w:rPr>
      </w:pPr>
    </w:p>
    <w:p w14:paraId="2DC05303" w14:textId="5927CB53" w:rsidR="005F4968" w:rsidRDefault="005F4968" w:rsidP="005F4968">
      <w:pPr>
        <w:suppressAutoHyphens/>
        <w:spacing w:after="0" w:line="240" w:lineRule="auto"/>
        <w:rPr>
          <w:rFonts w:cstheme="minorHAnsi"/>
        </w:rPr>
      </w:pPr>
      <w:r>
        <w:rPr>
          <w:rFonts w:cstheme="minorHAnsi"/>
          <w:b/>
          <w:bCs/>
          <w:u w:val="single"/>
        </w:rPr>
        <w:t>Vulnerabilities:</w:t>
      </w:r>
      <w:r>
        <w:rPr>
          <w:rFonts w:cstheme="minorHAnsi"/>
        </w:rPr>
        <w:t xml:space="preserve"> CVE-2020-9488</w:t>
      </w:r>
    </w:p>
    <w:p w14:paraId="009CFB40" w14:textId="77777777" w:rsidR="000835E9" w:rsidRDefault="000835E9" w:rsidP="005F4968">
      <w:pPr>
        <w:suppressAutoHyphens/>
        <w:spacing w:after="0" w:line="240" w:lineRule="auto"/>
        <w:rPr>
          <w:rFonts w:cstheme="minorHAnsi"/>
        </w:rPr>
      </w:pPr>
    </w:p>
    <w:p w14:paraId="663DECB5" w14:textId="0DCF8A9D" w:rsidR="000835E9" w:rsidRDefault="000835E9" w:rsidP="005F4968">
      <w:pPr>
        <w:suppressAutoHyphens/>
        <w:spacing w:after="0" w:line="240" w:lineRule="auto"/>
        <w:rPr>
          <w:rFonts w:cstheme="minorHAnsi"/>
        </w:rPr>
      </w:pPr>
      <w:r w:rsidRPr="00D14803">
        <w:rPr>
          <w:rFonts w:cstheme="minorHAnsi"/>
          <w:b/>
          <w:bCs/>
          <w:u w:val="single"/>
        </w:rPr>
        <w:t>Description &amp; Solutions:</w:t>
      </w:r>
      <w:r w:rsidR="001A3530">
        <w:rPr>
          <w:rFonts w:cstheme="minorHAnsi"/>
        </w:rPr>
        <w:t xml:space="preserve"> </w:t>
      </w:r>
    </w:p>
    <w:p w14:paraId="27113A7A" w14:textId="77777777" w:rsidR="001A3530" w:rsidRDefault="001A3530" w:rsidP="001A3530">
      <w:pPr>
        <w:pStyle w:val="HTMLPreformatted"/>
        <w:numPr>
          <w:ilvl w:val="0"/>
          <w:numId w:val="21"/>
        </w:numPr>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 Fixed in Apache Log4j 2.12.3 and 2.13.1</w:t>
      </w:r>
    </w:p>
    <w:p w14:paraId="7470953B" w14:textId="7FFFCA01" w:rsidR="001A3530" w:rsidRDefault="001A3530" w:rsidP="001A3530">
      <w:pPr>
        <w:suppressAutoHyphens/>
        <w:spacing w:after="0" w:line="240" w:lineRule="auto"/>
        <w:rPr>
          <w:rFonts w:cstheme="minorHAnsi"/>
        </w:rPr>
      </w:pPr>
    </w:p>
    <w:p w14:paraId="0E1948E4" w14:textId="4463CE0F" w:rsidR="001A3530" w:rsidRDefault="001A3530" w:rsidP="001A3530">
      <w:pPr>
        <w:pStyle w:val="ListParagraph"/>
        <w:numPr>
          <w:ilvl w:val="1"/>
          <w:numId w:val="18"/>
        </w:numPr>
        <w:suppressAutoHyphens/>
        <w:spacing w:after="0" w:line="240" w:lineRule="auto"/>
        <w:rPr>
          <w:rFonts w:cstheme="minorHAnsi"/>
        </w:rPr>
      </w:pPr>
      <w:r>
        <w:rPr>
          <w:rFonts w:cstheme="minorHAnsi"/>
        </w:rPr>
        <w:t xml:space="preserve">Solution: Update </w:t>
      </w:r>
      <w:r w:rsidR="00257037">
        <w:rPr>
          <w:rFonts w:cstheme="minorHAnsi"/>
        </w:rPr>
        <w:t>Apache Log4j to newer than 2.13.1.</w:t>
      </w:r>
    </w:p>
    <w:p w14:paraId="6B86D404" w14:textId="77777777" w:rsidR="00052A9B" w:rsidRDefault="00052A9B" w:rsidP="00052A9B">
      <w:pPr>
        <w:suppressAutoHyphens/>
        <w:spacing w:after="0" w:line="240" w:lineRule="auto"/>
        <w:rPr>
          <w:rFonts w:cstheme="minorHAnsi"/>
        </w:rPr>
      </w:pPr>
    </w:p>
    <w:p w14:paraId="4F4AA980" w14:textId="77777777" w:rsidR="00052A9B" w:rsidRDefault="00052A9B" w:rsidP="00052A9B">
      <w:pPr>
        <w:suppressAutoHyphens/>
        <w:spacing w:after="0" w:line="240" w:lineRule="auto"/>
        <w:rPr>
          <w:rFonts w:cstheme="minorHAnsi"/>
        </w:rPr>
      </w:pPr>
    </w:p>
    <w:p w14:paraId="1468210D" w14:textId="782F2C8B" w:rsidR="004C4FA5" w:rsidRDefault="00376643" w:rsidP="00113667">
      <w:pPr>
        <w:suppressAutoHyphens/>
        <w:spacing w:after="0" w:line="240" w:lineRule="auto"/>
        <w:contextualSpacing/>
        <w:rPr>
          <w:rFonts w:cstheme="minorHAnsi"/>
        </w:rPr>
      </w:pPr>
      <w:r>
        <w:rPr>
          <w:rFonts w:cstheme="minorHAnsi"/>
          <w:b/>
          <w:bCs/>
          <w:u w:val="single"/>
        </w:rPr>
        <w:t>NOTE:</w:t>
      </w:r>
      <w:r>
        <w:rPr>
          <w:rFonts w:cstheme="minorHAnsi"/>
        </w:rPr>
        <w:t xml:space="preserve"> Many more </w:t>
      </w:r>
      <w:r w:rsidR="00A56B04">
        <w:rPr>
          <w:rFonts w:cstheme="minorHAnsi"/>
        </w:rPr>
        <w:t>vulnerabilities were displayed by the dependency check report.</w:t>
      </w:r>
      <w:r w:rsidR="00CC3B20">
        <w:rPr>
          <w:rFonts w:cstheme="minorHAnsi"/>
        </w:rPr>
        <w:t xml:space="preserve"> Solutions </w:t>
      </w:r>
      <w:r w:rsidR="00A74FB4">
        <w:rPr>
          <w:rFonts w:cstheme="minorHAnsi"/>
        </w:rPr>
        <w:t>all related to updating plugin version due to security and maintenance updates.</w:t>
      </w:r>
      <w:r w:rsidR="00A56B04">
        <w:rPr>
          <w:rFonts w:cstheme="minorHAnsi"/>
        </w:rPr>
        <w:t xml:space="preserve"> </w:t>
      </w:r>
      <w:r w:rsidR="00314520">
        <w:rPr>
          <w:rFonts w:cstheme="minorHAnsi"/>
        </w:rPr>
        <w:t xml:space="preserve">Dependencies in question are: </w:t>
      </w:r>
    </w:p>
    <w:p w14:paraId="7CBF1C80" w14:textId="77777777" w:rsidR="00244575" w:rsidRPr="00244575" w:rsidRDefault="00244575" w:rsidP="00244575">
      <w:pPr>
        <w:pStyle w:val="ListParagraph"/>
        <w:numPr>
          <w:ilvl w:val="0"/>
          <w:numId w:val="18"/>
        </w:numPr>
        <w:suppressAutoHyphens/>
        <w:rPr>
          <w:rFonts w:cstheme="minorHAnsi"/>
          <w:b/>
          <w:bCs/>
        </w:rPr>
      </w:pPr>
      <w:r w:rsidRPr="00244575">
        <w:rPr>
          <w:rFonts w:cstheme="minorHAnsi"/>
          <w:b/>
          <w:bCs/>
        </w:rPr>
        <w:t>logback-core-1.2.3.jar</w:t>
      </w:r>
    </w:p>
    <w:p w14:paraId="46E7F363" w14:textId="65390F33" w:rsidR="00314520" w:rsidRPr="00CC3B20" w:rsidRDefault="007B5138" w:rsidP="00314520">
      <w:pPr>
        <w:pStyle w:val="ListParagraph"/>
        <w:numPr>
          <w:ilvl w:val="0"/>
          <w:numId w:val="18"/>
        </w:numPr>
        <w:suppressAutoHyphens/>
        <w:spacing w:after="0" w:line="240" w:lineRule="auto"/>
        <w:rPr>
          <w:rFonts w:cstheme="minorHAnsi"/>
          <w:b/>
          <w:bCs/>
        </w:rPr>
      </w:pPr>
      <w:r w:rsidRPr="00CC3B20">
        <w:rPr>
          <w:rFonts w:cstheme="minorHAnsi"/>
          <w:b/>
          <w:bCs/>
        </w:rPr>
        <w:t>snakeyaml-1.25.jar</w:t>
      </w:r>
    </w:p>
    <w:p w14:paraId="22EDF037" w14:textId="77777777" w:rsidR="007B5138" w:rsidRPr="007B5138" w:rsidRDefault="007B5138" w:rsidP="007B5138">
      <w:pPr>
        <w:pStyle w:val="ListParagraph"/>
        <w:numPr>
          <w:ilvl w:val="0"/>
          <w:numId w:val="18"/>
        </w:numPr>
        <w:suppressAutoHyphens/>
        <w:rPr>
          <w:rFonts w:cstheme="minorHAnsi"/>
          <w:b/>
          <w:bCs/>
        </w:rPr>
      </w:pPr>
      <w:r w:rsidRPr="007B5138">
        <w:rPr>
          <w:rFonts w:cstheme="minorHAnsi"/>
          <w:b/>
          <w:bCs/>
        </w:rPr>
        <w:t>spring-boot-2.2.4.RELEASE.jar</w:t>
      </w:r>
    </w:p>
    <w:p w14:paraId="65017CA0" w14:textId="77777777" w:rsidR="006F13A1" w:rsidRPr="006F13A1" w:rsidRDefault="006F13A1" w:rsidP="006F13A1">
      <w:pPr>
        <w:pStyle w:val="ListParagraph"/>
        <w:numPr>
          <w:ilvl w:val="0"/>
          <w:numId w:val="18"/>
        </w:numPr>
        <w:suppressAutoHyphens/>
        <w:rPr>
          <w:rFonts w:cstheme="minorHAnsi"/>
          <w:b/>
          <w:bCs/>
        </w:rPr>
      </w:pPr>
      <w:r w:rsidRPr="006F13A1">
        <w:rPr>
          <w:rFonts w:cstheme="minorHAnsi"/>
          <w:b/>
          <w:bCs/>
        </w:rPr>
        <w:t>spring-boot-autoconfigure-2.2.4.RELEASE.jar</w:t>
      </w:r>
    </w:p>
    <w:p w14:paraId="211A5A06" w14:textId="77777777" w:rsidR="006F13A1" w:rsidRPr="006F13A1" w:rsidRDefault="006F13A1" w:rsidP="006F13A1">
      <w:pPr>
        <w:pStyle w:val="ListParagraph"/>
        <w:numPr>
          <w:ilvl w:val="0"/>
          <w:numId w:val="18"/>
        </w:numPr>
        <w:suppressAutoHyphens/>
        <w:rPr>
          <w:rFonts w:cstheme="minorHAnsi"/>
          <w:b/>
          <w:bCs/>
        </w:rPr>
      </w:pPr>
      <w:r w:rsidRPr="006F13A1">
        <w:rPr>
          <w:rFonts w:cstheme="minorHAnsi"/>
          <w:b/>
          <w:bCs/>
        </w:rPr>
        <w:t>spring-boot-starter-web-2.2.4.RELEASE.jar</w:t>
      </w:r>
    </w:p>
    <w:p w14:paraId="6359C101" w14:textId="77777777" w:rsidR="003050BC" w:rsidRPr="003050BC" w:rsidRDefault="003050BC" w:rsidP="003050BC">
      <w:pPr>
        <w:pStyle w:val="ListParagraph"/>
        <w:numPr>
          <w:ilvl w:val="0"/>
          <w:numId w:val="18"/>
        </w:numPr>
        <w:suppressAutoHyphens/>
        <w:rPr>
          <w:rFonts w:cstheme="minorHAnsi"/>
          <w:b/>
          <w:bCs/>
        </w:rPr>
      </w:pPr>
      <w:r w:rsidRPr="003050BC">
        <w:rPr>
          <w:rFonts w:cstheme="minorHAnsi"/>
          <w:b/>
          <w:bCs/>
        </w:rPr>
        <w:t>spring-core-5.2.3.RELEASE.jar</w:t>
      </w:r>
    </w:p>
    <w:p w14:paraId="2BEDA531" w14:textId="77777777" w:rsidR="003050BC" w:rsidRPr="003050BC" w:rsidRDefault="003050BC" w:rsidP="003050BC">
      <w:pPr>
        <w:pStyle w:val="ListParagraph"/>
        <w:numPr>
          <w:ilvl w:val="0"/>
          <w:numId w:val="18"/>
        </w:numPr>
        <w:suppressAutoHyphens/>
        <w:rPr>
          <w:rFonts w:cstheme="minorHAnsi"/>
          <w:b/>
          <w:bCs/>
        </w:rPr>
      </w:pPr>
      <w:r w:rsidRPr="003050BC">
        <w:rPr>
          <w:rFonts w:cstheme="minorHAnsi"/>
          <w:b/>
          <w:bCs/>
        </w:rPr>
        <w:lastRenderedPageBreak/>
        <w:t>spring-web-5.2.3.RELEASE.jar</w:t>
      </w:r>
    </w:p>
    <w:p w14:paraId="7C343AC5" w14:textId="77777777" w:rsidR="003050BC" w:rsidRPr="003050BC" w:rsidRDefault="003050BC" w:rsidP="003050BC">
      <w:pPr>
        <w:pStyle w:val="ListParagraph"/>
        <w:numPr>
          <w:ilvl w:val="0"/>
          <w:numId w:val="18"/>
        </w:numPr>
        <w:suppressAutoHyphens/>
        <w:rPr>
          <w:rFonts w:cstheme="minorHAnsi"/>
          <w:b/>
          <w:bCs/>
        </w:rPr>
      </w:pPr>
      <w:r w:rsidRPr="003050BC">
        <w:rPr>
          <w:rFonts w:cstheme="minorHAnsi"/>
          <w:b/>
          <w:bCs/>
        </w:rPr>
        <w:t>tomcat-embed-core-9.0.30.jar</w:t>
      </w:r>
    </w:p>
    <w:p w14:paraId="5E3D9090" w14:textId="77777777" w:rsidR="00CC3B20" w:rsidRPr="00CC3B20" w:rsidRDefault="00CC3B20" w:rsidP="00CC3B20">
      <w:pPr>
        <w:pStyle w:val="ListParagraph"/>
        <w:numPr>
          <w:ilvl w:val="0"/>
          <w:numId w:val="18"/>
        </w:numPr>
        <w:suppressAutoHyphens/>
        <w:rPr>
          <w:rFonts w:cstheme="minorHAnsi"/>
          <w:b/>
          <w:bCs/>
        </w:rPr>
      </w:pPr>
      <w:r w:rsidRPr="00CC3B20">
        <w:rPr>
          <w:rFonts w:cstheme="minorHAnsi"/>
          <w:b/>
          <w:bCs/>
        </w:rPr>
        <w:t>tomcat-embed-websocket-9.0.30.jar</w:t>
      </w:r>
    </w:p>
    <w:p w14:paraId="48A1A37E" w14:textId="77777777" w:rsidR="007B5138" w:rsidRPr="00314520" w:rsidRDefault="007B5138" w:rsidP="00CC3B20">
      <w:pPr>
        <w:pStyle w:val="ListParagraph"/>
        <w:suppressAutoHyphens/>
        <w:spacing w:after="0" w:line="240" w:lineRule="auto"/>
        <w:rPr>
          <w:rFonts w:cstheme="minorHAnsi"/>
        </w:rPr>
      </w:pPr>
    </w:p>
    <w:p w14:paraId="4EC5AC93" w14:textId="6A5A9BF2" w:rsidR="00485402" w:rsidRPr="001650C9"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6704703" w:rsidR="00974AE3" w:rsidRPr="001650C9" w:rsidRDefault="00944BC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Most </w:t>
      </w:r>
      <w:r w:rsidR="00A13155">
        <w:rPr>
          <w:rFonts w:asciiTheme="minorHAnsi" w:hAnsiTheme="minorHAnsi" w:cstheme="minorHAnsi"/>
        </w:rPr>
        <w:t xml:space="preserve">major issues with dependencies were due to outdated plugins. </w:t>
      </w:r>
      <w:r w:rsidR="00D97E10">
        <w:rPr>
          <w:rFonts w:asciiTheme="minorHAnsi" w:hAnsiTheme="minorHAnsi" w:cstheme="minorHAnsi"/>
        </w:rPr>
        <w:t>The v</w:t>
      </w:r>
      <w:r w:rsidR="004B49D7">
        <w:rPr>
          <w:rFonts w:asciiTheme="minorHAnsi" w:hAnsiTheme="minorHAnsi" w:cstheme="minorHAnsi"/>
        </w:rPr>
        <w:t xml:space="preserve">ast majority of </w:t>
      </w:r>
      <w:r w:rsidR="00D97E10">
        <w:rPr>
          <w:rFonts w:asciiTheme="minorHAnsi" w:hAnsiTheme="minorHAnsi" w:cstheme="minorHAnsi"/>
        </w:rPr>
        <w:t xml:space="preserve">vulnerabilities displayed on the </w:t>
      </w:r>
      <w:r w:rsidR="00FD1DAF">
        <w:rPr>
          <w:rFonts w:asciiTheme="minorHAnsi" w:hAnsiTheme="minorHAnsi" w:cstheme="minorHAnsi"/>
        </w:rPr>
        <w:t>dependency</w:t>
      </w:r>
      <w:r w:rsidR="004B49D7">
        <w:rPr>
          <w:rFonts w:asciiTheme="minorHAnsi" w:hAnsiTheme="minorHAnsi" w:cstheme="minorHAnsi"/>
        </w:rPr>
        <w:t xml:space="preserve"> check report </w:t>
      </w:r>
      <w:r w:rsidR="00D97E10">
        <w:rPr>
          <w:rFonts w:asciiTheme="minorHAnsi" w:hAnsiTheme="minorHAnsi" w:cstheme="minorHAnsi"/>
        </w:rPr>
        <w:t>were</w:t>
      </w:r>
      <w:r w:rsidR="004B49D7">
        <w:rPr>
          <w:rFonts w:asciiTheme="minorHAnsi" w:hAnsiTheme="minorHAnsi" w:cstheme="minorHAnsi"/>
        </w:rPr>
        <w:t xml:space="preserve"> issues with </w:t>
      </w:r>
      <w:r w:rsidR="00FD1DAF">
        <w:rPr>
          <w:rFonts w:asciiTheme="minorHAnsi" w:hAnsiTheme="minorHAnsi" w:cstheme="minorHAnsi"/>
        </w:rPr>
        <w:t>plugins</w:t>
      </w:r>
      <w:r w:rsidR="006B2D7F">
        <w:rPr>
          <w:rFonts w:asciiTheme="minorHAnsi" w:hAnsiTheme="minorHAnsi" w:cstheme="minorHAnsi"/>
        </w:rPr>
        <w:t xml:space="preserve">, with solutions </w:t>
      </w:r>
      <w:r w:rsidR="00FD1DAF">
        <w:rPr>
          <w:rFonts w:asciiTheme="minorHAnsi" w:hAnsiTheme="minorHAnsi" w:cstheme="minorHAnsi"/>
        </w:rPr>
        <w:t xml:space="preserve">stating newer versions that addressed certain errors and vulnerabilities. </w:t>
      </w:r>
      <w:r w:rsidR="003A6062">
        <w:rPr>
          <w:rFonts w:asciiTheme="minorHAnsi" w:hAnsiTheme="minorHAnsi" w:cstheme="minorHAnsi"/>
        </w:rPr>
        <w:t xml:space="preserve">Security risks due to errors in these outdated plugins will be </w:t>
      </w:r>
      <w:r w:rsidR="00377B6A">
        <w:rPr>
          <w:rFonts w:asciiTheme="minorHAnsi" w:hAnsiTheme="minorHAnsi" w:cstheme="minorHAnsi"/>
        </w:rPr>
        <w:t xml:space="preserve">resolved with updated plugins. </w:t>
      </w:r>
      <w:r w:rsidR="0025343E">
        <w:rPr>
          <w:rFonts w:asciiTheme="minorHAnsi" w:hAnsiTheme="minorHAnsi" w:cstheme="minorHAnsi"/>
        </w:rPr>
        <w:t xml:space="preserve">The static test revealed </w:t>
      </w:r>
      <w:r w:rsidR="00D97E10">
        <w:rPr>
          <w:rFonts w:asciiTheme="minorHAnsi" w:hAnsiTheme="minorHAnsi" w:cstheme="minorHAnsi"/>
        </w:rPr>
        <w:t xml:space="preserve">what vulnerabilities </w:t>
      </w:r>
      <w:r w:rsidR="006B2D7F">
        <w:rPr>
          <w:rFonts w:asciiTheme="minorHAnsi" w:hAnsiTheme="minorHAnsi" w:cstheme="minorHAnsi"/>
        </w:rPr>
        <w:t xml:space="preserve">were and what the proper actions are to take after reviewing the suggested solutions.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AF07" w14:textId="77777777" w:rsidR="00EF45F5" w:rsidRDefault="00EF45F5" w:rsidP="002F3F84">
      <w:r>
        <w:separator/>
      </w:r>
    </w:p>
  </w:endnote>
  <w:endnote w:type="continuationSeparator" w:id="0">
    <w:p w14:paraId="57B9FCF1" w14:textId="77777777" w:rsidR="00EF45F5" w:rsidRDefault="00EF45F5" w:rsidP="002F3F84">
      <w:r>
        <w:continuationSeparator/>
      </w:r>
    </w:p>
  </w:endnote>
  <w:endnote w:type="continuationNotice" w:id="1">
    <w:p w14:paraId="78B2F62E" w14:textId="77777777" w:rsidR="00EF45F5" w:rsidRDefault="00EF4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4F9E" w14:textId="77777777" w:rsidR="00EF45F5" w:rsidRDefault="00EF45F5" w:rsidP="002F3F84">
      <w:r>
        <w:separator/>
      </w:r>
    </w:p>
  </w:footnote>
  <w:footnote w:type="continuationSeparator" w:id="0">
    <w:p w14:paraId="4D504700" w14:textId="77777777" w:rsidR="00EF45F5" w:rsidRDefault="00EF45F5" w:rsidP="002F3F84">
      <w:r>
        <w:continuationSeparator/>
      </w:r>
    </w:p>
  </w:footnote>
  <w:footnote w:type="continuationNotice" w:id="1">
    <w:p w14:paraId="47CB85ED" w14:textId="77777777" w:rsidR="00EF45F5" w:rsidRDefault="00EF45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40E34"/>
    <w:multiLevelType w:val="hybridMultilevel"/>
    <w:tmpl w:val="EA26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137AE"/>
    <w:multiLevelType w:val="hybridMultilevel"/>
    <w:tmpl w:val="7B6EC720"/>
    <w:lvl w:ilvl="0" w:tplc="6BB438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C8A36FF"/>
    <w:multiLevelType w:val="hybridMultilevel"/>
    <w:tmpl w:val="D578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B6102"/>
    <w:multiLevelType w:val="hybridMultilevel"/>
    <w:tmpl w:val="593CED56"/>
    <w:lvl w:ilvl="0" w:tplc="8F4AB1B8">
      <w:start w:val="1"/>
      <w:numFmt w:val="decimal"/>
      <w:lvlText w:val="%1."/>
      <w:lvlJc w:val="left"/>
      <w:pPr>
        <w:ind w:left="720" w:hanging="360"/>
      </w:pPr>
      <w:rPr>
        <w:rFonts w:ascii="Calibr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46464652">
    <w:abstractNumId w:val="18"/>
  </w:num>
  <w:num w:numId="2" w16cid:durableId="1305231441">
    <w:abstractNumId w:val="1"/>
  </w:num>
  <w:num w:numId="3" w16cid:durableId="1335454145">
    <w:abstractNumId w:val="4"/>
  </w:num>
  <w:num w:numId="4" w16cid:durableId="1634171418">
    <w:abstractNumId w:val="13"/>
  </w:num>
  <w:num w:numId="5" w16cid:durableId="184180027">
    <w:abstractNumId w:val="11"/>
  </w:num>
  <w:num w:numId="6" w16cid:durableId="93596324">
    <w:abstractNumId w:val="10"/>
  </w:num>
  <w:num w:numId="7" w16cid:durableId="1264462808">
    <w:abstractNumId w:val="5"/>
  </w:num>
  <w:num w:numId="8" w16cid:durableId="1967462443">
    <w:abstractNumId w:val="16"/>
  </w:num>
  <w:num w:numId="9" w16cid:durableId="915824917">
    <w:abstractNumId w:val="14"/>
    <w:lvlOverride w:ilvl="0">
      <w:lvl w:ilvl="0">
        <w:numFmt w:val="lowerLetter"/>
        <w:lvlText w:val="%1."/>
        <w:lvlJc w:val="left"/>
      </w:lvl>
    </w:lvlOverride>
  </w:num>
  <w:num w:numId="10" w16cid:durableId="892931303">
    <w:abstractNumId w:val="6"/>
  </w:num>
  <w:num w:numId="11" w16cid:durableId="1358317053">
    <w:abstractNumId w:val="2"/>
    <w:lvlOverride w:ilvl="0">
      <w:lvl w:ilvl="0">
        <w:numFmt w:val="lowerLetter"/>
        <w:lvlText w:val="%1."/>
        <w:lvlJc w:val="left"/>
      </w:lvl>
    </w:lvlOverride>
  </w:num>
  <w:num w:numId="12" w16cid:durableId="964653240">
    <w:abstractNumId w:val="0"/>
  </w:num>
  <w:num w:numId="13" w16cid:durableId="1867601182">
    <w:abstractNumId w:val="17"/>
  </w:num>
  <w:num w:numId="14" w16cid:durableId="754210413">
    <w:abstractNumId w:val="7"/>
  </w:num>
  <w:num w:numId="15" w16cid:durableId="1218975610">
    <w:abstractNumId w:val="3"/>
  </w:num>
  <w:num w:numId="16" w16cid:durableId="1999186794">
    <w:abstractNumId w:val="19"/>
  </w:num>
  <w:num w:numId="17" w16cid:durableId="1756855388">
    <w:abstractNumId w:val="20"/>
  </w:num>
  <w:num w:numId="18" w16cid:durableId="2028017419">
    <w:abstractNumId w:val="9"/>
  </w:num>
  <w:num w:numId="19" w16cid:durableId="446510358">
    <w:abstractNumId w:val="15"/>
  </w:num>
  <w:num w:numId="20" w16cid:durableId="1156461230">
    <w:abstractNumId w:val="12"/>
  </w:num>
  <w:num w:numId="21" w16cid:durableId="456267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11C3"/>
    <w:rsid w:val="00010B8A"/>
    <w:rsid w:val="00020066"/>
    <w:rsid w:val="00025C05"/>
    <w:rsid w:val="0003798F"/>
    <w:rsid w:val="000449D9"/>
    <w:rsid w:val="00051C77"/>
    <w:rsid w:val="00052476"/>
    <w:rsid w:val="00052A9B"/>
    <w:rsid w:val="000835E9"/>
    <w:rsid w:val="000A4B4C"/>
    <w:rsid w:val="000D042E"/>
    <w:rsid w:val="000D2A1B"/>
    <w:rsid w:val="000D4B1E"/>
    <w:rsid w:val="00113667"/>
    <w:rsid w:val="001240EF"/>
    <w:rsid w:val="001502C0"/>
    <w:rsid w:val="001529C1"/>
    <w:rsid w:val="00155A37"/>
    <w:rsid w:val="0016298E"/>
    <w:rsid w:val="001650C9"/>
    <w:rsid w:val="00187548"/>
    <w:rsid w:val="00193A9D"/>
    <w:rsid w:val="001A1F23"/>
    <w:rsid w:val="001A3530"/>
    <w:rsid w:val="001A381D"/>
    <w:rsid w:val="001B1971"/>
    <w:rsid w:val="001C55A7"/>
    <w:rsid w:val="001E452C"/>
    <w:rsid w:val="001E5399"/>
    <w:rsid w:val="001E659A"/>
    <w:rsid w:val="002079DF"/>
    <w:rsid w:val="00225BE2"/>
    <w:rsid w:val="00226919"/>
    <w:rsid w:val="00234FC3"/>
    <w:rsid w:val="00244575"/>
    <w:rsid w:val="00250101"/>
    <w:rsid w:val="0025343E"/>
    <w:rsid w:val="00257037"/>
    <w:rsid w:val="00262D50"/>
    <w:rsid w:val="00266758"/>
    <w:rsid w:val="00271E26"/>
    <w:rsid w:val="002778D5"/>
    <w:rsid w:val="00281DF1"/>
    <w:rsid w:val="00283B7F"/>
    <w:rsid w:val="002A3A37"/>
    <w:rsid w:val="002B1BE5"/>
    <w:rsid w:val="002D19E3"/>
    <w:rsid w:val="002D79BF"/>
    <w:rsid w:val="002DA730"/>
    <w:rsid w:val="002E1B9C"/>
    <w:rsid w:val="002F3F84"/>
    <w:rsid w:val="003050BC"/>
    <w:rsid w:val="00314520"/>
    <w:rsid w:val="00321D27"/>
    <w:rsid w:val="0032740C"/>
    <w:rsid w:val="00352FD0"/>
    <w:rsid w:val="003726AD"/>
    <w:rsid w:val="0037344C"/>
    <w:rsid w:val="00374247"/>
    <w:rsid w:val="00376643"/>
    <w:rsid w:val="00377B6A"/>
    <w:rsid w:val="00393181"/>
    <w:rsid w:val="003A0BF9"/>
    <w:rsid w:val="003A6062"/>
    <w:rsid w:val="003B2564"/>
    <w:rsid w:val="003E399D"/>
    <w:rsid w:val="003E5350"/>
    <w:rsid w:val="003F32E7"/>
    <w:rsid w:val="003F4787"/>
    <w:rsid w:val="0041240D"/>
    <w:rsid w:val="00460DE5"/>
    <w:rsid w:val="0046151B"/>
    <w:rsid w:val="004624BA"/>
    <w:rsid w:val="00462F70"/>
    <w:rsid w:val="004802CA"/>
    <w:rsid w:val="00485402"/>
    <w:rsid w:val="004A028C"/>
    <w:rsid w:val="004A2CBC"/>
    <w:rsid w:val="004A7769"/>
    <w:rsid w:val="004B49D7"/>
    <w:rsid w:val="004C4FA5"/>
    <w:rsid w:val="004D2055"/>
    <w:rsid w:val="004D476B"/>
    <w:rsid w:val="00502AFB"/>
    <w:rsid w:val="00522199"/>
    <w:rsid w:val="00523478"/>
    <w:rsid w:val="00531FBF"/>
    <w:rsid w:val="00532A24"/>
    <w:rsid w:val="00540D44"/>
    <w:rsid w:val="00544AC4"/>
    <w:rsid w:val="005479D5"/>
    <w:rsid w:val="00577EF6"/>
    <w:rsid w:val="0058064D"/>
    <w:rsid w:val="0058528C"/>
    <w:rsid w:val="005A0DB2"/>
    <w:rsid w:val="005A6070"/>
    <w:rsid w:val="005A7C7F"/>
    <w:rsid w:val="005C593C"/>
    <w:rsid w:val="005F4968"/>
    <w:rsid w:val="005F574E"/>
    <w:rsid w:val="0060235B"/>
    <w:rsid w:val="00633225"/>
    <w:rsid w:val="006955A1"/>
    <w:rsid w:val="006B2D7F"/>
    <w:rsid w:val="006B66FE"/>
    <w:rsid w:val="006C197D"/>
    <w:rsid w:val="006C3269"/>
    <w:rsid w:val="006C4EED"/>
    <w:rsid w:val="006D0AC2"/>
    <w:rsid w:val="006D6C27"/>
    <w:rsid w:val="006F13A1"/>
    <w:rsid w:val="006F2F77"/>
    <w:rsid w:val="00701A84"/>
    <w:rsid w:val="007033DB"/>
    <w:rsid w:val="00704F5A"/>
    <w:rsid w:val="007415E6"/>
    <w:rsid w:val="00760100"/>
    <w:rsid w:val="007617B2"/>
    <w:rsid w:val="00761B04"/>
    <w:rsid w:val="00776757"/>
    <w:rsid w:val="007856C6"/>
    <w:rsid w:val="007A0A50"/>
    <w:rsid w:val="007A60EE"/>
    <w:rsid w:val="007B5138"/>
    <w:rsid w:val="00811600"/>
    <w:rsid w:val="00812410"/>
    <w:rsid w:val="00841BCB"/>
    <w:rsid w:val="00847593"/>
    <w:rsid w:val="008560E9"/>
    <w:rsid w:val="00861EC1"/>
    <w:rsid w:val="00892D2F"/>
    <w:rsid w:val="008A0512"/>
    <w:rsid w:val="008E7E10"/>
    <w:rsid w:val="008F26B4"/>
    <w:rsid w:val="008F52AA"/>
    <w:rsid w:val="0090104E"/>
    <w:rsid w:val="00921C2E"/>
    <w:rsid w:val="009277E9"/>
    <w:rsid w:val="00940B1A"/>
    <w:rsid w:val="00944BCE"/>
    <w:rsid w:val="00944D65"/>
    <w:rsid w:val="00966538"/>
    <w:rsid w:val="009714E8"/>
    <w:rsid w:val="00974AE3"/>
    <w:rsid w:val="00975ED7"/>
    <w:rsid w:val="009774F3"/>
    <w:rsid w:val="00984853"/>
    <w:rsid w:val="009A4239"/>
    <w:rsid w:val="009B0AA5"/>
    <w:rsid w:val="009B1496"/>
    <w:rsid w:val="009C11B9"/>
    <w:rsid w:val="009C46C9"/>
    <w:rsid w:val="009C6202"/>
    <w:rsid w:val="009F51EB"/>
    <w:rsid w:val="009F5F38"/>
    <w:rsid w:val="00A12631"/>
    <w:rsid w:val="00A12BCB"/>
    <w:rsid w:val="00A13155"/>
    <w:rsid w:val="00A204BB"/>
    <w:rsid w:val="00A20E40"/>
    <w:rsid w:val="00A45B2C"/>
    <w:rsid w:val="00A472D7"/>
    <w:rsid w:val="00A56B04"/>
    <w:rsid w:val="00A57A92"/>
    <w:rsid w:val="00A71C4B"/>
    <w:rsid w:val="00A728D4"/>
    <w:rsid w:val="00A74FB4"/>
    <w:rsid w:val="00A9068B"/>
    <w:rsid w:val="00AE5B33"/>
    <w:rsid w:val="00AF1198"/>
    <w:rsid w:val="00AF38FD"/>
    <w:rsid w:val="00AF4C03"/>
    <w:rsid w:val="00B03C25"/>
    <w:rsid w:val="00B1598A"/>
    <w:rsid w:val="00B1648E"/>
    <w:rsid w:val="00B20F52"/>
    <w:rsid w:val="00B265FE"/>
    <w:rsid w:val="00B31D4B"/>
    <w:rsid w:val="00B35185"/>
    <w:rsid w:val="00B46BAB"/>
    <w:rsid w:val="00B50C83"/>
    <w:rsid w:val="00B66A6E"/>
    <w:rsid w:val="00B70EF1"/>
    <w:rsid w:val="00BB1033"/>
    <w:rsid w:val="00BD4019"/>
    <w:rsid w:val="00BF2E4C"/>
    <w:rsid w:val="00BF4B1E"/>
    <w:rsid w:val="00BF5B6A"/>
    <w:rsid w:val="00C06A29"/>
    <w:rsid w:val="00C16288"/>
    <w:rsid w:val="00C41B36"/>
    <w:rsid w:val="00C4306C"/>
    <w:rsid w:val="00C47F5C"/>
    <w:rsid w:val="00C56FC2"/>
    <w:rsid w:val="00C8056A"/>
    <w:rsid w:val="00C90F57"/>
    <w:rsid w:val="00C94751"/>
    <w:rsid w:val="00C96FD5"/>
    <w:rsid w:val="00CB16D1"/>
    <w:rsid w:val="00CB2008"/>
    <w:rsid w:val="00CB4787"/>
    <w:rsid w:val="00CC3B20"/>
    <w:rsid w:val="00CD774B"/>
    <w:rsid w:val="00CE44E9"/>
    <w:rsid w:val="00CF0E92"/>
    <w:rsid w:val="00D000D3"/>
    <w:rsid w:val="00D05480"/>
    <w:rsid w:val="00D11EFC"/>
    <w:rsid w:val="00D14803"/>
    <w:rsid w:val="00D247D6"/>
    <w:rsid w:val="00D27FB4"/>
    <w:rsid w:val="00D606AD"/>
    <w:rsid w:val="00D736DD"/>
    <w:rsid w:val="00D8455A"/>
    <w:rsid w:val="00D97E10"/>
    <w:rsid w:val="00DB5510"/>
    <w:rsid w:val="00DB63D9"/>
    <w:rsid w:val="00DC2970"/>
    <w:rsid w:val="00DD3256"/>
    <w:rsid w:val="00DF3B14"/>
    <w:rsid w:val="00E02BD0"/>
    <w:rsid w:val="00E2188F"/>
    <w:rsid w:val="00E2280C"/>
    <w:rsid w:val="00E22A31"/>
    <w:rsid w:val="00E365A2"/>
    <w:rsid w:val="00E66FC0"/>
    <w:rsid w:val="00E72BB5"/>
    <w:rsid w:val="00EB1DC4"/>
    <w:rsid w:val="00EC070E"/>
    <w:rsid w:val="00EE3EAE"/>
    <w:rsid w:val="00EF45F5"/>
    <w:rsid w:val="00F02AAB"/>
    <w:rsid w:val="00F035C8"/>
    <w:rsid w:val="00F12C03"/>
    <w:rsid w:val="00F143F0"/>
    <w:rsid w:val="00F21532"/>
    <w:rsid w:val="00F41864"/>
    <w:rsid w:val="00F56D3F"/>
    <w:rsid w:val="00F66C9E"/>
    <w:rsid w:val="00F67F76"/>
    <w:rsid w:val="00F83174"/>
    <w:rsid w:val="00F864EB"/>
    <w:rsid w:val="00F908A6"/>
    <w:rsid w:val="00FA29B4"/>
    <w:rsid w:val="00FA58FA"/>
    <w:rsid w:val="00FC5ADF"/>
    <w:rsid w:val="00FD1DAF"/>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0A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4B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6901">
      <w:bodyDiv w:val="1"/>
      <w:marLeft w:val="0"/>
      <w:marRight w:val="0"/>
      <w:marTop w:val="0"/>
      <w:marBottom w:val="0"/>
      <w:divBdr>
        <w:top w:val="none" w:sz="0" w:space="0" w:color="auto"/>
        <w:left w:val="none" w:sz="0" w:space="0" w:color="auto"/>
        <w:bottom w:val="none" w:sz="0" w:space="0" w:color="auto"/>
        <w:right w:val="none" w:sz="0" w:space="0" w:color="auto"/>
      </w:divBdr>
    </w:div>
    <w:div w:id="194656889">
      <w:bodyDiv w:val="1"/>
      <w:marLeft w:val="0"/>
      <w:marRight w:val="0"/>
      <w:marTop w:val="0"/>
      <w:marBottom w:val="0"/>
      <w:divBdr>
        <w:top w:val="none" w:sz="0" w:space="0" w:color="auto"/>
        <w:left w:val="none" w:sz="0" w:space="0" w:color="auto"/>
        <w:bottom w:val="none" w:sz="0" w:space="0" w:color="auto"/>
        <w:right w:val="none" w:sz="0" w:space="0" w:color="auto"/>
      </w:divBdr>
    </w:div>
    <w:div w:id="212741461">
      <w:bodyDiv w:val="1"/>
      <w:marLeft w:val="0"/>
      <w:marRight w:val="0"/>
      <w:marTop w:val="0"/>
      <w:marBottom w:val="0"/>
      <w:divBdr>
        <w:top w:val="none" w:sz="0" w:space="0" w:color="auto"/>
        <w:left w:val="none" w:sz="0" w:space="0" w:color="auto"/>
        <w:bottom w:val="none" w:sz="0" w:space="0" w:color="auto"/>
        <w:right w:val="none" w:sz="0" w:space="0" w:color="auto"/>
      </w:divBdr>
    </w:div>
    <w:div w:id="354422420">
      <w:bodyDiv w:val="1"/>
      <w:marLeft w:val="0"/>
      <w:marRight w:val="0"/>
      <w:marTop w:val="0"/>
      <w:marBottom w:val="0"/>
      <w:divBdr>
        <w:top w:val="none" w:sz="0" w:space="0" w:color="auto"/>
        <w:left w:val="none" w:sz="0" w:space="0" w:color="auto"/>
        <w:bottom w:val="none" w:sz="0" w:space="0" w:color="auto"/>
        <w:right w:val="none" w:sz="0" w:space="0" w:color="auto"/>
      </w:divBdr>
    </w:div>
    <w:div w:id="369039720">
      <w:bodyDiv w:val="1"/>
      <w:marLeft w:val="0"/>
      <w:marRight w:val="0"/>
      <w:marTop w:val="0"/>
      <w:marBottom w:val="0"/>
      <w:divBdr>
        <w:top w:val="none" w:sz="0" w:space="0" w:color="auto"/>
        <w:left w:val="none" w:sz="0" w:space="0" w:color="auto"/>
        <w:bottom w:val="none" w:sz="0" w:space="0" w:color="auto"/>
        <w:right w:val="none" w:sz="0" w:space="0" w:color="auto"/>
      </w:divBdr>
    </w:div>
    <w:div w:id="379936128">
      <w:bodyDiv w:val="1"/>
      <w:marLeft w:val="0"/>
      <w:marRight w:val="0"/>
      <w:marTop w:val="0"/>
      <w:marBottom w:val="0"/>
      <w:divBdr>
        <w:top w:val="none" w:sz="0" w:space="0" w:color="auto"/>
        <w:left w:val="none" w:sz="0" w:space="0" w:color="auto"/>
        <w:bottom w:val="none" w:sz="0" w:space="0" w:color="auto"/>
        <w:right w:val="none" w:sz="0" w:space="0" w:color="auto"/>
      </w:divBdr>
    </w:div>
    <w:div w:id="47464208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4732937">
      <w:bodyDiv w:val="1"/>
      <w:marLeft w:val="0"/>
      <w:marRight w:val="0"/>
      <w:marTop w:val="0"/>
      <w:marBottom w:val="0"/>
      <w:divBdr>
        <w:top w:val="none" w:sz="0" w:space="0" w:color="auto"/>
        <w:left w:val="none" w:sz="0" w:space="0" w:color="auto"/>
        <w:bottom w:val="none" w:sz="0" w:space="0" w:color="auto"/>
        <w:right w:val="none" w:sz="0" w:space="0" w:color="auto"/>
      </w:divBdr>
    </w:div>
    <w:div w:id="610017025">
      <w:bodyDiv w:val="1"/>
      <w:marLeft w:val="0"/>
      <w:marRight w:val="0"/>
      <w:marTop w:val="0"/>
      <w:marBottom w:val="0"/>
      <w:divBdr>
        <w:top w:val="none" w:sz="0" w:space="0" w:color="auto"/>
        <w:left w:val="none" w:sz="0" w:space="0" w:color="auto"/>
        <w:bottom w:val="none" w:sz="0" w:space="0" w:color="auto"/>
        <w:right w:val="none" w:sz="0" w:space="0" w:color="auto"/>
      </w:divBdr>
    </w:div>
    <w:div w:id="62176961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4550637">
      <w:bodyDiv w:val="1"/>
      <w:marLeft w:val="0"/>
      <w:marRight w:val="0"/>
      <w:marTop w:val="0"/>
      <w:marBottom w:val="0"/>
      <w:divBdr>
        <w:top w:val="none" w:sz="0" w:space="0" w:color="auto"/>
        <w:left w:val="none" w:sz="0" w:space="0" w:color="auto"/>
        <w:bottom w:val="none" w:sz="0" w:space="0" w:color="auto"/>
        <w:right w:val="none" w:sz="0" w:space="0" w:color="auto"/>
      </w:divBdr>
    </w:div>
    <w:div w:id="78107658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4191000">
      <w:bodyDiv w:val="1"/>
      <w:marLeft w:val="0"/>
      <w:marRight w:val="0"/>
      <w:marTop w:val="0"/>
      <w:marBottom w:val="0"/>
      <w:divBdr>
        <w:top w:val="none" w:sz="0" w:space="0" w:color="auto"/>
        <w:left w:val="none" w:sz="0" w:space="0" w:color="auto"/>
        <w:bottom w:val="none" w:sz="0" w:space="0" w:color="auto"/>
        <w:right w:val="none" w:sz="0" w:space="0" w:color="auto"/>
      </w:divBdr>
    </w:div>
    <w:div w:id="956833942">
      <w:bodyDiv w:val="1"/>
      <w:marLeft w:val="0"/>
      <w:marRight w:val="0"/>
      <w:marTop w:val="0"/>
      <w:marBottom w:val="0"/>
      <w:divBdr>
        <w:top w:val="none" w:sz="0" w:space="0" w:color="auto"/>
        <w:left w:val="none" w:sz="0" w:space="0" w:color="auto"/>
        <w:bottom w:val="none" w:sz="0" w:space="0" w:color="auto"/>
        <w:right w:val="none" w:sz="0" w:space="0" w:color="auto"/>
      </w:divBdr>
    </w:div>
    <w:div w:id="974024343">
      <w:bodyDiv w:val="1"/>
      <w:marLeft w:val="0"/>
      <w:marRight w:val="0"/>
      <w:marTop w:val="0"/>
      <w:marBottom w:val="0"/>
      <w:divBdr>
        <w:top w:val="none" w:sz="0" w:space="0" w:color="auto"/>
        <w:left w:val="none" w:sz="0" w:space="0" w:color="auto"/>
        <w:bottom w:val="none" w:sz="0" w:space="0" w:color="auto"/>
        <w:right w:val="none" w:sz="0" w:space="0" w:color="auto"/>
      </w:divBdr>
    </w:div>
    <w:div w:id="106772271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4154611">
      <w:bodyDiv w:val="1"/>
      <w:marLeft w:val="0"/>
      <w:marRight w:val="0"/>
      <w:marTop w:val="0"/>
      <w:marBottom w:val="0"/>
      <w:divBdr>
        <w:top w:val="none" w:sz="0" w:space="0" w:color="auto"/>
        <w:left w:val="none" w:sz="0" w:space="0" w:color="auto"/>
        <w:bottom w:val="none" w:sz="0" w:space="0" w:color="auto"/>
        <w:right w:val="none" w:sz="0" w:space="0" w:color="auto"/>
      </w:divBdr>
    </w:div>
    <w:div w:id="1168903049">
      <w:bodyDiv w:val="1"/>
      <w:marLeft w:val="0"/>
      <w:marRight w:val="0"/>
      <w:marTop w:val="0"/>
      <w:marBottom w:val="0"/>
      <w:divBdr>
        <w:top w:val="none" w:sz="0" w:space="0" w:color="auto"/>
        <w:left w:val="none" w:sz="0" w:space="0" w:color="auto"/>
        <w:bottom w:val="none" w:sz="0" w:space="0" w:color="auto"/>
        <w:right w:val="none" w:sz="0" w:space="0" w:color="auto"/>
      </w:divBdr>
    </w:div>
    <w:div w:id="1255093320">
      <w:bodyDiv w:val="1"/>
      <w:marLeft w:val="0"/>
      <w:marRight w:val="0"/>
      <w:marTop w:val="0"/>
      <w:marBottom w:val="0"/>
      <w:divBdr>
        <w:top w:val="none" w:sz="0" w:space="0" w:color="auto"/>
        <w:left w:val="none" w:sz="0" w:space="0" w:color="auto"/>
        <w:bottom w:val="none" w:sz="0" w:space="0" w:color="auto"/>
        <w:right w:val="none" w:sz="0" w:space="0" w:color="auto"/>
      </w:divBdr>
    </w:div>
    <w:div w:id="1271935940">
      <w:bodyDiv w:val="1"/>
      <w:marLeft w:val="0"/>
      <w:marRight w:val="0"/>
      <w:marTop w:val="0"/>
      <w:marBottom w:val="0"/>
      <w:divBdr>
        <w:top w:val="none" w:sz="0" w:space="0" w:color="auto"/>
        <w:left w:val="none" w:sz="0" w:space="0" w:color="auto"/>
        <w:bottom w:val="none" w:sz="0" w:space="0" w:color="auto"/>
        <w:right w:val="none" w:sz="0" w:space="0" w:color="auto"/>
      </w:divBdr>
    </w:div>
    <w:div w:id="1393381892">
      <w:bodyDiv w:val="1"/>
      <w:marLeft w:val="0"/>
      <w:marRight w:val="0"/>
      <w:marTop w:val="0"/>
      <w:marBottom w:val="0"/>
      <w:divBdr>
        <w:top w:val="none" w:sz="0" w:space="0" w:color="auto"/>
        <w:left w:val="none" w:sz="0" w:space="0" w:color="auto"/>
        <w:bottom w:val="none" w:sz="0" w:space="0" w:color="auto"/>
        <w:right w:val="none" w:sz="0" w:space="0" w:color="auto"/>
      </w:divBdr>
    </w:div>
    <w:div w:id="1409812289">
      <w:bodyDiv w:val="1"/>
      <w:marLeft w:val="0"/>
      <w:marRight w:val="0"/>
      <w:marTop w:val="0"/>
      <w:marBottom w:val="0"/>
      <w:divBdr>
        <w:top w:val="none" w:sz="0" w:space="0" w:color="auto"/>
        <w:left w:val="none" w:sz="0" w:space="0" w:color="auto"/>
        <w:bottom w:val="none" w:sz="0" w:space="0" w:color="auto"/>
        <w:right w:val="none" w:sz="0" w:space="0" w:color="auto"/>
      </w:divBdr>
    </w:div>
    <w:div w:id="1459716086">
      <w:bodyDiv w:val="1"/>
      <w:marLeft w:val="0"/>
      <w:marRight w:val="0"/>
      <w:marTop w:val="0"/>
      <w:marBottom w:val="0"/>
      <w:divBdr>
        <w:top w:val="none" w:sz="0" w:space="0" w:color="auto"/>
        <w:left w:val="none" w:sz="0" w:space="0" w:color="auto"/>
        <w:bottom w:val="none" w:sz="0" w:space="0" w:color="auto"/>
        <w:right w:val="none" w:sz="0" w:space="0" w:color="auto"/>
      </w:divBdr>
    </w:div>
    <w:div w:id="149529246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6368577">
      <w:bodyDiv w:val="1"/>
      <w:marLeft w:val="0"/>
      <w:marRight w:val="0"/>
      <w:marTop w:val="0"/>
      <w:marBottom w:val="0"/>
      <w:divBdr>
        <w:top w:val="none" w:sz="0" w:space="0" w:color="auto"/>
        <w:left w:val="none" w:sz="0" w:space="0" w:color="auto"/>
        <w:bottom w:val="none" w:sz="0" w:space="0" w:color="auto"/>
        <w:right w:val="none" w:sz="0" w:space="0" w:color="auto"/>
      </w:divBdr>
    </w:div>
    <w:div w:id="165309658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1933558">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2771920">
      <w:bodyDiv w:val="1"/>
      <w:marLeft w:val="0"/>
      <w:marRight w:val="0"/>
      <w:marTop w:val="0"/>
      <w:marBottom w:val="0"/>
      <w:divBdr>
        <w:top w:val="none" w:sz="0" w:space="0" w:color="auto"/>
        <w:left w:val="none" w:sz="0" w:space="0" w:color="auto"/>
        <w:bottom w:val="none" w:sz="0" w:space="0" w:color="auto"/>
        <w:right w:val="none" w:sz="0" w:space="0" w:color="auto"/>
      </w:divBdr>
    </w:div>
    <w:div w:id="1737316248">
      <w:bodyDiv w:val="1"/>
      <w:marLeft w:val="0"/>
      <w:marRight w:val="0"/>
      <w:marTop w:val="0"/>
      <w:marBottom w:val="0"/>
      <w:divBdr>
        <w:top w:val="none" w:sz="0" w:space="0" w:color="auto"/>
        <w:left w:val="none" w:sz="0" w:space="0" w:color="auto"/>
        <w:bottom w:val="none" w:sz="0" w:space="0" w:color="auto"/>
        <w:right w:val="none" w:sz="0" w:space="0" w:color="auto"/>
      </w:divBdr>
    </w:div>
    <w:div w:id="1748728580">
      <w:bodyDiv w:val="1"/>
      <w:marLeft w:val="0"/>
      <w:marRight w:val="0"/>
      <w:marTop w:val="0"/>
      <w:marBottom w:val="0"/>
      <w:divBdr>
        <w:top w:val="none" w:sz="0" w:space="0" w:color="auto"/>
        <w:left w:val="none" w:sz="0" w:space="0" w:color="auto"/>
        <w:bottom w:val="none" w:sz="0" w:space="0" w:color="auto"/>
        <w:right w:val="none" w:sz="0" w:space="0" w:color="auto"/>
      </w:divBdr>
    </w:div>
    <w:div w:id="1861160886">
      <w:bodyDiv w:val="1"/>
      <w:marLeft w:val="0"/>
      <w:marRight w:val="0"/>
      <w:marTop w:val="0"/>
      <w:marBottom w:val="0"/>
      <w:divBdr>
        <w:top w:val="none" w:sz="0" w:space="0" w:color="auto"/>
        <w:left w:val="none" w:sz="0" w:space="0" w:color="auto"/>
        <w:bottom w:val="none" w:sz="0" w:space="0" w:color="auto"/>
        <w:right w:val="none" w:sz="0" w:space="0" w:color="auto"/>
      </w:divBdr>
    </w:div>
    <w:div w:id="1882814383">
      <w:bodyDiv w:val="1"/>
      <w:marLeft w:val="0"/>
      <w:marRight w:val="0"/>
      <w:marTop w:val="0"/>
      <w:marBottom w:val="0"/>
      <w:divBdr>
        <w:top w:val="none" w:sz="0" w:space="0" w:color="auto"/>
        <w:left w:val="none" w:sz="0" w:space="0" w:color="auto"/>
        <w:bottom w:val="none" w:sz="0" w:space="0" w:color="auto"/>
        <w:right w:val="none" w:sz="0" w:space="0" w:color="auto"/>
      </w:divBdr>
    </w:div>
    <w:div w:id="1887642026">
      <w:bodyDiv w:val="1"/>
      <w:marLeft w:val="0"/>
      <w:marRight w:val="0"/>
      <w:marTop w:val="0"/>
      <w:marBottom w:val="0"/>
      <w:divBdr>
        <w:top w:val="none" w:sz="0" w:space="0" w:color="auto"/>
        <w:left w:val="none" w:sz="0" w:space="0" w:color="auto"/>
        <w:bottom w:val="none" w:sz="0" w:space="0" w:color="auto"/>
        <w:right w:val="none" w:sz="0" w:space="0" w:color="auto"/>
      </w:divBdr>
    </w:div>
    <w:div w:id="1888714369">
      <w:bodyDiv w:val="1"/>
      <w:marLeft w:val="0"/>
      <w:marRight w:val="0"/>
      <w:marTop w:val="0"/>
      <w:marBottom w:val="0"/>
      <w:divBdr>
        <w:top w:val="none" w:sz="0" w:space="0" w:color="auto"/>
        <w:left w:val="none" w:sz="0" w:space="0" w:color="auto"/>
        <w:bottom w:val="none" w:sz="0" w:space="0" w:color="auto"/>
        <w:right w:val="none" w:sz="0" w:space="0" w:color="auto"/>
      </w:divBdr>
    </w:div>
    <w:div w:id="1898121554">
      <w:bodyDiv w:val="1"/>
      <w:marLeft w:val="0"/>
      <w:marRight w:val="0"/>
      <w:marTop w:val="0"/>
      <w:marBottom w:val="0"/>
      <w:divBdr>
        <w:top w:val="none" w:sz="0" w:space="0" w:color="auto"/>
        <w:left w:val="none" w:sz="0" w:space="0" w:color="auto"/>
        <w:bottom w:val="none" w:sz="0" w:space="0" w:color="auto"/>
        <w:right w:val="none" w:sz="0" w:space="0" w:color="auto"/>
      </w:divBdr>
    </w:div>
    <w:div w:id="193910175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195762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1079520">
      <w:bodyDiv w:val="1"/>
      <w:marLeft w:val="0"/>
      <w:marRight w:val="0"/>
      <w:marTop w:val="0"/>
      <w:marBottom w:val="0"/>
      <w:divBdr>
        <w:top w:val="none" w:sz="0" w:space="0" w:color="auto"/>
        <w:left w:val="none" w:sz="0" w:space="0" w:color="auto"/>
        <w:bottom w:val="none" w:sz="0" w:space="0" w:color="auto"/>
        <w:right w:val="none" w:sz="0" w:space="0" w:color="auto"/>
      </w:divBdr>
    </w:div>
    <w:div w:id="202015223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7024115">
      <w:bodyDiv w:val="1"/>
      <w:marLeft w:val="0"/>
      <w:marRight w:val="0"/>
      <w:marTop w:val="0"/>
      <w:marBottom w:val="0"/>
      <w:divBdr>
        <w:top w:val="none" w:sz="0" w:space="0" w:color="auto"/>
        <w:left w:val="none" w:sz="0" w:space="0" w:color="auto"/>
        <w:bottom w:val="none" w:sz="0" w:space="0" w:color="auto"/>
        <w:right w:val="none" w:sz="0" w:space="0" w:color="auto"/>
      </w:divBdr>
    </w:div>
    <w:div w:id="205129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Nick Dober</cp:lastModifiedBy>
  <cp:revision>101</cp:revision>
  <dcterms:created xsi:type="dcterms:W3CDTF">2023-05-21T22:33:00Z</dcterms:created>
  <dcterms:modified xsi:type="dcterms:W3CDTF">2023-05-22T00:16:00Z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