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1B1A4" w14:textId="77777777" w:rsidR="00BF2EA7" w:rsidRPr="002E600D" w:rsidRDefault="00000000" w:rsidP="002E600D">
      <w:pPr>
        <w:spacing w:before="240" w:after="360" w:line="360" w:lineRule="auto"/>
        <w:ind w:firstLine="851"/>
        <w:jc w:val="center"/>
        <w:rPr>
          <w:rFonts w:cs="Times New Roman"/>
          <w:lang w:val="ru-RU"/>
        </w:rPr>
      </w:pPr>
      <w:r w:rsidRPr="002E600D">
        <w:rPr>
          <w:rFonts w:cs="Times New Roman"/>
          <w:b/>
          <w:sz w:val="22"/>
          <w:lang w:val="ru-RU"/>
        </w:rPr>
        <w:t>МИНИСТЕРСТВО ОБРАЗОВАНИЯ И НАУКИ АСТРАХАНСКОЙ ОБЛАСТИ</w:t>
      </w:r>
      <w:r w:rsidRPr="002E600D">
        <w:rPr>
          <w:rFonts w:cs="Times New Roman"/>
          <w:b/>
          <w:sz w:val="22"/>
          <w:lang w:val="ru-RU"/>
        </w:rPr>
        <w:br/>
        <w:t>Государственное бюджетное профессиональное образовательное учреждение Астраханской области</w:t>
      </w:r>
      <w:r w:rsidRPr="002E600D">
        <w:rPr>
          <w:rFonts w:cs="Times New Roman"/>
          <w:b/>
          <w:sz w:val="22"/>
          <w:lang w:val="ru-RU"/>
        </w:rPr>
        <w:br/>
        <w:t>«Астраханский колледж вычислительной техники»</w:t>
      </w:r>
    </w:p>
    <w:p w14:paraId="1D462A1F" w14:textId="77777777" w:rsidR="00BF2EA7" w:rsidRPr="002E600D" w:rsidRDefault="00BF2EA7" w:rsidP="002E600D">
      <w:pPr>
        <w:spacing w:before="240" w:after="360" w:line="360" w:lineRule="auto"/>
        <w:jc w:val="center"/>
        <w:rPr>
          <w:rFonts w:cs="Times New Roman"/>
          <w:lang w:val="ru-RU"/>
        </w:rPr>
      </w:pPr>
    </w:p>
    <w:p w14:paraId="1921EB91" w14:textId="55AF90E3" w:rsidR="00BF2EA7" w:rsidRPr="002E600D" w:rsidRDefault="00000000" w:rsidP="002E600D">
      <w:pPr>
        <w:spacing w:before="240" w:after="360" w:line="360" w:lineRule="auto"/>
        <w:ind w:firstLine="851"/>
        <w:jc w:val="center"/>
        <w:rPr>
          <w:rFonts w:cs="Times New Roman"/>
          <w:lang w:val="ru-RU"/>
        </w:rPr>
      </w:pPr>
      <w:r w:rsidRPr="002E600D">
        <w:rPr>
          <w:rFonts w:cs="Times New Roman"/>
          <w:b/>
          <w:sz w:val="32"/>
          <w:lang w:val="ru-RU"/>
        </w:rPr>
        <w:t>ОТЧЕТ ПО УЧЕБНОЙ ПРАКТИКЕ</w:t>
      </w:r>
      <w:r w:rsidRPr="002E600D">
        <w:rPr>
          <w:rFonts w:cs="Times New Roman"/>
          <w:b/>
          <w:sz w:val="32"/>
          <w:lang w:val="ru-RU"/>
        </w:rPr>
        <w:br/>
        <w:t>ПО ПРОФЕССИОНАЛЬНОМУ МОДУЛЮ ПМ.01</w:t>
      </w:r>
      <w:r w:rsidRPr="002E600D">
        <w:rPr>
          <w:rFonts w:cs="Times New Roman"/>
          <w:b/>
          <w:sz w:val="32"/>
          <w:lang w:val="ru-RU"/>
        </w:rPr>
        <w:br/>
        <w:t>Разработка модулей программного обеспечения</w:t>
      </w:r>
      <w:r w:rsidRPr="002E600D">
        <w:rPr>
          <w:rFonts w:cs="Times New Roman"/>
          <w:b/>
          <w:sz w:val="32"/>
          <w:lang w:val="ru-RU"/>
        </w:rPr>
        <w:br/>
      </w:r>
      <w:r w:rsidRPr="002E600D">
        <w:rPr>
          <w:rFonts w:cs="Times New Roman"/>
          <w:b/>
          <w:sz w:val="32"/>
          <w:lang w:val="ru-RU"/>
        </w:rPr>
        <w:br/>
        <w:t>ЭТАП 6. ПОДГОТОВКА ОТЧЕТА И ПРЕЗЕНТАЦИИ</w:t>
      </w:r>
    </w:p>
    <w:p w14:paraId="4556C762" w14:textId="77777777" w:rsidR="00BF2EA7" w:rsidRPr="002E600D" w:rsidRDefault="00000000" w:rsidP="002E600D">
      <w:pPr>
        <w:spacing w:before="240" w:after="360" w:line="360" w:lineRule="auto"/>
        <w:rPr>
          <w:rFonts w:cs="Times New Roman"/>
          <w:lang w:val="ru-RU"/>
        </w:rPr>
      </w:pPr>
      <w:r w:rsidRPr="002E600D">
        <w:rPr>
          <w:rFonts w:cs="Times New Roman"/>
          <w:sz w:val="24"/>
          <w:lang w:val="ru-RU"/>
        </w:rPr>
        <w:t>Предметная область: Кафе «</w:t>
      </w:r>
      <w:proofErr w:type="spellStart"/>
      <w:r w:rsidRPr="002E600D">
        <w:rPr>
          <w:rFonts w:cs="Times New Roman"/>
          <w:sz w:val="24"/>
        </w:rPr>
        <w:t>CapyCafe</w:t>
      </w:r>
      <w:proofErr w:type="spellEnd"/>
      <w:r w:rsidRPr="002E600D">
        <w:rPr>
          <w:rFonts w:cs="Times New Roman"/>
          <w:sz w:val="24"/>
          <w:lang w:val="ru-RU"/>
        </w:rPr>
        <w:t>»</w:t>
      </w:r>
      <w:r w:rsidRPr="002E600D">
        <w:rPr>
          <w:rFonts w:cs="Times New Roman"/>
          <w:sz w:val="24"/>
          <w:lang w:val="ru-RU"/>
        </w:rPr>
        <w:br/>
        <w:t>Специальность: 09.02.07</w:t>
      </w:r>
      <w:r w:rsidRPr="002E600D">
        <w:rPr>
          <w:rFonts w:cs="Times New Roman"/>
          <w:sz w:val="24"/>
          <w:lang w:val="ru-RU"/>
        </w:rPr>
        <w:br/>
        <w:t>Код работы: Аквт.09.02.07.УП.01.00</w:t>
      </w:r>
      <w:r w:rsidRPr="002E600D">
        <w:rPr>
          <w:rFonts w:cs="Times New Roman"/>
          <w:sz w:val="24"/>
          <w:lang w:val="ru-RU"/>
        </w:rPr>
        <w:br/>
        <w:t>Выполнили: Студенты гр. ИС-32</w:t>
      </w:r>
      <w:r w:rsidRPr="002E600D">
        <w:rPr>
          <w:rFonts w:cs="Times New Roman"/>
          <w:sz w:val="24"/>
          <w:lang w:val="ru-RU"/>
        </w:rPr>
        <w:br/>
        <w:t>Иванов И.И., Петров П.П.</w:t>
      </w:r>
      <w:r w:rsidRPr="002E600D">
        <w:rPr>
          <w:rFonts w:cs="Times New Roman"/>
          <w:sz w:val="24"/>
          <w:lang w:val="ru-RU"/>
        </w:rPr>
        <w:br/>
        <w:t>Проверил: Преподаватель</w:t>
      </w:r>
      <w:r w:rsidRPr="002E600D">
        <w:rPr>
          <w:rFonts w:cs="Times New Roman"/>
          <w:sz w:val="24"/>
          <w:lang w:val="ru-RU"/>
        </w:rPr>
        <w:br/>
        <w:t>Макрушин А.Н.</w:t>
      </w:r>
    </w:p>
    <w:p w14:paraId="2D2BCCCD" w14:textId="77777777" w:rsidR="00BF2EA7" w:rsidRPr="002E600D" w:rsidRDefault="00BF2EA7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</w:p>
    <w:p w14:paraId="045C91EB" w14:textId="77777777" w:rsidR="00BF2EA7" w:rsidRPr="002E600D" w:rsidRDefault="00BF2EA7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</w:p>
    <w:p w14:paraId="6E5695BF" w14:textId="77777777" w:rsidR="00BF2EA7" w:rsidRDefault="00BF2EA7" w:rsidP="002E600D">
      <w:pPr>
        <w:spacing w:before="240" w:after="360" w:line="360" w:lineRule="auto"/>
        <w:rPr>
          <w:rFonts w:cs="Times New Roman"/>
          <w:lang w:val="ru-RU"/>
        </w:rPr>
      </w:pPr>
    </w:p>
    <w:p w14:paraId="445236F9" w14:textId="77777777" w:rsidR="002E600D" w:rsidRPr="002E600D" w:rsidRDefault="002E600D" w:rsidP="002E600D">
      <w:pPr>
        <w:spacing w:before="240" w:after="360" w:line="360" w:lineRule="auto"/>
        <w:rPr>
          <w:rFonts w:cs="Times New Roman"/>
          <w:lang w:val="ru-RU"/>
        </w:rPr>
      </w:pPr>
    </w:p>
    <w:p w14:paraId="6EB3DB4E" w14:textId="0A88406A" w:rsidR="00BF2EA7" w:rsidRPr="002E600D" w:rsidRDefault="00000000" w:rsidP="002E600D">
      <w:pPr>
        <w:spacing w:before="240" w:after="360" w:line="360" w:lineRule="auto"/>
        <w:ind w:firstLine="3969"/>
        <w:rPr>
          <w:rFonts w:cs="Times New Roman"/>
          <w:lang w:val="ru-RU"/>
        </w:rPr>
      </w:pPr>
      <w:r w:rsidRPr="002E600D">
        <w:rPr>
          <w:rFonts w:cs="Times New Roman"/>
          <w:sz w:val="24"/>
          <w:lang w:val="ru-RU"/>
        </w:rPr>
        <w:t>Астрахань, 2026</w:t>
      </w:r>
    </w:p>
    <w:p w14:paraId="04F133EE" w14:textId="77777777" w:rsidR="00BF2EA7" w:rsidRPr="002E600D" w:rsidRDefault="00000000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  <w:r w:rsidRPr="002E600D">
        <w:rPr>
          <w:rFonts w:cs="Times New Roman"/>
          <w:b/>
          <w:sz w:val="32"/>
          <w:lang w:val="ru-RU"/>
        </w:rPr>
        <w:lastRenderedPageBreak/>
        <w:t>ВВЕДЕНИЕ</w:t>
      </w:r>
    </w:p>
    <w:p w14:paraId="3461D6DA" w14:textId="77777777" w:rsidR="00BF2EA7" w:rsidRPr="002E600D" w:rsidRDefault="00000000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>Заключительный этап учебной практики посвящен систематизации проектных материалов, нормоконтролю созданной технической документации в соответствии с требованиями ГОСТ, а также подготовке демонстрационных графических материалов (презентации) для прохождения публичной защиты перед аттестационной комиссией. В рамках данного этапа проектная команда произвела комплексную сборку всех разделов пояснительной записки, включая исследовательский и технологический блоки, осуществила сквозной аналитический контроль качества разработанной системы и подвела итоги реализации поставленных целей автоматизации процессов кафе «</w:t>
      </w:r>
      <w:proofErr w:type="spellStart"/>
      <w:r w:rsidRPr="002E600D">
        <w:rPr>
          <w:rFonts w:cs="Times New Roman"/>
        </w:rPr>
        <w:t>CapyCafe</w:t>
      </w:r>
      <w:proofErr w:type="spellEnd"/>
      <w:r w:rsidRPr="002E600D">
        <w:rPr>
          <w:rFonts w:cs="Times New Roman"/>
          <w:lang w:val="ru-RU"/>
        </w:rPr>
        <w:t>».</w:t>
      </w:r>
    </w:p>
    <w:p w14:paraId="287C352D" w14:textId="77777777" w:rsidR="00BF2EA7" w:rsidRPr="002E600D" w:rsidRDefault="00000000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  <w:r w:rsidRPr="002E600D">
        <w:rPr>
          <w:rFonts w:cs="Times New Roman"/>
          <w:b/>
          <w:lang w:val="ru-RU"/>
        </w:rPr>
        <w:t>1. Консолидация результатов и структура сводного отчета</w:t>
      </w:r>
    </w:p>
    <w:p w14:paraId="4010B9DE" w14:textId="77777777" w:rsidR="00BF2EA7" w:rsidRPr="002E600D" w:rsidRDefault="00000000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>В соответствии с нормативными требованиями рабочей программы ПМ.01, сводный технический отчет был сведен в единый целостный документ. Структура итогового отчета включает в себя следующие обязательные элементы, разработанные и утвержденные в ходе прохождения практики:</w:t>
      </w:r>
    </w:p>
    <w:p w14:paraId="5CB74E2B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>Титульный лист и Содержание, оформленные по установленным стандартам ГБПОУ АО «АКВТ».</w:t>
      </w:r>
    </w:p>
    <w:p w14:paraId="7F3E9D43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>Введение с обоснованием актуальности автоматизации процессов предприятий общественного питания.</w:t>
      </w:r>
    </w:p>
    <w:p w14:paraId="202404C9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 xml:space="preserve">Глава 1. Исследовательский раздел: детальное описание предметной области, выделение ключевых бизнес-процессов, сегментация и портреты целевой аудитории (ЦА), а также построение контекстной диаграммы и графической </w:t>
      </w:r>
      <w:r w:rsidRPr="002E600D">
        <w:rPr>
          <w:rFonts w:cs="Times New Roman"/>
          <w:lang w:val="ru-RU"/>
        </w:rPr>
        <w:lastRenderedPageBreak/>
        <w:t>диаграммы прецедентов (</w:t>
      </w:r>
      <w:r w:rsidRPr="002E600D">
        <w:rPr>
          <w:rFonts w:cs="Times New Roman"/>
        </w:rPr>
        <w:t>Use</w:t>
      </w:r>
      <w:r w:rsidRPr="002E600D">
        <w:rPr>
          <w:rFonts w:cs="Times New Roman"/>
          <w:lang w:val="ru-RU"/>
        </w:rPr>
        <w:t xml:space="preserve"> </w:t>
      </w:r>
      <w:r w:rsidRPr="002E600D">
        <w:rPr>
          <w:rFonts w:cs="Times New Roman"/>
        </w:rPr>
        <w:t>Case</w:t>
      </w:r>
      <w:r w:rsidRPr="002E600D">
        <w:rPr>
          <w:rFonts w:cs="Times New Roman"/>
          <w:lang w:val="ru-RU"/>
        </w:rPr>
        <w:t>) для ролей Администратора, Официанта, Повара и Бармена.</w:t>
      </w:r>
    </w:p>
    <w:p w14:paraId="20D846CC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 xml:space="preserve">Глава 2. Технологический раздел: общие сведения о работе программы, физическая модель базы данных (описание структуры 6 взаимосвязанных реляционных таблиц, типов данных, ограничений </w:t>
      </w:r>
      <w:r w:rsidRPr="002E600D">
        <w:rPr>
          <w:rFonts w:cs="Times New Roman"/>
        </w:rPr>
        <w:t>CHECK</w:t>
      </w:r>
      <w:r w:rsidRPr="002E600D">
        <w:rPr>
          <w:rFonts w:cs="Times New Roman"/>
          <w:lang w:val="ru-RU"/>
        </w:rPr>
        <w:t xml:space="preserve">, </w:t>
      </w:r>
      <w:r w:rsidRPr="002E600D">
        <w:rPr>
          <w:rFonts w:cs="Times New Roman"/>
        </w:rPr>
        <w:t>UNIQUE</w:t>
      </w:r>
      <w:r w:rsidRPr="002E600D">
        <w:rPr>
          <w:rFonts w:cs="Times New Roman"/>
          <w:lang w:val="ru-RU"/>
        </w:rPr>
        <w:t xml:space="preserve">, </w:t>
      </w:r>
      <w:r w:rsidRPr="002E600D">
        <w:rPr>
          <w:rFonts w:cs="Times New Roman"/>
        </w:rPr>
        <w:t>FOREIGN</w:t>
      </w:r>
      <w:r w:rsidRPr="002E600D">
        <w:rPr>
          <w:rFonts w:cs="Times New Roman"/>
          <w:lang w:val="ru-RU"/>
        </w:rPr>
        <w:t xml:space="preserve"> </w:t>
      </w:r>
      <w:r w:rsidRPr="002E600D">
        <w:rPr>
          <w:rFonts w:cs="Times New Roman"/>
        </w:rPr>
        <w:t>KEY</w:t>
      </w:r>
      <w:r w:rsidRPr="002E600D">
        <w:rPr>
          <w:rFonts w:cs="Times New Roman"/>
          <w:lang w:val="ru-RU"/>
        </w:rPr>
        <w:t xml:space="preserve"> и </w:t>
      </w:r>
      <w:r w:rsidRPr="002E600D">
        <w:rPr>
          <w:rFonts w:cs="Times New Roman"/>
        </w:rPr>
        <w:t>ER</w:t>
      </w:r>
      <w:r w:rsidRPr="002E600D">
        <w:rPr>
          <w:rFonts w:cs="Times New Roman"/>
          <w:lang w:val="ru-RU"/>
        </w:rPr>
        <w:t>-диаграмма), описание стека применяемых технологий и подробное руководство пользователя с демонстрацией скриншотов тест-кейсов.</w:t>
      </w:r>
    </w:p>
    <w:p w14:paraId="2420C74B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>Заключение, содержащее общий структурированный вывод по реализации целей и задач практики, оценку жизнеспособности получившегося продукта, и Список используемых источников по ГОСТу.</w:t>
      </w:r>
    </w:p>
    <w:p w14:paraId="188A5127" w14:textId="77777777" w:rsidR="00BF2EA7" w:rsidRPr="002E600D" w:rsidRDefault="00000000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  <w:r w:rsidRPr="002E600D">
        <w:rPr>
          <w:rFonts w:cs="Times New Roman"/>
          <w:b/>
          <w:lang w:val="ru-RU"/>
        </w:rPr>
        <w:t>2. Разработка демонстрационных материалов и структуры презентации</w:t>
      </w:r>
    </w:p>
    <w:p w14:paraId="0D5814E5" w14:textId="77777777" w:rsidR="00BF2EA7" w:rsidRPr="002E600D" w:rsidRDefault="00000000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 xml:space="preserve">Для защиты проекта перед аттестационной комиссией была разработана мультимедийная презентация в формате 1920×1080 </w:t>
      </w:r>
      <w:proofErr w:type="spellStart"/>
      <w:r w:rsidRPr="002E600D">
        <w:rPr>
          <w:rFonts w:cs="Times New Roman"/>
        </w:rPr>
        <w:t>px</w:t>
      </w:r>
      <w:proofErr w:type="spellEnd"/>
      <w:r w:rsidRPr="002E600D">
        <w:rPr>
          <w:rFonts w:cs="Times New Roman"/>
          <w:lang w:val="ru-RU"/>
        </w:rPr>
        <w:t xml:space="preserve"> объемом в 9 слайдов. Структура презентации отражает все ключевые вехи проектирования и технические решения программного комплекса:</w:t>
      </w:r>
    </w:p>
    <w:p w14:paraId="072652DC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</w:rPr>
      </w:pPr>
      <w:r w:rsidRPr="002E600D">
        <w:rPr>
          <w:rFonts w:cs="Times New Roman"/>
          <w:lang w:val="ru-RU"/>
        </w:rPr>
        <w:t xml:space="preserve">Слайд 1: Титульный. Наименование проекта, сведения об авторах (гр. </w:t>
      </w:r>
      <w:r w:rsidRPr="002E600D">
        <w:rPr>
          <w:rFonts w:cs="Times New Roman"/>
        </w:rPr>
        <w:t xml:space="preserve">ИС-32 </w:t>
      </w:r>
      <w:proofErr w:type="spellStart"/>
      <w:r w:rsidRPr="002E600D">
        <w:rPr>
          <w:rFonts w:cs="Times New Roman"/>
        </w:rPr>
        <w:t>Иванов</w:t>
      </w:r>
      <w:proofErr w:type="spellEnd"/>
      <w:r w:rsidRPr="002E600D">
        <w:rPr>
          <w:rFonts w:cs="Times New Roman"/>
        </w:rPr>
        <w:t xml:space="preserve">, </w:t>
      </w:r>
      <w:proofErr w:type="spellStart"/>
      <w:r w:rsidRPr="002E600D">
        <w:rPr>
          <w:rFonts w:cs="Times New Roman"/>
        </w:rPr>
        <w:t>Петров</w:t>
      </w:r>
      <w:proofErr w:type="spellEnd"/>
      <w:r w:rsidRPr="002E600D">
        <w:rPr>
          <w:rFonts w:cs="Times New Roman"/>
        </w:rPr>
        <w:t>) и руководителях.</w:t>
      </w:r>
    </w:p>
    <w:p w14:paraId="64458834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</w:rPr>
      </w:pPr>
      <w:r w:rsidRPr="002E600D">
        <w:rPr>
          <w:rFonts w:cs="Times New Roman"/>
          <w:lang w:val="ru-RU"/>
        </w:rPr>
        <w:t xml:space="preserve">Слайд 2: Актуальность и проблематика. Описание недостатков бумажного учета в кафе (ошибки расчета, путаница с чеками, отсутствие прозрачной аналитики). </w:t>
      </w:r>
      <w:proofErr w:type="spellStart"/>
      <w:r w:rsidRPr="002E600D">
        <w:rPr>
          <w:rFonts w:cs="Times New Roman"/>
        </w:rPr>
        <w:t>Цель</w:t>
      </w:r>
      <w:proofErr w:type="spellEnd"/>
      <w:r w:rsidRPr="002E600D">
        <w:rPr>
          <w:rFonts w:cs="Times New Roman"/>
        </w:rPr>
        <w:t xml:space="preserve"> и </w:t>
      </w:r>
      <w:proofErr w:type="spellStart"/>
      <w:r w:rsidRPr="002E600D">
        <w:rPr>
          <w:rFonts w:cs="Times New Roman"/>
        </w:rPr>
        <w:t>задачи</w:t>
      </w:r>
      <w:proofErr w:type="spellEnd"/>
      <w:r w:rsidRPr="002E600D">
        <w:rPr>
          <w:rFonts w:cs="Times New Roman"/>
        </w:rPr>
        <w:t xml:space="preserve"> </w:t>
      </w:r>
      <w:proofErr w:type="spellStart"/>
      <w:r w:rsidRPr="002E600D">
        <w:rPr>
          <w:rFonts w:cs="Times New Roman"/>
        </w:rPr>
        <w:t>автоматизации</w:t>
      </w:r>
      <w:proofErr w:type="spellEnd"/>
      <w:r w:rsidRPr="002E600D">
        <w:rPr>
          <w:rFonts w:cs="Times New Roman"/>
        </w:rPr>
        <w:t>.</w:t>
      </w:r>
    </w:p>
    <w:p w14:paraId="5A871B44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lastRenderedPageBreak/>
        <w:t>Слайд 3: Границы и требования к системе. Краткая демонстрация функциональных и нефункциональных спецификаций требований и жестких правил смены состояний чеков.</w:t>
      </w:r>
    </w:p>
    <w:p w14:paraId="0C2DDA85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 xml:space="preserve">Слайд 4: Архитектура средств обработки информации. Демонстрация контекстной диаграммы и </w:t>
      </w:r>
      <w:r w:rsidRPr="002E600D">
        <w:rPr>
          <w:rFonts w:cs="Times New Roman"/>
        </w:rPr>
        <w:t>Use</w:t>
      </w:r>
      <w:r w:rsidRPr="002E600D">
        <w:rPr>
          <w:rFonts w:cs="Times New Roman"/>
          <w:lang w:val="ru-RU"/>
        </w:rPr>
        <w:t xml:space="preserve"> </w:t>
      </w:r>
      <w:r w:rsidRPr="002E600D">
        <w:rPr>
          <w:rFonts w:cs="Times New Roman"/>
        </w:rPr>
        <w:t>Case</w:t>
      </w:r>
      <w:r w:rsidRPr="002E600D">
        <w:rPr>
          <w:rFonts w:cs="Times New Roman"/>
          <w:lang w:val="ru-RU"/>
        </w:rPr>
        <w:t xml:space="preserve"> диаграммы прецедентов.</w:t>
      </w:r>
    </w:p>
    <w:p w14:paraId="5624D97C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 xml:space="preserve">Слайд 5: Реляционная структура данных. Демонстрация физической </w:t>
      </w:r>
      <w:r w:rsidRPr="002E600D">
        <w:rPr>
          <w:rFonts w:cs="Times New Roman"/>
        </w:rPr>
        <w:t>ER</w:t>
      </w:r>
      <w:r w:rsidRPr="002E600D">
        <w:rPr>
          <w:rFonts w:cs="Times New Roman"/>
          <w:lang w:val="ru-RU"/>
        </w:rPr>
        <w:t xml:space="preserve">-диаграммы базы данных, обоснование связей «Один-ко-многим» и транзакционного состава чека </w:t>
      </w:r>
      <w:r w:rsidRPr="002E600D">
        <w:rPr>
          <w:rFonts w:cs="Times New Roman"/>
        </w:rPr>
        <w:t>order</w:t>
      </w:r>
      <w:r w:rsidRPr="002E600D">
        <w:rPr>
          <w:rFonts w:cs="Times New Roman"/>
          <w:lang w:val="ru-RU"/>
        </w:rPr>
        <w:t>_</w:t>
      </w:r>
      <w:r w:rsidRPr="002E600D">
        <w:rPr>
          <w:rFonts w:cs="Times New Roman"/>
        </w:rPr>
        <w:t>items</w:t>
      </w:r>
      <w:r w:rsidRPr="002E600D">
        <w:rPr>
          <w:rFonts w:cs="Times New Roman"/>
          <w:lang w:val="ru-RU"/>
        </w:rPr>
        <w:t>.</w:t>
      </w:r>
    </w:p>
    <w:p w14:paraId="5EB85A96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>Слайд 6: Программная реализация и модульность. Иерархия файлов программного комплекса, обоснование выноса транзакционной логики в отдельные менеджеры для защиты от утечек памяти.</w:t>
      </w:r>
    </w:p>
    <w:p w14:paraId="617825F3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>Слайд 7: Демонстрация интерфейса (Роль: Администратор). Иллюстрация работы административного меню, ведения номенклатуры и выгрузки красивой таблицы персонала.</w:t>
      </w:r>
    </w:p>
    <w:p w14:paraId="5954C5F9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>Слайд 8: Демонстрация интерфейса (Роль: Официант / Повар). Иллюстрация сценариев оформления новых заказов и работы поваров с активными задачами (с автоматическим отсечением закрытых чеков).</w:t>
      </w:r>
    </w:p>
    <w:p w14:paraId="243BD479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>Слайд 9: Заключение. Итоги прохождения практики, оценка жизнеспособности продукта и векторы дальнейшего масштабирования ПО.</w:t>
      </w:r>
    </w:p>
    <w:p w14:paraId="2652F8D4" w14:textId="77777777" w:rsidR="00BF2EA7" w:rsidRPr="002E600D" w:rsidRDefault="00000000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  <w:r w:rsidRPr="002E600D">
        <w:rPr>
          <w:rFonts w:cs="Times New Roman"/>
          <w:b/>
          <w:sz w:val="32"/>
          <w:lang w:val="ru-RU"/>
        </w:rPr>
        <w:t>ЗАКЛЮЧЕНИЕ</w:t>
      </w:r>
    </w:p>
    <w:p w14:paraId="5820B2CF" w14:textId="77777777" w:rsidR="00BF2EA7" w:rsidRPr="002E600D" w:rsidRDefault="00000000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 xml:space="preserve">В результате выполнения программы учебной практики по профессиональному модулю ПМ.01 студентами группы ИС-32 были в полном </w:t>
      </w:r>
      <w:r w:rsidRPr="002E600D">
        <w:rPr>
          <w:rFonts w:cs="Times New Roman"/>
          <w:lang w:val="ru-RU"/>
        </w:rPr>
        <w:lastRenderedPageBreak/>
        <w:t>объеме реализованы все поставленные цели и задачи. Разработанный программный продукт — Информационная система кафе «</w:t>
      </w:r>
      <w:proofErr w:type="spellStart"/>
      <w:r w:rsidRPr="002E600D">
        <w:rPr>
          <w:rFonts w:cs="Times New Roman"/>
        </w:rPr>
        <w:t>CapyCafe</w:t>
      </w:r>
      <w:proofErr w:type="spellEnd"/>
      <w:r w:rsidRPr="002E600D">
        <w:rPr>
          <w:rFonts w:cs="Times New Roman"/>
          <w:lang w:val="ru-RU"/>
        </w:rPr>
        <w:t>» — представляет собой стабильное, модульное и оптимизированное по памяти решение для малого бизнеса.</w:t>
      </w:r>
    </w:p>
    <w:p w14:paraId="79788836" w14:textId="77777777" w:rsidR="00BF2EA7" w:rsidRPr="002E600D" w:rsidRDefault="00000000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  <w:r w:rsidRPr="002E600D">
        <w:rPr>
          <w:rFonts w:cs="Times New Roman"/>
          <w:b/>
          <w:lang w:val="ru-RU"/>
        </w:rPr>
        <w:t>Ключевые итоги реализации целей и задач практики:</w:t>
      </w:r>
    </w:p>
    <w:p w14:paraId="200E77BB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>Аналитический блок: Проведен детальный системный анализ процессов общепита. Созданные спецификации требований и диаграммы прецедентов сориентировали архитектуру приложения на решение реальных потребностей сотрудников кафе и позволили избежать избыточности функционала.</w:t>
      </w:r>
    </w:p>
    <w:p w14:paraId="6613FB00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 xml:space="preserve">База данных: Физическая модель СУБД </w:t>
      </w:r>
      <w:r w:rsidRPr="002E600D">
        <w:rPr>
          <w:rFonts w:cs="Times New Roman"/>
        </w:rPr>
        <w:t>SQLite</w:t>
      </w:r>
      <w:r w:rsidRPr="002E600D">
        <w:rPr>
          <w:rFonts w:cs="Times New Roman"/>
          <w:lang w:val="ru-RU"/>
        </w:rPr>
        <w:t xml:space="preserve"> спроектирована с соблюдением требований нормализации. Использование каскадных удалений (</w:t>
      </w:r>
      <w:r w:rsidRPr="002E600D">
        <w:rPr>
          <w:rFonts w:cs="Times New Roman"/>
        </w:rPr>
        <w:t>ON</w:t>
      </w:r>
      <w:r w:rsidRPr="002E600D">
        <w:rPr>
          <w:rFonts w:cs="Times New Roman"/>
          <w:lang w:val="ru-RU"/>
        </w:rPr>
        <w:t xml:space="preserve"> </w:t>
      </w:r>
      <w:r w:rsidRPr="002E600D">
        <w:rPr>
          <w:rFonts w:cs="Times New Roman"/>
        </w:rPr>
        <w:t>DELETE</w:t>
      </w:r>
      <w:r w:rsidRPr="002E600D">
        <w:rPr>
          <w:rFonts w:cs="Times New Roman"/>
          <w:lang w:val="ru-RU"/>
        </w:rPr>
        <w:t xml:space="preserve"> </w:t>
      </w:r>
      <w:r w:rsidRPr="002E600D">
        <w:rPr>
          <w:rFonts w:cs="Times New Roman"/>
        </w:rPr>
        <w:t>CASCADE</w:t>
      </w:r>
      <w:r w:rsidRPr="002E600D">
        <w:rPr>
          <w:rFonts w:cs="Times New Roman"/>
          <w:lang w:val="ru-RU"/>
        </w:rPr>
        <w:t>), триггеров сохранения исторических цен (</w:t>
      </w:r>
      <w:r w:rsidRPr="002E600D">
        <w:rPr>
          <w:rFonts w:cs="Times New Roman"/>
        </w:rPr>
        <w:t>price</w:t>
      </w:r>
      <w:r w:rsidRPr="002E600D">
        <w:rPr>
          <w:rFonts w:cs="Times New Roman"/>
          <w:lang w:val="ru-RU"/>
        </w:rPr>
        <w:t>_</w:t>
      </w:r>
      <w:r w:rsidRPr="002E600D">
        <w:rPr>
          <w:rFonts w:cs="Times New Roman"/>
        </w:rPr>
        <w:t>at</w:t>
      </w:r>
      <w:r w:rsidRPr="002E600D">
        <w:rPr>
          <w:rFonts w:cs="Times New Roman"/>
          <w:lang w:val="ru-RU"/>
        </w:rPr>
        <w:t>_</w:t>
      </w:r>
      <w:r w:rsidRPr="002E600D">
        <w:rPr>
          <w:rFonts w:cs="Times New Roman"/>
        </w:rPr>
        <w:t>order</w:t>
      </w:r>
      <w:r w:rsidRPr="002E600D">
        <w:rPr>
          <w:rFonts w:cs="Times New Roman"/>
          <w:lang w:val="ru-RU"/>
        </w:rPr>
        <w:t xml:space="preserve">), уникальных композитных индексов и ограничений </w:t>
      </w:r>
      <w:r w:rsidRPr="002E600D">
        <w:rPr>
          <w:rFonts w:cs="Times New Roman"/>
        </w:rPr>
        <w:t>CHECK</w:t>
      </w:r>
      <w:r w:rsidRPr="002E600D">
        <w:rPr>
          <w:rFonts w:cs="Times New Roman"/>
          <w:lang w:val="ru-RU"/>
        </w:rPr>
        <w:t xml:space="preserve"> гарантирует абсолютную ссылочную целостность данных на уровне ядра СУБД.</w:t>
      </w:r>
    </w:p>
    <w:p w14:paraId="27912670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 xml:space="preserve">Программный комплекс: Написанное на языке </w:t>
      </w:r>
      <w:r w:rsidRPr="002E600D">
        <w:rPr>
          <w:rFonts w:cs="Times New Roman"/>
        </w:rPr>
        <w:t>Python</w:t>
      </w:r>
      <w:r w:rsidRPr="002E600D">
        <w:rPr>
          <w:rFonts w:cs="Times New Roman"/>
          <w:lang w:val="ru-RU"/>
        </w:rPr>
        <w:t xml:space="preserve"> консольное приложение успешно реализует все </w:t>
      </w:r>
      <w:r w:rsidRPr="002E600D">
        <w:rPr>
          <w:rFonts w:cs="Times New Roman"/>
        </w:rPr>
        <w:t>CRUD</w:t>
      </w:r>
      <w:r w:rsidRPr="002E600D">
        <w:rPr>
          <w:rFonts w:cs="Times New Roman"/>
          <w:lang w:val="ru-RU"/>
        </w:rPr>
        <w:t xml:space="preserve">-сценарии взаимодействия со слоем данных. Внедренная система разграничения прецедентов по должностным обязанностям (Администратор, Официант, Повар, Бармен) обеспечивает высокую эргономику работы. Применение декораторов контроля исключений </w:t>
      </w:r>
      <w:r w:rsidRPr="002E600D">
        <w:rPr>
          <w:rFonts w:cs="Times New Roman"/>
        </w:rPr>
        <w:t>run</w:t>
      </w:r>
      <w:r w:rsidRPr="002E600D">
        <w:rPr>
          <w:rFonts w:cs="Times New Roman"/>
          <w:lang w:val="ru-RU"/>
        </w:rPr>
        <w:t>_</w:t>
      </w:r>
      <w:r w:rsidRPr="002E600D">
        <w:rPr>
          <w:rFonts w:cs="Times New Roman"/>
        </w:rPr>
        <w:t>safe</w:t>
      </w:r>
      <w:r w:rsidRPr="002E600D">
        <w:rPr>
          <w:rFonts w:cs="Times New Roman"/>
          <w:lang w:val="ru-RU"/>
        </w:rPr>
        <w:t>_</w:t>
      </w:r>
      <w:proofErr w:type="spellStart"/>
      <w:r w:rsidRPr="002E600D">
        <w:rPr>
          <w:rFonts w:cs="Times New Roman"/>
        </w:rPr>
        <w:t>ui</w:t>
      </w:r>
      <w:proofErr w:type="spellEnd"/>
      <w:r w:rsidRPr="002E600D">
        <w:rPr>
          <w:rFonts w:cs="Times New Roman"/>
          <w:lang w:val="ru-RU"/>
        </w:rPr>
        <w:t xml:space="preserve"> и контекстных менеджеров для транзакций полностью защищает программу от падений при некорректном вводе данных пользователем и предотвращает возникновение утечек оперативной памяти (</w:t>
      </w:r>
      <w:r w:rsidRPr="002E600D">
        <w:rPr>
          <w:rFonts w:cs="Times New Roman"/>
        </w:rPr>
        <w:t>memory</w:t>
      </w:r>
      <w:r w:rsidRPr="002E600D">
        <w:rPr>
          <w:rFonts w:cs="Times New Roman"/>
          <w:lang w:val="ru-RU"/>
        </w:rPr>
        <w:t xml:space="preserve"> </w:t>
      </w:r>
      <w:r w:rsidRPr="002E600D">
        <w:rPr>
          <w:rFonts w:cs="Times New Roman"/>
        </w:rPr>
        <w:t>leaks</w:t>
      </w:r>
      <w:r w:rsidRPr="002E600D">
        <w:rPr>
          <w:rFonts w:cs="Times New Roman"/>
          <w:lang w:val="ru-RU"/>
        </w:rPr>
        <w:t>).</w:t>
      </w:r>
    </w:p>
    <w:p w14:paraId="067C5EB3" w14:textId="77777777" w:rsidR="00BF2EA7" w:rsidRPr="002E600D" w:rsidRDefault="00000000" w:rsidP="002E600D">
      <w:pPr>
        <w:pStyle w:val="a0"/>
        <w:spacing w:before="240" w:after="360" w:line="360" w:lineRule="auto"/>
        <w:ind w:left="0" w:firstLine="851"/>
        <w:contextualSpacing w:val="0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lastRenderedPageBreak/>
        <w:t>Документирование: Итоговый сводный отчет и графические материалы защиты оформлены в строгом соответствии с требованиями ГОСТ и внутренними регламентами аттестационной комиссии колледжа.</w:t>
      </w:r>
    </w:p>
    <w:p w14:paraId="6C499B7E" w14:textId="77777777" w:rsidR="00BF2EA7" w:rsidRPr="002E600D" w:rsidRDefault="00000000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  <w:r w:rsidRPr="002E600D">
        <w:rPr>
          <w:rFonts w:cs="Times New Roman"/>
          <w:lang w:val="ru-RU"/>
        </w:rPr>
        <w:t>Жизнеспособность продукта: Разработанная система полностью готова к развертыванию в локальной рабочей среде кафе «Причал» на 12 столиков. Минималистичный консольный интерфейс, отсутствие требований к постоянному интернет-соединению и высокая скорость выполнения аналитических запросов делают программу эффективным инструментом первичной автоматизации, решающим проблему ручного бумажного учета и оптимизирующим скорость обслуживания гостей заведения. Перспективным направлением развития системы является интеграция графического интерфейса пользователя (</w:t>
      </w:r>
      <w:r w:rsidRPr="002E600D">
        <w:rPr>
          <w:rFonts w:cs="Times New Roman"/>
        </w:rPr>
        <w:t>GUI</w:t>
      </w:r>
      <w:r w:rsidRPr="002E600D">
        <w:rPr>
          <w:rFonts w:cs="Times New Roman"/>
          <w:lang w:val="ru-RU"/>
        </w:rPr>
        <w:t>) и расширение функционала до модулей складского учета и интеграции внешнего кассового оборудования.</w:t>
      </w:r>
    </w:p>
    <w:p w14:paraId="5EDF1FE4" w14:textId="77777777" w:rsidR="00BF2EA7" w:rsidRPr="002E600D" w:rsidRDefault="00000000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  <w:r w:rsidRPr="002E600D">
        <w:rPr>
          <w:rFonts w:cs="Times New Roman"/>
          <w:b/>
          <w:lang w:val="ru-RU"/>
        </w:rPr>
        <w:t>СПИСОК ИСПОЛЬЗУЕМЫХ ИСТОЧНИКОВ</w:t>
      </w:r>
    </w:p>
    <w:p w14:paraId="30D7560E" w14:textId="77777777" w:rsidR="00BF2EA7" w:rsidRPr="002E600D" w:rsidRDefault="00000000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  <w:r w:rsidRPr="002E600D">
        <w:rPr>
          <w:rFonts w:cs="Times New Roman"/>
          <w:sz w:val="24"/>
          <w:lang w:val="ru-RU"/>
        </w:rPr>
        <w:t>1. Федеральный государственный образовательный стандарт среднего профессионального образования по специальности 09.02.07 «Информационные системы и программирование» [Утвержден приказом Минобрнауки России от 09.12.2016 № 1547].</w:t>
      </w:r>
    </w:p>
    <w:p w14:paraId="500D23F6" w14:textId="77777777" w:rsidR="00BF2EA7" w:rsidRPr="002E600D" w:rsidRDefault="00000000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  <w:r w:rsidRPr="002E600D">
        <w:rPr>
          <w:rFonts w:cs="Times New Roman"/>
          <w:sz w:val="24"/>
          <w:lang w:val="ru-RU"/>
        </w:rPr>
        <w:t>2. ГОСТ 7.32-2001.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 w14:paraId="23297C25" w14:textId="77777777" w:rsidR="00BF2EA7" w:rsidRPr="002E600D" w:rsidRDefault="00000000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  <w:r w:rsidRPr="002E600D">
        <w:rPr>
          <w:rFonts w:cs="Times New Roman"/>
          <w:sz w:val="24"/>
          <w:lang w:val="ru-RU"/>
        </w:rPr>
        <w:t>3. Макрушин А. Н. Методическое пособие по прохождению учебной практики по ПМ.01 по специальности 09.02.07 «Информационные системы и программирование». — Астрахань: ГБПОУ АО «АКВТ», 2026. — 24 с.</w:t>
      </w:r>
    </w:p>
    <w:p w14:paraId="098C60E0" w14:textId="77777777" w:rsidR="00BF2EA7" w:rsidRPr="002E600D" w:rsidRDefault="00000000" w:rsidP="002E600D">
      <w:pPr>
        <w:spacing w:before="240" w:after="360" w:line="360" w:lineRule="auto"/>
        <w:ind w:firstLine="851"/>
        <w:rPr>
          <w:rFonts w:cs="Times New Roman"/>
          <w:lang w:val="ru-RU"/>
        </w:rPr>
      </w:pPr>
      <w:r w:rsidRPr="002E600D">
        <w:rPr>
          <w:rFonts w:cs="Times New Roman"/>
          <w:sz w:val="24"/>
          <w:lang w:val="ru-RU"/>
        </w:rPr>
        <w:t xml:space="preserve">4. Документация по СУБД </w:t>
      </w:r>
      <w:r w:rsidRPr="002E600D">
        <w:rPr>
          <w:rFonts w:cs="Times New Roman"/>
          <w:sz w:val="24"/>
        </w:rPr>
        <w:t>SQLite</w:t>
      </w:r>
      <w:r w:rsidRPr="002E600D">
        <w:rPr>
          <w:rFonts w:cs="Times New Roman"/>
          <w:sz w:val="24"/>
          <w:lang w:val="ru-RU"/>
        </w:rPr>
        <w:t xml:space="preserve">3. Электронный ресурс. </w:t>
      </w:r>
      <w:r w:rsidRPr="002E600D">
        <w:rPr>
          <w:rFonts w:cs="Times New Roman"/>
          <w:sz w:val="24"/>
        </w:rPr>
        <w:t>URL</w:t>
      </w:r>
      <w:r w:rsidRPr="002E600D">
        <w:rPr>
          <w:rFonts w:cs="Times New Roman"/>
          <w:sz w:val="24"/>
          <w:lang w:val="ru-RU"/>
        </w:rPr>
        <w:t xml:space="preserve">: </w:t>
      </w:r>
      <w:r w:rsidRPr="002E600D">
        <w:rPr>
          <w:rFonts w:cs="Times New Roman"/>
          <w:sz w:val="24"/>
        </w:rPr>
        <w:t>https</w:t>
      </w:r>
      <w:r w:rsidRPr="002E600D">
        <w:rPr>
          <w:rFonts w:cs="Times New Roman"/>
          <w:sz w:val="24"/>
          <w:lang w:val="ru-RU"/>
        </w:rPr>
        <w:t>://</w:t>
      </w:r>
      <w:r w:rsidRPr="002E600D">
        <w:rPr>
          <w:rFonts w:cs="Times New Roman"/>
          <w:sz w:val="24"/>
        </w:rPr>
        <w:t>www</w:t>
      </w:r>
      <w:r w:rsidRPr="002E600D">
        <w:rPr>
          <w:rFonts w:cs="Times New Roman"/>
          <w:sz w:val="24"/>
          <w:lang w:val="ru-RU"/>
        </w:rPr>
        <w:t>.</w:t>
      </w:r>
      <w:proofErr w:type="spellStart"/>
      <w:r w:rsidRPr="002E600D">
        <w:rPr>
          <w:rFonts w:cs="Times New Roman"/>
          <w:sz w:val="24"/>
        </w:rPr>
        <w:t>sqlite</w:t>
      </w:r>
      <w:proofErr w:type="spellEnd"/>
      <w:r w:rsidRPr="002E600D">
        <w:rPr>
          <w:rFonts w:cs="Times New Roman"/>
          <w:sz w:val="24"/>
          <w:lang w:val="ru-RU"/>
        </w:rPr>
        <w:t>.</w:t>
      </w:r>
      <w:r w:rsidRPr="002E600D">
        <w:rPr>
          <w:rFonts w:cs="Times New Roman"/>
          <w:sz w:val="24"/>
        </w:rPr>
        <w:t>org</w:t>
      </w:r>
      <w:r w:rsidRPr="002E600D">
        <w:rPr>
          <w:rFonts w:cs="Times New Roman"/>
          <w:sz w:val="24"/>
          <w:lang w:val="ru-RU"/>
        </w:rPr>
        <w:t>/</w:t>
      </w:r>
      <w:r w:rsidRPr="002E600D">
        <w:rPr>
          <w:rFonts w:cs="Times New Roman"/>
          <w:sz w:val="24"/>
        </w:rPr>
        <w:t>docs</w:t>
      </w:r>
      <w:r w:rsidRPr="002E600D">
        <w:rPr>
          <w:rFonts w:cs="Times New Roman"/>
          <w:sz w:val="24"/>
          <w:lang w:val="ru-RU"/>
        </w:rPr>
        <w:t>.</w:t>
      </w:r>
      <w:r w:rsidRPr="002E600D">
        <w:rPr>
          <w:rFonts w:cs="Times New Roman"/>
          <w:sz w:val="24"/>
        </w:rPr>
        <w:t>html</w:t>
      </w:r>
      <w:r w:rsidRPr="002E600D">
        <w:rPr>
          <w:rFonts w:cs="Times New Roman"/>
          <w:sz w:val="24"/>
          <w:lang w:val="ru-RU"/>
        </w:rPr>
        <w:t xml:space="preserve"> (дата обращения: 07.10.2026).</w:t>
      </w:r>
    </w:p>
    <w:p w14:paraId="696D2526" w14:textId="77777777" w:rsidR="00BF2EA7" w:rsidRPr="002E600D" w:rsidRDefault="00000000" w:rsidP="002E600D">
      <w:pPr>
        <w:spacing w:before="240" w:after="360" w:line="360" w:lineRule="auto"/>
        <w:ind w:firstLine="851"/>
        <w:rPr>
          <w:rFonts w:cs="Times New Roman"/>
        </w:rPr>
      </w:pPr>
      <w:r w:rsidRPr="002E600D">
        <w:rPr>
          <w:rFonts w:cs="Times New Roman"/>
          <w:sz w:val="24"/>
          <w:lang w:val="ru-RU"/>
        </w:rPr>
        <w:lastRenderedPageBreak/>
        <w:t xml:space="preserve">5. Документация по языку программирования </w:t>
      </w:r>
      <w:r w:rsidRPr="002E600D">
        <w:rPr>
          <w:rFonts w:cs="Times New Roman"/>
          <w:sz w:val="24"/>
        </w:rPr>
        <w:t>Python</w:t>
      </w:r>
      <w:r w:rsidRPr="002E600D">
        <w:rPr>
          <w:rFonts w:cs="Times New Roman"/>
          <w:sz w:val="24"/>
          <w:lang w:val="ru-RU"/>
        </w:rPr>
        <w:t xml:space="preserve"> 3.</w:t>
      </w:r>
      <w:r w:rsidRPr="002E600D">
        <w:rPr>
          <w:rFonts w:cs="Times New Roman"/>
          <w:sz w:val="24"/>
        </w:rPr>
        <w:t>x</w:t>
      </w:r>
      <w:r w:rsidRPr="002E600D">
        <w:rPr>
          <w:rFonts w:cs="Times New Roman"/>
          <w:sz w:val="24"/>
          <w:lang w:val="ru-RU"/>
        </w:rPr>
        <w:t xml:space="preserve">. Электронный ресурс. </w:t>
      </w:r>
      <w:r w:rsidRPr="002E600D">
        <w:rPr>
          <w:rFonts w:cs="Times New Roman"/>
          <w:sz w:val="24"/>
        </w:rPr>
        <w:t>URL: https://docs.python.org/3/ (</w:t>
      </w:r>
      <w:proofErr w:type="spellStart"/>
      <w:r w:rsidRPr="002E600D">
        <w:rPr>
          <w:rFonts w:cs="Times New Roman"/>
          <w:sz w:val="24"/>
        </w:rPr>
        <w:t>дата</w:t>
      </w:r>
      <w:proofErr w:type="spellEnd"/>
      <w:r w:rsidRPr="002E600D">
        <w:rPr>
          <w:rFonts w:cs="Times New Roman"/>
          <w:sz w:val="24"/>
        </w:rPr>
        <w:t xml:space="preserve"> </w:t>
      </w:r>
      <w:proofErr w:type="spellStart"/>
      <w:r w:rsidRPr="002E600D">
        <w:rPr>
          <w:rFonts w:cs="Times New Roman"/>
          <w:sz w:val="24"/>
        </w:rPr>
        <w:t>обращения</w:t>
      </w:r>
      <w:proofErr w:type="spellEnd"/>
      <w:r w:rsidRPr="002E600D">
        <w:rPr>
          <w:rFonts w:cs="Times New Roman"/>
          <w:sz w:val="24"/>
        </w:rPr>
        <w:t>: 07.10.2026).</w:t>
      </w:r>
    </w:p>
    <w:sectPr w:rsidR="00BF2EA7" w:rsidRPr="002E600D" w:rsidSect="00034616">
      <w:pgSz w:w="12240" w:h="15840"/>
      <w:pgMar w:top="1138" w:right="562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AF98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770382">
    <w:abstractNumId w:val="8"/>
  </w:num>
  <w:num w:numId="2" w16cid:durableId="1616058314">
    <w:abstractNumId w:val="6"/>
  </w:num>
  <w:num w:numId="3" w16cid:durableId="1857189232">
    <w:abstractNumId w:val="5"/>
  </w:num>
  <w:num w:numId="4" w16cid:durableId="1907912441">
    <w:abstractNumId w:val="4"/>
  </w:num>
  <w:num w:numId="5" w16cid:durableId="824510411">
    <w:abstractNumId w:val="7"/>
  </w:num>
  <w:num w:numId="6" w16cid:durableId="1511721409">
    <w:abstractNumId w:val="3"/>
  </w:num>
  <w:num w:numId="7" w16cid:durableId="737023811">
    <w:abstractNumId w:val="2"/>
  </w:num>
  <w:num w:numId="8" w16cid:durableId="290986757">
    <w:abstractNumId w:val="1"/>
  </w:num>
  <w:num w:numId="9" w16cid:durableId="164685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8AC"/>
    <w:rsid w:val="002E600D"/>
    <w:rsid w:val="00326F90"/>
    <w:rsid w:val="00AA1D8D"/>
    <w:rsid w:val="00B47730"/>
    <w:rsid w:val="00BF2E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067827"/>
  <w14:defaultImageDpi w14:val="300"/>
  <w15:docId w15:val="{8CC3BA53-320A-4D25-8CED-4819C2DA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Midzu</cp:lastModifiedBy>
  <cp:revision>2</cp:revision>
  <dcterms:created xsi:type="dcterms:W3CDTF">2013-12-23T23:15:00Z</dcterms:created>
  <dcterms:modified xsi:type="dcterms:W3CDTF">2026-10-07T16:54:00Z</dcterms:modified>
  <cp:category/>
</cp:coreProperties>
</file>