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黑体" w:hAnsi="黑体" w:eastAsia="黑体"/>
          <w:b/>
          <w:sz w:val="36"/>
        </w:rPr>
        <w:t>FPGA 指纹图像方向场计算与可视化项目说明</w:t>
      </w:r>
    </w:p>
    <w:p>
      <w:pPr>
        <w:jc w:val="center"/>
      </w:pPr>
      <w:r>
        <w:rPr>
          <w:rFonts w:ascii="宋体" w:hAnsi="宋体" w:eastAsia="宋体"/>
          <w:b w:val="0"/>
          <w:color w:val="555555"/>
          <w:sz w:val="22"/>
        </w:rPr>
        <w:t>节选内容：设计思路、实现代码、硬件调试</w:t>
      </w:r>
    </w:p>
    <w:p>
      <w:pPr>
        <w:spacing w:before="280" w:after="160"/>
      </w:pPr>
      <w:r>
        <w:rPr>
          <w:rFonts w:ascii="黑体" w:hAnsi="黑体" w:eastAsia="黑体"/>
          <w:b/>
          <w:color w:val="000000"/>
          <w:sz w:val="32"/>
        </w:rPr>
        <w:t>2、 FPGA 设计思路</w:t>
      </w:r>
    </w:p>
    <w:p>
      <w:pPr>
        <w:spacing w:line="360" w:lineRule="auto" w:after="120"/>
        <w:ind w:firstLine="480"/>
      </w:pPr>
      <w:r>
        <w:rPr>
          <w:rFonts w:ascii="宋体" w:hAnsi="宋体" w:eastAsia="宋体"/>
          <w:b w:val="0"/>
          <w:sz w:val="24"/>
        </w:rPr>
        <w:t>本项目面向指纹图像结构分析，目标是在 FPGA 上完成灰度指纹图像输入、方向场计算和 HDMI 可视化输出。当前实现采用片上静态 ROM 作为输入源，预置三张 256×256 灰度指纹图像，通过板载 SW[1:0] 选择当前图像，后续可以在不重写核心算法链路的前提下替换为摄像头或 DDR3 帧缓存输入。</w:t>
      </w:r>
    </w:p>
    <w:p>
      <w:pPr>
        <w:spacing w:line="360" w:lineRule="auto" w:after="120"/>
        <w:ind w:firstLine="480"/>
      </w:pPr>
      <w:r>
        <w:rPr>
          <w:rFonts w:ascii="宋体" w:hAnsi="宋体" w:eastAsia="宋体"/>
          <w:b w:val="0"/>
          <w:sz w:val="24"/>
        </w:rPr>
        <w:t>系统处理链路采用流式像素结构。灰度像素首先进入 3×3 窗口生成模块，然后由 Sobel 算子计算水平和垂直梯度 Gx、Gy。由于 Sobel 梯度方向本质上是纹线边缘的法线方向，而指纹方向场需要表示脊线走向，因此工程中在区域统计前将梯度法线转换为指纹脊线切向方向，再进行局部块统计和方向角计算。</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80" w:type="dxa"/>
          <w:start w:w="120" w:type="dxa"/>
          <w:bottom w:w="80" w:type="dxa"/>
          <w:end w:w="120" w:type="dxa"/>
        </w:tblCellMar>
      </w:tblPr>
      <w:tblGrid>
        <w:gridCol w:w="3120"/>
        <w:gridCol w:w="3120"/>
        <w:gridCol w:w="3120"/>
      </w:tblGrid>
      <w:tr>
        <w:tc>
          <w:tcPr>
            <w:tcW w:type="dxa" w:w="3000"/>
            <w:shd w:fill="F2F4F7"/>
            <w:vAlign w:val="center"/>
          </w:tcPr>
          <w:p>
            <w:pPr>
              <w:jc w:val="center"/>
            </w:pPr>
            <w:r>
              <w:rPr>
                <w:rFonts w:ascii="黑体" w:hAnsi="黑体" w:eastAsia="黑体"/>
                <w:b/>
                <w:sz w:val="21"/>
              </w:rPr>
              <w:t>图像输入</w:t>
            </w:r>
          </w:p>
        </w:tc>
        <w:tc>
          <w:tcPr>
            <w:tcW w:type="dxa" w:w="3600"/>
            <w:shd w:fill="F2F4F7"/>
            <w:vAlign w:val="center"/>
          </w:tcPr>
          <w:p>
            <w:pPr>
              <w:jc w:val="center"/>
            </w:pPr>
            <w:r>
              <w:rPr>
                <w:rFonts w:ascii="黑体" w:hAnsi="黑体" w:eastAsia="黑体"/>
                <w:b/>
                <w:sz w:val="21"/>
              </w:rPr>
              <w:t>梯度与方向计算</w:t>
            </w:r>
          </w:p>
        </w:tc>
        <w:tc>
          <w:tcPr>
            <w:tcW w:type="dxa" w:w="2760"/>
            <w:shd w:fill="F2F4F7"/>
            <w:vAlign w:val="center"/>
          </w:tcPr>
          <w:p>
            <w:pPr>
              <w:jc w:val="center"/>
            </w:pPr>
            <w:r>
              <w:rPr>
                <w:rFonts w:ascii="黑体" w:hAnsi="黑体" w:eastAsia="黑体"/>
                <w:b/>
                <w:sz w:val="21"/>
              </w:rPr>
              <w:t>方向场显示</w:t>
            </w:r>
          </w:p>
        </w:tc>
      </w:tr>
      <w:tr>
        <w:tc>
          <w:tcPr>
            <w:tcW w:type="dxa" w:w="3000"/>
            <w:vAlign w:val="center"/>
          </w:tcPr>
          <w:p>
            <w:pPr>
              <w:jc w:val="center"/>
            </w:pPr>
            <w:r>
              <w:rPr>
                <w:rFonts w:ascii="宋体" w:hAnsi="宋体" w:eastAsia="宋体"/>
                <w:b w:val="0"/>
                <w:sz w:val="21"/>
              </w:rPr>
              <w:t>三张 256×256 灰度指纹图像</w:t>
              <w:br/>
              <w:t>片上 ROM 存储</w:t>
              <w:br/>
              <w:t>SW[1:0] 选择当前输入</w:t>
            </w:r>
          </w:p>
        </w:tc>
        <w:tc>
          <w:tcPr>
            <w:tcW w:type="dxa" w:w="3600"/>
            <w:vAlign w:val="center"/>
          </w:tcPr>
          <w:p>
            <w:pPr>
              <w:jc w:val="left"/>
            </w:pPr>
            <w:r>
              <w:rPr>
                <w:rFonts w:ascii="宋体" w:hAnsi="宋体" w:eastAsia="宋体"/>
                <w:b w:val="0"/>
                <w:sz w:val="21"/>
              </w:rPr>
              <w:t>3×3 窗口生成</w:t>
              <w:br/>
              <w:t>Sobel 计算 Gx/Gy</w:t>
              <w:br/>
              <w:t>脊线切向转换</w:t>
              <w:br/>
              <w:t>8×8 区域 tensor 统计</w:t>
              <w:br/>
              <w:t>CORDIC 计算主方向</w:t>
            </w:r>
          </w:p>
        </w:tc>
        <w:tc>
          <w:tcPr>
            <w:tcW w:type="dxa" w:w="2760"/>
            <w:vAlign w:val="center"/>
          </w:tcPr>
          <w:p>
            <w:pPr>
              <w:jc w:val="left"/>
            </w:pPr>
            <w:r>
              <w:rPr>
                <w:rFonts w:ascii="宋体" w:hAnsi="宋体" w:eastAsia="宋体"/>
                <w:b w:val="0"/>
                <w:sz w:val="21"/>
              </w:rPr>
              <w:t>32×32 方向场缓存</w:t>
              <w:br/>
              <w:t>灰度指纹背景叠加方向线</w:t>
              <w:br/>
              <w:t>HDMI 输出到采集卡/OBS</w:t>
            </w:r>
          </w:p>
        </w:tc>
      </w:tr>
    </w:tbl>
    <w:p>
      <w:pPr>
        <w:spacing w:after="160"/>
        <w:jc w:val="center"/>
      </w:pPr>
      <w:r>
        <w:rPr>
          <w:rFonts w:ascii="宋体" w:hAnsi="宋体" w:eastAsia="宋体"/>
          <w:b w:val="0"/>
          <w:color w:val="555555"/>
          <w:sz w:val="21"/>
        </w:rPr>
        <w:t>图 2-1  系统处理流程框图</w:t>
      </w:r>
    </w:p>
    <w:p>
      <w:pPr>
        <w:spacing w:before="160" w:after="80"/>
      </w:pPr>
      <w:r>
        <w:rPr>
          <w:rFonts w:ascii="黑体" w:hAnsi="黑体" w:eastAsia="黑体"/>
          <w:b/>
          <w:color w:val="1F4D78"/>
          <w:sz w:val="26"/>
        </w:rPr>
        <w:t>硬件框图说明</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80" w:type="dxa"/>
          <w:start w:w="120" w:type="dxa"/>
          <w:bottom w:w="80" w:type="dxa"/>
          <w:end w:w="120" w:type="dxa"/>
        </w:tblCellMar>
      </w:tblPr>
      <w:tblGrid>
        <w:gridCol w:w="3120"/>
        <w:gridCol w:w="3120"/>
        <w:gridCol w:w="3120"/>
      </w:tblGrid>
      <w:tr>
        <w:tc>
          <w:tcPr>
            <w:tcW w:type="dxa" w:w="1900"/>
            <w:shd w:fill="F2F4F7"/>
            <w:vAlign w:val="center"/>
          </w:tcPr>
          <w:p>
            <w:pPr>
              <w:jc w:val="center"/>
            </w:pPr>
            <w:r>
              <w:rPr>
                <w:rFonts w:ascii="黑体" w:hAnsi="黑体" w:eastAsia="黑体"/>
                <w:b/>
                <w:sz w:val="21"/>
              </w:rPr>
              <w:t>硬件/接口</w:t>
            </w:r>
          </w:p>
        </w:tc>
        <w:tc>
          <w:tcPr>
            <w:tcW w:type="dxa" w:w="2400"/>
            <w:shd w:fill="F2F4F7"/>
            <w:vAlign w:val="center"/>
          </w:tcPr>
          <w:p>
            <w:pPr>
              <w:jc w:val="center"/>
            </w:pPr>
            <w:r>
              <w:rPr>
                <w:rFonts w:ascii="黑体" w:hAnsi="黑体" w:eastAsia="黑体"/>
                <w:b/>
                <w:sz w:val="21"/>
              </w:rPr>
              <w:t>当前作用</w:t>
            </w:r>
          </w:p>
        </w:tc>
        <w:tc>
          <w:tcPr>
            <w:tcW w:type="dxa" w:w="5060"/>
            <w:shd w:fill="F2F4F7"/>
            <w:vAlign w:val="center"/>
          </w:tcPr>
          <w:p>
            <w:pPr>
              <w:jc w:val="center"/>
            </w:pPr>
            <w:r>
              <w:rPr>
                <w:rFonts w:ascii="黑体" w:hAnsi="黑体" w:eastAsia="黑体"/>
                <w:b/>
                <w:sz w:val="21"/>
              </w:rPr>
              <w:t>说明</w:t>
            </w:r>
          </w:p>
        </w:tc>
      </w:tr>
      <w:tr>
        <w:tc>
          <w:tcPr>
            <w:tcW w:type="dxa" w:w="1900"/>
            <w:vAlign w:val="center"/>
          </w:tcPr>
          <w:p>
            <w:pPr>
              <w:jc w:val="center"/>
            </w:pPr>
            <w:r>
              <w:rPr>
                <w:rFonts w:ascii="宋体" w:hAnsi="宋体" w:eastAsia="宋体"/>
                <w:b w:val="0"/>
                <w:sz w:val="21"/>
              </w:rPr>
              <w:t>Artix-7 FPGA</w:t>
            </w:r>
          </w:p>
        </w:tc>
        <w:tc>
          <w:tcPr>
            <w:tcW w:type="dxa" w:w="2400"/>
            <w:vAlign w:val="center"/>
          </w:tcPr>
          <w:p>
            <w:pPr>
              <w:jc w:val="left"/>
            </w:pPr>
            <w:r>
              <w:rPr>
                <w:rFonts w:ascii="宋体" w:hAnsi="宋体" w:eastAsia="宋体"/>
                <w:b w:val="0"/>
                <w:sz w:val="21"/>
              </w:rPr>
              <w:t>承载全部 RTL 逻辑</w:t>
            </w:r>
          </w:p>
        </w:tc>
        <w:tc>
          <w:tcPr>
            <w:tcW w:type="dxa" w:w="5060"/>
            <w:vAlign w:val="center"/>
          </w:tcPr>
          <w:p>
            <w:pPr>
              <w:jc w:val="left"/>
            </w:pPr>
            <w:r>
              <w:rPr>
                <w:rFonts w:ascii="宋体" w:hAnsi="宋体" w:eastAsia="宋体"/>
                <w:b w:val="0"/>
                <w:sz w:val="21"/>
              </w:rPr>
              <w:t>目标器件为 Xilinx Artix-7 XC7A75T-2FGG484。</w:t>
            </w:r>
          </w:p>
        </w:tc>
      </w:tr>
      <w:tr>
        <w:tc>
          <w:tcPr>
            <w:tcW w:type="dxa" w:w="1900"/>
            <w:vAlign w:val="center"/>
          </w:tcPr>
          <w:p>
            <w:pPr>
              <w:jc w:val="center"/>
            </w:pPr>
            <w:r>
              <w:rPr>
                <w:rFonts w:ascii="宋体" w:hAnsi="宋体" w:eastAsia="宋体"/>
                <w:b w:val="0"/>
                <w:sz w:val="21"/>
              </w:rPr>
              <w:t>片上 ROM</w:t>
            </w:r>
          </w:p>
        </w:tc>
        <w:tc>
          <w:tcPr>
            <w:tcW w:type="dxa" w:w="2400"/>
            <w:vAlign w:val="center"/>
          </w:tcPr>
          <w:p>
            <w:pPr>
              <w:jc w:val="left"/>
            </w:pPr>
            <w:r>
              <w:rPr>
                <w:rFonts w:ascii="宋体" w:hAnsi="宋体" w:eastAsia="宋体"/>
                <w:b w:val="0"/>
                <w:sz w:val="21"/>
              </w:rPr>
              <w:t>静态图像输入</w:t>
            </w:r>
          </w:p>
        </w:tc>
        <w:tc>
          <w:tcPr>
            <w:tcW w:type="dxa" w:w="5060"/>
            <w:vAlign w:val="center"/>
          </w:tcPr>
          <w:p>
            <w:pPr>
              <w:jc w:val="left"/>
            </w:pPr>
            <w:r>
              <w:rPr>
                <w:rFonts w:ascii="宋体" w:hAnsi="宋体" w:eastAsia="宋体"/>
                <w:b w:val="0"/>
                <w:sz w:val="21"/>
              </w:rPr>
              <w:t>用于算法和显示链路验证，避免摄像头输入未接入时影响核心算法测试。</w:t>
            </w:r>
          </w:p>
        </w:tc>
      </w:tr>
      <w:tr>
        <w:tc>
          <w:tcPr>
            <w:tcW w:type="dxa" w:w="1900"/>
            <w:vAlign w:val="center"/>
          </w:tcPr>
          <w:p>
            <w:pPr>
              <w:jc w:val="center"/>
            </w:pPr>
            <w:r>
              <w:rPr>
                <w:rFonts w:ascii="宋体" w:hAnsi="宋体" w:eastAsia="宋体"/>
                <w:b w:val="0"/>
                <w:sz w:val="21"/>
              </w:rPr>
              <w:t>拨码开关 SW[1:0]</w:t>
            </w:r>
          </w:p>
        </w:tc>
        <w:tc>
          <w:tcPr>
            <w:tcW w:type="dxa" w:w="2400"/>
            <w:vAlign w:val="center"/>
          </w:tcPr>
          <w:p>
            <w:pPr>
              <w:jc w:val="left"/>
            </w:pPr>
            <w:r>
              <w:rPr>
                <w:rFonts w:ascii="宋体" w:hAnsi="宋体" w:eastAsia="宋体"/>
                <w:b w:val="0"/>
                <w:sz w:val="21"/>
              </w:rPr>
              <w:t>选择输入图像</w:t>
            </w:r>
          </w:p>
        </w:tc>
        <w:tc>
          <w:tcPr>
            <w:tcW w:type="dxa" w:w="5060"/>
            <w:vAlign w:val="center"/>
          </w:tcPr>
          <w:p>
            <w:pPr>
              <w:jc w:val="left"/>
            </w:pPr>
            <w:r>
              <w:rPr>
                <w:rFonts w:ascii="宋体" w:hAnsi="宋体" w:eastAsia="宋体"/>
                <w:b w:val="0"/>
                <w:sz w:val="21"/>
              </w:rPr>
              <w:t>00/01/10 对应三张指纹图，11 保留并默认回到第 1 张。</w:t>
            </w:r>
          </w:p>
        </w:tc>
      </w:tr>
      <w:tr>
        <w:tc>
          <w:tcPr>
            <w:tcW w:type="dxa" w:w="1900"/>
            <w:vAlign w:val="center"/>
          </w:tcPr>
          <w:p>
            <w:pPr>
              <w:jc w:val="center"/>
            </w:pPr>
            <w:r>
              <w:rPr>
                <w:rFonts w:ascii="宋体" w:hAnsi="宋体" w:eastAsia="宋体"/>
                <w:b w:val="0"/>
                <w:sz w:val="21"/>
              </w:rPr>
              <w:t>HDMI-A 输出</w:t>
            </w:r>
          </w:p>
        </w:tc>
        <w:tc>
          <w:tcPr>
            <w:tcW w:type="dxa" w:w="2400"/>
            <w:vAlign w:val="center"/>
          </w:tcPr>
          <w:p>
            <w:pPr>
              <w:jc w:val="left"/>
            </w:pPr>
            <w:r>
              <w:rPr>
                <w:rFonts w:ascii="宋体" w:hAnsi="宋体" w:eastAsia="宋体"/>
                <w:b w:val="0"/>
                <w:sz w:val="21"/>
              </w:rPr>
              <w:t>可视化显示</w:t>
            </w:r>
          </w:p>
        </w:tc>
        <w:tc>
          <w:tcPr>
            <w:tcW w:type="dxa" w:w="5060"/>
            <w:vAlign w:val="center"/>
          </w:tcPr>
          <w:p>
            <w:pPr>
              <w:jc w:val="left"/>
            </w:pPr>
            <w:r>
              <w:rPr>
                <w:rFonts w:ascii="宋体" w:hAnsi="宋体" w:eastAsia="宋体"/>
                <w:b w:val="0"/>
                <w:sz w:val="21"/>
              </w:rPr>
              <w:t>输出灰度指纹背景和方向场线段，接采集卡后在 OBS 中观察。</w:t>
            </w:r>
          </w:p>
        </w:tc>
      </w:tr>
    </w:tbl>
    <w:p>
      <w:pPr>
        <w:spacing w:after="160"/>
        <w:jc w:val="center"/>
      </w:pPr>
      <w:r>
        <w:rPr>
          <w:rFonts w:ascii="宋体" w:hAnsi="宋体" w:eastAsia="宋体"/>
          <w:b w:val="0"/>
          <w:color w:val="555555"/>
          <w:sz w:val="21"/>
        </w:rPr>
        <w:t>图 2-2  当前硬件连接与功能说明</w:t>
      </w:r>
    </w:p>
    <w:p>
      <w:pPr>
        <w:spacing w:before="160" w:after="80"/>
      </w:pPr>
      <w:r>
        <w:rPr>
          <w:rFonts w:ascii="黑体" w:hAnsi="黑体" w:eastAsia="黑体"/>
          <w:b/>
          <w:color w:val="1F4D78"/>
          <w:sz w:val="26"/>
        </w:rPr>
        <w:t>模块图说明</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80" w:type="dxa"/>
          <w:start w:w="120" w:type="dxa"/>
          <w:bottom w:w="80" w:type="dxa"/>
          <w:end w:w="120" w:type="dxa"/>
        </w:tblCellMar>
      </w:tblPr>
      <w:tblGrid>
        <w:gridCol w:w="3120"/>
        <w:gridCol w:w="3120"/>
        <w:gridCol w:w="3120"/>
      </w:tblGrid>
      <w:tr>
        <w:tc>
          <w:tcPr>
            <w:tcW w:type="dxa" w:w="1600"/>
            <w:shd w:fill="F2F4F7"/>
            <w:vAlign w:val="center"/>
          </w:tcPr>
          <w:p>
            <w:pPr>
              <w:jc w:val="center"/>
            </w:pPr>
            <w:r>
              <w:rPr>
                <w:rFonts w:ascii="黑体" w:hAnsi="黑体" w:eastAsia="黑体"/>
                <w:b/>
                <w:sz w:val="21"/>
              </w:rPr>
              <w:t>模块层级</w:t>
            </w:r>
          </w:p>
        </w:tc>
        <w:tc>
          <w:tcPr>
            <w:tcW w:type="dxa" w:w="3300"/>
            <w:shd w:fill="F2F4F7"/>
            <w:vAlign w:val="center"/>
          </w:tcPr>
          <w:p>
            <w:pPr>
              <w:jc w:val="center"/>
            </w:pPr>
            <w:r>
              <w:rPr>
                <w:rFonts w:ascii="黑体" w:hAnsi="黑体" w:eastAsia="黑体"/>
                <w:b/>
                <w:sz w:val="21"/>
              </w:rPr>
              <w:t>主要 RTL 文件</w:t>
            </w:r>
          </w:p>
        </w:tc>
        <w:tc>
          <w:tcPr>
            <w:tcW w:type="dxa" w:w="4460"/>
            <w:shd w:fill="F2F4F7"/>
            <w:vAlign w:val="center"/>
          </w:tcPr>
          <w:p>
            <w:pPr>
              <w:jc w:val="center"/>
            </w:pPr>
            <w:r>
              <w:rPr>
                <w:rFonts w:ascii="黑体" w:hAnsi="黑体" w:eastAsia="黑体"/>
                <w:b/>
                <w:sz w:val="21"/>
              </w:rPr>
              <w:t>功能</w:t>
            </w:r>
          </w:p>
        </w:tc>
      </w:tr>
      <w:tr>
        <w:tc>
          <w:tcPr>
            <w:tcW w:type="dxa" w:w="1600"/>
            <w:vAlign w:val="center"/>
          </w:tcPr>
          <w:p>
            <w:pPr>
              <w:jc w:val="center"/>
            </w:pPr>
            <w:r>
              <w:rPr>
                <w:rFonts w:ascii="宋体" w:hAnsi="宋体" w:eastAsia="宋体"/>
                <w:b w:val="0"/>
                <w:sz w:val="21"/>
              </w:rPr>
              <w:t>输入模块</w:t>
            </w:r>
          </w:p>
        </w:tc>
        <w:tc>
          <w:tcPr>
            <w:tcW w:type="dxa" w:w="3300"/>
            <w:vAlign w:val="center"/>
          </w:tcPr>
          <w:p>
            <w:pPr>
              <w:jc w:val="left"/>
            </w:pPr>
            <w:r>
              <w:rPr>
                <w:rFonts w:ascii="宋体" w:hAnsi="宋体" w:eastAsia="宋体"/>
                <w:b w:val="0"/>
                <w:sz w:val="21"/>
              </w:rPr>
              <w:t>image_static_mem_source.v</w:t>
            </w:r>
          </w:p>
        </w:tc>
        <w:tc>
          <w:tcPr>
            <w:tcW w:type="dxa" w:w="4460"/>
            <w:vAlign w:val="center"/>
          </w:tcPr>
          <w:p>
            <w:pPr>
              <w:jc w:val="left"/>
            </w:pPr>
            <w:r>
              <w:rPr>
                <w:rFonts w:ascii="宋体" w:hAnsi="宋体" w:eastAsia="宋体"/>
                <w:b w:val="0"/>
                <w:sz w:val="21"/>
              </w:rPr>
              <w:t>读取三张灰度图像 ROM，输出同步灰度像素流。</w:t>
            </w:r>
          </w:p>
        </w:tc>
      </w:tr>
      <w:tr>
        <w:tc>
          <w:tcPr>
            <w:tcW w:type="dxa" w:w="1600"/>
            <w:vAlign w:val="center"/>
          </w:tcPr>
          <w:p>
            <w:pPr>
              <w:jc w:val="center"/>
            </w:pPr>
            <w:r>
              <w:rPr>
                <w:rFonts w:ascii="宋体" w:hAnsi="宋体" w:eastAsia="宋体"/>
                <w:b w:val="0"/>
                <w:sz w:val="21"/>
              </w:rPr>
              <w:t>窗口模块</w:t>
            </w:r>
          </w:p>
        </w:tc>
        <w:tc>
          <w:tcPr>
            <w:tcW w:type="dxa" w:w="3300"/>
            <w:vAlign w:val="center"/>
          </w:tcPr>
          <w:p>
            <w:pPr>
              <w:jc w:val="left"/>
            </w:pPr>
            <w:r>
              <w:rPr>
                <w:rFonts w:ascii="宋体" w:hAnsi="宋体" w:eastAsia="宋体"/>
                <w:b w:val="0"/>
                <w:sz w:val="21"/>
              </w:rPr>
              <w:t>pixel_window_3x3.v</w:t>
            </w:r>
          </w:p>
        </w:tc>
        <w:tc>
          <w:tcPr>
            <w:tcW w:type="dxa" w:w="4460"/>
            <w:vAlign w:val="center"/>
          </w:tcPr>
          <w:p>
            <w:pPr>
              <w:jc w:val="left"/>
            </w:pPr>
            <w:r>
              <w:rPr>
                <w:rFonts w:ascii="宋体" w:hAnsi="宋体" w:eastAsia="宋体"/>
                <w:b w:val="0"/>
                <w:sz w:val="21"/>
              </w:rPr>
              <w:t>缓存邻域像素，为 Sobel 计算提供 3×3 数据。</w:t>
            </w:r>
          </w:p>
        </w:tc>
      </w:tr>
      <w:tr>
        <w:tc>
          <w:tcPr>
            <w:tcW w:type="dxa" w:w="1600"/>
            <w:vAlign w:val="center"/>
          </w:tcPr>
          <w:p>
            <w:pPr>
              <w:jc w:val="center"/>
            </w:pPr>
            <w:r>
              <w:rPr>
                <w:rFonts w:ascii="宋体" w:hAnsi="宋体" w:eastAsia="宋体"/>
                <w:b w:val="0"/>
                <w:sz w:val="21"/>
              </w:rPr>
              <w:t>梯度模块</w:t>
            </w:r>
          </w:p>
        </w:tc>
        <w:tc>
          <w:tcPr>
            <w:tcW w:type="dxa" w:w="3300"/>
            <w:vAlign w:val="center"/>
          </w:tcPr>
          <w:p>
            <w:pPr>
              <w:jc w:val="left"/>
            </w:pPr>
            <w:r>
              <w:rPr>
                <w:rFonts w:ascii="宋体" w:hAnsi="宋体" w:eastAsia="宋体"/>
                <w:b w:val="0"/>
                <w:sz w:val="21"/>
              </w:rPr>
              <w:t>sobel_core.v</w:t>
            </w:r>
          </w:p>
        </w:tc>
        <w:tc>
          <w:tcPr>
            <w:tcW w:type="dxa" w:w="4460"/>
            <w:vAlign w:val="center"/>
          </w:tcPr>
          <w:p>
            <w:pPr>
              <w:jc w:val="left"/>
            </w:pPr>
            <w:r>
              <w:rPr>
                <w:rFonts w:ascii="宋体" w:hAnsi="宋体" w:eastAsia="宋体"/>
                <w:b w:val="0"/>
                <w:sz w:val="21"/>
              </w:rPr>
              <w:t>计算 Gx 和 Gy，输出像素梯度信息。</w:t>
            </w:r>
          </w:p>
        </w:tc>
      </w:tr>
      <w:tr>
        <w:tc>
          <w:tcPr>
            <w:tcW w:type="dxa" w:w="1600"/>
            <w:vAlign w:val="center"/>
          </w:tcPr>
          <w:p>
            <w:pPr>
              <w:jc w:val="center"/>
            </w:pPr>
            <w:r>
              <w:rPr>
                <w:rFonts w:ascii="宋体" w:hAnsi="宋体" w:eastAsia="宋体"/>
                <w:b w:val="0"/>
                <w:sz w:val="21"/>
              </w:rPr>
              <w:t>统计模块</w:t>
            </w:r>
          </w:p>
        </w:tc>
        <w:tc>
          <w:tcPr>
            <w:tcW w:type="dxa" w:w="3300"/>
            <w:vAlign w:val="center"/>
          </w:tcPr>
          <w:p>
            <w:pPr>
              <w:jc w:val="left"/>
            </w:pPr>
            <w:r>
              <w:rPr>
                <w:rFonts w:ascii="宋体" w:hAnsi="宋体" w:eastAsia="宋体"/>
                <w:b w:val="0"/>
                <w:sz w:val="21"/>
              </w:rPr>
              <w:t>block_tensor_stat.v</w:t>
            </w:r>
          </w:p>
        </w:tc>
        <w:tc>
          <w:tcPr>
            <w:tcW w:type="dxa" w:w="4460"/>
            <w:vAlign w:val="center"/>
          </w:tcPr>
          <w:p>
            <w:pPr>
              <w:jc w:val="left"/>
            </w:pPr>
            <w:r>
              <w:rPr>
                <w:rFonts w:ascii="宋体" w:hAnsi="宋体" w:eastAsia="宋体"/>
                <w:b w:val="0"/>
                <w:sz w:val="21"/>
              </w:rPr>
              <w:t>按 8×8 区域累加 tensor，得到稳定主方向。</w:t>
            </w:r>
          </w:p>
        </w:tc>
      </w:tr>
      <w:tr>
        <w:tc>
          <w:tcPr>
            <w:tcW w:type="dxa" w:w="1600"/>
            <w:vAlign w:val="center"/>
          </w:tcPr>
          <w:p>
            <w:pPr>
              <w:jc w:val="center"/>
            </w:pPr>
            <w:r>
              <w:rPr>
                <w:rFonts w:ascii="宋体" w:hAnsi="宋体" w:eastAsia="宋体"/>
                <w:b w:val="0"/>
                <w:sz w:val="21"/>
              </w:rPr>
              <w:t>方向模块</w:t>
            </w:r>
          </w:p>
        </w:tc>
        <w:tc>
          <w:tcPr>
            <w:tcW w:type="dxa" w:w="3300"/>
            <w:vAlign w:val="center"/>
          </w:tcPr>
          <w:p>
            <w:pPr>
              <w:jc w:val="left"/>
            </w:pPr>
            <w:r>
              <w:rPr>
                <w:rFonts w:ascii="宋体" w:hAnsi="宋体" w:eastAsia="宋体"/>
                <w:b w:val="0"/>
                <w:sz w:val="21"/>
              </w:rPr>
              <w:t>cordic_tensor_direction.v</w:t>
            </w:r>
          </w:p>
        </w:tc>
        <w:tc>
          <w:tcPr>
            <w:tcW w:type="dxa" w:w="4460"/>
            <w:vAlign w:val="center"/>
          </w:tcPr>
          <w:p>
            <w:pPr>
              <w:jc w:val="left"/>
            </w:pPr>
            <w:r>
              <w:rPr>
                <w:rFonts w:ascii="宋体" w:hAnsi="宋体" w:eastAsia="宋体"/>
                <w:b w:val="0"/>
                <w:sz w:val="21"/>
              </w:rPr>
              <w:t>通过 CORDIC 风格 atan2 计算方向角并量化。</w:t>
            </w:r>
          </w:p>
        </w:tc>
      </w:tr>
      <w:tr>
        <w:tc>
          <w:tcPr>
            <w:tcW w:type="dxa" w:w="1600"/>
            <w:vAlign w:val="center"/>
          </w:tcPr>
          <w:p>
            <w:pPr>
              <w:jc w:val="center"/>
            </w:pPr>
            <w:r>
              <w:rPr>
                <w:rFonts w:ascii="宋体" w:hAnsi="宋体" w:eastAsia="宋体"/>
                <w:b w:val="0"/>
                <w:sz w:val="21"/>
              </w:rPr>
              <w:t>显示模块</w:t>
            </w:r>
          </w:p>
        </w:tc>
        <w:tc>
          <w:tcPr>
            <w:tcW w:type="dxa" w:w="3300"/>
            <w:vAlign w:val="center"/>
          </w:tcPr>
          <w:p>
            <w:pPr>
              <w:jc w:val="left"/>
            </w:pPr>
            <w:r>
              <w:rPr>
                <w:rFonts w:ascii="宋体" w:hAnsi="宋体" w:eastAsia="宋体"/>
                <w:b w:val="0"/>
                <w:sz w:val="21"/>
              </w:rPr>
              <w:t>direction_field_buffer.v / hdmi_direction_field_renderer.v</w:t>
            </w:r>
          </w:p>
        </w:tc>
        <w:tc>
          <w:tcPr>
            <w:tcW w:type="dxa" w:w="4460"/>
            <w:vAlign w:val="center"/>
          </w:tcPr>
          <w:p>
            <w:pPr>
              <w:jc w:val="left"/>
            </w:pPr>
            <w:r>
              <w:rPr>
                <w:rFonts w:ascii="宋体" w:hAnsi="宋体" w:eastAsia="宋体"/>
                <w:b w:val="0"/>
                <w:sz w:val="21"/>
              </w:rPr>
              <w:t>缓存 32×32 方向场，并在灰度图上叠加方向线。</w:t>
            </w:r>
          </w:p>
        </w:tc>
      </w:tr>
      <w:tr>
        <w:tc>
          <w:tcPr>
            <w:tcW w:type="dxa" w:w="1600"/>
            <w:vAlign w:val="center"/>
          </w:tcPr>
          <w:p>
            <w:pPr>
              <w:jc w:val="center"/>
            </w:pPr>
            <w:r>
              <w:rPr>
                <w:rFonts w:ascii="宋体" w:hAnsi="宋体" w:eastAsia="宋体"/>
                <w:b w:val="0"/>
                <w:sz w:val="21"/>
              </w:rPr>
              <w:t>顶层模块</w:t>
            </w:r>
          </w:p>
        </w:tc>
        <w:tc>
          <w:tcPr>
            <w:tcW w:type="dxa" w:w="3300"/>
            <w:vAlign w:val="center"/>
          </w:tcPr>
          <w:p>
            <w:pPr>
              <w:jc w:val="left"/>
            </w:pPr>
            <w:r>
              <w:rPr>
                <w:rFonts w:ascii="宋体" w:hAnsi="宋体" w:eastAsia="宋体"/>
                <w:b w:val="0"/>
                <w:sz w:val="21"/>
              </w:rPr>
              <w:t>fingerprint_ref_hdmi_static_top.v</w:t>
            </w:r>
          </w:p>
        </w:tc>
        <w:tc>
          <w:tcPr>
            <w:tcW w:type="dxa" w:w="4460"/>
            <w:vAlign w:val="center"/>
          </w:tcPr>
          <w:p>
            <w:pPr>
              <w:jc w:val="left"/>
            </w:pPr>
            <w:r>
              <w:rPr>
                <w:rFonts w:ascii="宋体" w:hAnsi="宋体" w:eastAsia="宋体"/>
                <w:b w:val="0"/>
                <w:sz w:val="21"/>
              </w:rPr>
              <w:t>连接图像输入、算法链路、方向场缓存和 HDMI 输出。</w:t>
            </w:r>
          </w:p>
        </w:tc>
      </w:tr>
    </w:tbl>
    <w:p>
      <w:pPr>
        <w:spacing w:after="160"/>
        <w:jc w:val="center"/>
      </w:pPr>
      <w:r>
        <w:rPr>
          <w:rFonts w:ascii="宋体" w:hAnsi="宋体" w:eastAsia="宋体"/>
          <w:b w:val="0"/>
          <w:color w:val="555555"/>
          <w:sz w:val="21"/>
        </w:rPr>
        <w:t>图 2-3  FPGA 主要模块关系</w:t>
      </w:r>
    </w:p>
    <w:p/>
    <w:p>
      <w:pPr>
        <w:jc w:val="center"/>
      </w:pPr>
      <w:r>
        <w:drawing>
          <wp:inline xmlns:a="http://schemas.openxmlformats.org/drawingml/2006/main" xmlns:pic="http://schemas.openxmlformats.org/drawingml/2006/picture">
            <wp:extent cx="3420000" cy="3420000"/>
            <wp:docPr id="1" name="Picture 1"/>
            <wp:cNvGraphicFramePr>
              <a:graphicFrameLocks noChangeAspect="1"/>
            </wp:cNvGraphicFramePr>
            <a:graphic>
              <a:graphicData uri="http://schemas.openxmlformats.org/drawingml/2006/picture">
                <pic:pic>
                  <pic:nvPicPr>
                    <pic:cNvPr id="0" name="fingerprint_reality_orientation_overlay.png"/>
                    <pic:cNvPicPr/>
                  </pic:nvPicPr>
                  <pic:blipFill>
                    <a:blip r:embed="rId9"/>
                    <a:stretch>
                      <a:fillRect/>
                    </a:stretch>
                  </pic:blipFill>
                  <pic:spPr>
                    <a:xfrm>
                      <a:off x="0" y="0"/>
                      <a:ext cx="3420000" cy="3420000"/>
                    </a:xfrm>
                    <a:prstGeom prst="rect"/>
                  </pic:spPr>
                </pic:pic>
              </a:graphicData>
            </a:graphic>
          </wp:inline>
        </w:drawing>
      </w:r>
    </w:p>
    <w:p>
      <w:pPr>
        <w:spacing w:after="160"/>
        <w:jc w:val="center"/>
      </w:pPr>
      <w:r>
        <w:rPr>
          <w:rFonts w:ascii="宋体" w:hAnsi="宋体" w:eastAsia="宋体"/>
          <w:b w:val="0"/>
          <w:color w:val="555555"/>
          <w:sz w:val="21"/>
        </w:rPr>
        <w:t>图 2-4  指纹方向场叠加显示效果</w:t>
      </w:r>
    </w:p>
    <w:p>
      <w:pPr>
        <w:spacing w:before="280" w:after="160"/>
      </w:pPr>
      <w:r>
        <w:rPr>
          <w:rFonts w:ascii="黑体" w:hAnsi="黑体" w:eastAsia="黑体"/>
          <w:b/>
          <w:color w:val="000000"/>
          <w:sz w:val="32"/>
        </w:rPr>
        <w:t>3、 FPGA 实现代码</w:t>
      </w:r>
    </w:p>
    <w:p>
      <w:pPr>
        <w:spacing w:line="360" w:lineRule="auto" w:after="120"/>
        <w:ind w:firstLine="480"/>
      </w:pPr>
      <w:r>
        <w:rPr>
          <w:rFonts w:ascii="宋体" w:hAnsi="宋体" w:eastAsia="宋体"/>
          <w:b w:val="0"/>
          <w:sz w:val="24"/>
        </w:rPr>
        <w:t>工程核心代码位于 fingerprint_direction_fpga/fingerprint_direction_fpga.srcs/sources_1/new 目录下。实现时没有为每张图像重复编写 Sobel、CORDIC 或方向统计模块，而是在图像输入端完成多图像选择，后级处理链路保持统一，便于后续替换真实图像输入。</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80" w:type="dxa"/>
          <w:start w:w="120" w:type="dxa"/>
          <w:bottom w:w="80" w:type="dxa"/>
          <w:end w:w="120" w:type="dxa"/>
        </w:tblCellMar>
      </w:tblPr>
      <w:tblGrid>
        <w:gridCol w:w="3120"/>
        <w:gridCol w:w="3120"/>
        <w:gridCol w:w="3120"/>
      </w:tblGrid>
      <w:tr>
        <w:tc>
          <w:tcPr>
            <w:tcW w:type="dxa" w:w="1500"/>
            <w:shd w:fill="F2F4F7"/>
            <w:vAlign w:val="center"/>
          </w:tcPr>
          <w:p>
            <w:pPr>
              <w:jc w:val="center"/>
            </w:pPr>
            <w:r>
              <w:rPr>
                <w:rFonts w:ascii="黑体" w:hAnsi="黑体" w:eastAsia="黑体"/>
                <w:b/>
                <w:sz w:val="21"/>
              </w:rPr>
              <w:t>代码部分</w:t>
            </w:r>
          </w:p>
        </w:tc>
        <w:tc>
          <w:tcPr>
            <w:tcW w:type="dxa" w:w="3300"/>
            <w:shd w:fill="F2F4F7"/>
            <w:vAlign w:val="center"/>
          </w:tcPr>
          <w:p>
            <w:pPr>
              <w:jc w:val="center"/>
            </w:pPr>
            <w:r>
              <w:rPr>
                <w:rFonts w:ascii="黑体" w:hAnsi="黑体" w:eastAsia="黑体"/>
                <w:b/>
                <w:sz w:val="21"/>
              </w:rPr>
              <w:t>主要文件</w:t>
            </w:r>
          </w:p>
        </w:tc>
        <w:tc>
          <w:tcPr>
            <w:tcW w:type="dxa" w:w="4560"/>
            <w:shd w:fill="F2F4F7"/>
            <w:vAlign w:val="center"/>
          </w:tcPr>
          <w:p>
            <w:pPr>
              <w:jc w:val="center"/>
            </w:pPr>
            <w:r>
              <w:rPr>
                <w:rFonts w:ascii="黑体" w:hAnsi="黑体" w:eastAsia="黑体"/>
                <w:b/>
                <w:sz w:val="21"/>
              </w:rPr>
              <w:t>实现内容</w:t>
            </w:r>
          </w:p>
        </w:tc>
      </w:tr>
      <w:tr>
        <w:tc>
          <w:tcPr>
            <w:tcW w:type="dxa" w:w="1500"/>
            <w:vAlign w:val="center"/>
          </w:tcPr>
          <w:p>
            <w:pPr>
              <w:jc w:val="center"/>
            </w:pPr>
            <w:r>
              <w:rPr>
                <w:rFonts w:ascii="宋体" w:hAnsi="宋体" w:eastAsia="宋体"/>
                <w:b w:val="0"/>
                <w:sz w:val="21"/>
              </w:rPr>
              <w:t>顶层连接</w:t>
            </w:r>
          </w:p>
        </w:tc>
        <w:tc>
          <w:tcPr>
            <w:tcW w:type="dxa" w:w="3300"/>
            <w:vAlign w:val="center"/>
          </w:tcPr>
          <w:p>
            <w:pPr>
              <w:jc w:val="left"/>
            </w:pPr>
            <w:r>
              <w:rPr>
                <w:rFonts w:ascii="宋体" w:hAnsi="宋体" w:eastAsia="宋体"/>
                <w:b w:val="0"/>
                <w:sz w:val="21"/>
              </w:rPr>
              <w:t>fingerprint_ref_hdmi_static_top.v</w:t>
            </w:r>
          </w:p>
        </w:tc>
        <w:tc>
          <w:tcPr>
            <w:tcW w:type="dxa" w:w="4560"/>
            <w:vAlign w:val="center"/>
          </w:tcPr>
          <w:p>
            <w:pPr>
              <w:jc w:val="left"/>
            </w:pPr>
            <w:r>
              <w:rPr>
                <w:rFonts w:ascii="宋体" w:hAnsi="宋体" w:eastAsia="宋体"/>
                <w:b w:val="0"/>
                <w:sz w:val="21"/>
              </w:rPr>
              <w:t>连接静态图像源、方向场流水线、方向缓存和 HDMI 输出模块。</w:t>
            </w:r>
          </w:p>
        </w:tc>
      </w:tr>
      <w:tr>
        <w:tc>
          <w:tcPr>
            <w:tcW w:type="dxa" w:w="1500"/>
            <w:vAlign w:val="center"/>
          </w:tcPr>
          <w:p>
            <w:pPr>
              <w:jc w:val="center"/>
            </w:pPr>
            <w:r>
              <w:rPr>
                <w:rFonts w:ascii="宋体" w:hAnsi="宋体" w:eastAsia="宋体"/>
                <w:b w:val="0"/>
                <w:sz w:val="21"/>
              </w:rPr>
              <w:t>图像输入</w:t>
            </w:r>
          </w:p>
        </w:tc>
        <w:tc>
          <w:tcPr>
            <w:tcW w:type="dxa" w:w="3300"/>
            <w:vAlign w:val="center"/>
          </w:tcPr>
          <w:p>
            <w:pPr>
              <w:jc w:val="left"/>
            </w:pPr>
            <w:r>
              <w:rPr>
                <w:rFonts w:ascii="宋体" w:hAnsi="宋体" w:eastAsia="宋体"/>
                <w:b w:val="0"/>
                <w:sz w:val="21"/>
              </w:rPr>
              <w:t>image_static_mem_source.v</w:t>
            </w:r>
          </w:p>
        </w:tc>
        <w:tc>
          <w:tcPr>
            <w:tcW w:type="dxa" w:w="4560"/>
            <w:vAlign w:val="center"/>
          </w:tcPr>
          <w:p>
            <w:pPr>
              <w:jc w:val="left"/>
            </w:pPr>
            <w:r>
              <w:rPr>
                <w:rFonts w:ascii="宋体" w:hAnsi="宋体" w:eastAsia="宋体"/>
                <w:b w:val="0"/>
                <w:sz w:val="21"/>
              </w:rPr>
              <w:t>三张 .mem 灰度图合并为 ROM，通过 image_sel 选择当前输入图。</w:t>
            </w:r>
          </w:p>
        </w:tc>
      </w:tr>
      <w:tr>
        <w:tc>
          <w:tcPr>
            <w:tcW w:type="dxa" w:w="1500"/>
            <w:vAlign w:val="center"/>
          </w:tcPr>
          <w:p>
            <w:pPr>
              <w:jc w:val="center"/>
            </w:pPr>
            <w:r>
              <w:rPr>
                <w:rFonts w:ascii="宋体" w:hAnsi="宋体" w:eastAsia="宋体"/>
                <w:b w:val="0"/>
                <w:sz w:val="21"/>
              </w:rPr>
              <w:t>窗口生成</w:t>
            </w:r>
          </w:p>
        </w:tc>
        <w:tc>
          <w:tcPr>
            <w:tcW w:type="dxa" w:w="3300"/>
            <w:vAlign w:val="center"/>
          </w:tcPr>
          <w:p>
            <w:pPr>
              <w:jc w:val="left"/>
            </w:pPr>
            <w:r>
              <w:rPr>
                <w:rFonts w:ascii="宋体" w:hAnsi="宋体" w:eastAsia="宋体"/>
                <w:b w:val="0"/>
                <w:sz w:val="21"/>
              </w:rPr>
              <w:t>pixel_window_3x3.v</w:t>
            </w:r>
          </w:p>
        </w:tc>
        <w:tc>
          <w:tcPr>
            <w:tcW w:type="dxa" w:w="4560"/>
            <w:vAlign w:val="center"/>
          </w:tcPr>
          <w:p>
            <w:pPr>
              <w:jc w:val="left"/>
            </w:pPr>
            <w:r>
              <w:rPr>
                <w:rFonts w:ascii="宋体" w:hAnsi="宋体" w:eastAsia="宋体"/>
                <w:b w:val="0"/>
                <w:sz w:val="21"/>
              </w:rPr>
              <w:t>用两行缓存和移位寄存器生成 Sobel 所需 3×3 像素邻域。</w:t>
            </w:r>
          </w:p>
        </w:tc>
      </w:tr>
      <w:tr>
        <w:tc>
          <w:tcPr>
            <w:tcW w:type="dxa" w:w="1500"/>
            <w:vAlign w:val="center"/>
          </w:tcPr>
          <w:p>
            <w:pPr>
              <w:jc w:val="center"/>
            </w:pPr>
            <w:r>
              <w:rPr>
                <w:rFonts w:ascii="宋体" w:hAnsi="宋体" w:eastAsia="宋体"/>
                <w:b w:val="0"/>
                <w:sz w:val="21"/>
              </w:rPr>
              <w:t>梯度计算</w:t>
            </w:r>
          </w:p>
        </w:tc>
        <w:tc>
          <w:tcPr>
            <w:tcW w:type="dxa" w:w="3300"/>
            <w:vAlign w:val="center"/>
          </w:tcPr>
          <w:p>
            <w:pPr>
              <w:jc w:val="left"/>
            </w:pPr>
            <w:r>
              <w:rPr>
                <w:rFonts w:ascii="宋体" w:hAnsi="宋体" w:eastAsia="宋体"/>
                <w:b w:val="0"/>
                <w:sz w:val="21"/>
              </w:rPr>
              <w:t>sobel_core.v</w:t>
            </w:r>
          </w:p>
        </w:tc>
        <w:tc>
          <w:tcPr>
            <w:tcW w:type="dxa" w:w="4560"/>
            <w:vAlign w:val="center"/>
          </w:tcPr>
          <w:p>
            <w:pPr>
              <w:jc w:val="left"/>
            </w:pPr>
            <w:r>
              <w:rPr>
                <w:rFonts w:ascii="宋体" w:hAnsi="宋体" w:eastAsia="宋体"/>
                <w:b w:val="0"/>
                <w:sz w:val="21"/>
              </w:rPr>
              <w:t>根据 3×3 邻域计算 Gx 和 Gy。</w:t>
            </w:r>
          </w:p>
        </w:tc>
      </w:tr>
      <w:tr>
        <w:tc>
          <w:tcPr>
            <w:tcW w:type="dxa" w:w="1500"/>
            <w:vAlign w:val="center"/>
          </w:tcPr>
          <w:p>
            <w:pPr>
              <w:jc w:val="center"/>
            </w:pPr>
            <w:r>
              <w:rPr>
                <w:rFonts w:ascii="宋体" w:hAnsi="宋体" w:eastAsia="宋体"/>
                <w:b w:val="0"/>
                <w:sz w:val="21"/>
              </w:rPr>
              <w:t>区域统计</w:t>
            </w:r>
          </w:p>
        </w:tc>
        <w:tc>
          <w:tcPr>
            <w:tcW w:type="dxa" w:w="3300"/>
            <w:vAlign w:val="center"/>
          </w:tcPr>
          <w:p>
            <w:pPr>
              <w:jc w:val="left"/>
            </w:pPr>
            <w:r>
              <w:rPr>
                <w:rFonts w:ascii="宋体" w:hAnsi="宋体" w:eastAsia="宋体"/>
                <w:b w:val="0"/>
                <w:sz w:val="21"/>
              </w:rPr>
              <w:t>block_tensor_stat.v</w:t>
            </w:r>
          </w:p>
        </w:tc>
        <w:tc>
          <w:tcPr>
            <w:tcW w:type="dxa" w:w="4560"/>
            <w:vAlign w:val="center"/>
          </w:tcPr>
          <w:p>
            <w:pPr>
              <w:jc w:val="left"/>
            </w:pPr>
            <w:r>
              <w:rPr>
                <w:rFonts w:ascii="宋体" w:hAnsi="宋体" w:eastAsia="宋体"/>
                <w:b w:val="0"/>
                <w:sz w:val="21"/>
              </w:rPr>
              <w:t>将梯度法线转换为脊线切向，并按 8×8 块累加 tensor。</w:t>
            </w:r>
          </w:p>
        </w:tc>
      </w:tr>
      <w:tr>
        <w:tc>
          <w:tcPr>
            <w:tcW w:type="dxa" w:w="1500"/>
            <w:vAlign w:val="center"/>
          </w:tcPr>
          <w:p>
            <w:pPr>
              <w:jc w:val="center"/>
            </w:pPr>
            <w:r>
              <w:rPr>
                <w:rFonts w:ascii="宋体" w:hAnsi="宋体" w:eastAsia="宋体"/>
                <w:b w:val="0"/>
                <w:sz w:val="21"/>
              </w:rPr>
              <w:t>方向计算</w:t>
            </w:r>
          </w:p>
        </w:tc>
        <w:tc>
          <w:tcPr>
            <w:tcW w:type="dxa" w:w="3300"/>
            <w:vAlign w:val="center"/>
          </w:tcPr>
          <w:p>
            <w:pPr>
              <w:jc w:val="left"/>
            </w:pPr>
            <w:r>
              <w:rPr>
                <w:rFonts w:ascii="宋体" w:hAnsi="宋体" w:eastAsia="宋体"/>
                <w:b w:val="0"/>
                <w:sz w:val="21"/>
              </w:rPr>
              <w:t>cordic_tensor_direction.v</w:t>
            </w:r>
          </w:p>
        </w:tc>
        <w:tc>
          <w:tcPr>
            <w:tcW w:type="dxa" w:w="4560"/>
            <w:vAlign w:val="center"/>
          </w:tcPr>
          <w:p>
            <w:pPr>
              <w:jc w:val="left"/>
            </w:pPr>
            <w:r>
              <w:rPr>
                <w:rFonts w:ascii="宋体" w:hAnsi="宋体" w:eastAsia="宋体"/>
                <w:b w:val="0"/>
                <w:sz w:val="21"/>
              </w:rPr>
              <w:t>使用 CORDIC 风格 atan2 迭代计算主方向，并量化为 8 个方向。</w:t>
            </w:r>
          </w:p>
        </w:tc>
      </w:tr>
      <w:tr>
        <w:tc>
          <w:tcPr>
            <w:tcW w:type="dxa" w:w="1500"/>
            <w:vAlign w:val="center"/>
          </w:tcPr>
          <w:p>
            <w:pPr>
              <w:jc w:val="center"/>
            </w:pPr>
            <w:r>
              <w:rPr>
                <w:rFonts w:ascii="宋体" w:hAnsi="宋体" w:eastAsia="宋体"/>
                <w:b w:val="0"/>
                <w:sz w:val="21"/>
              </w:rPr>
              <w:t>显示输出</w:t>
            </w:r>
          </w:p>
        </w:tc>
        <w:tc>
          <w:tcPr>
            <w:tcW w:type="dxa" w:w="3300"/>
            <w:vAlign w:val="center"/>
          </w:tcPr>
          <w:p>
            <w:pPr>
              <w:jc w:val="left"/>
            </w:pPr>
            <w:r>
              <w:rPr>
                <w:rFonts w:ascii="宋体" w:hAnsi="宋体" w:eastAsia="宋体"/>
                <w:b w:val="0"/>
                <w:sz w:val="21"/>
              </w:rPr>
              <w:t>direction_field_buffer.v / hdmi_direction_field_renderer.v</w:t>
            </w:r>
          </w:p>
        </w:tc>
        <w:tc>
          <w:tcPr>
            <w:tcW w:type="dxa" w:w="4560"/>
            <w:vAlign w:val="center"/>
          </w:tcPr>
          <w:p>
            <w:pPr>
              <w:jc w:val="left"/>
            </w:pPr>
            <w:r>
              <w:rPr>
                <w:rFonts w:ascii="宋体" w:hAnsi="宋体" w:eastAsia="宋体"/>
                <w:b w:val="0"/>
                <w:sz w:val="21"/>
              </w:rPr>
              <w:t>缓存 32×32 方向场，并在 HDMI 画面中叠加方向线。</w:t>
            </w:r>
          </w:p>
        </w:tc>
      </w:tr>
    </w:tbl>
    <w:p>
      <w:pPr>
        <w:spacing w:after="160"/>
        <w:jc w:val="center"/>
      </w:pPr>
      <w:r>
        <w:rPr>
          <w:rFonts w:ascii="宋体" w:hAnsi="宋体" w:eastAsia="宋体"/>
          <w:b w:val="0"/>
          <w:color w:val="555555"/>
          <w:sz w:val="21"/>
        </w:rPr>
        <w:t>表 3-1  FPGA 代码文件与功能对应关系</w:t>
      </w:r>
    </w:p>
    <w:p>
      <w:pPr>
        <w:spacing w:before="160" w:after="80"/>
      </w:pPr>
      <w:r>
        <w:rPr>
          <w:rFonts w:ascii="黑体" w:hAnsi="黑体" w:eastAsia="黑体"/>
          <w:b/>
          <w:color w:val="1F4D78"/>
          <w:sz w:val="26"/>
        </w:rPr>
        <w:t>图像选择与顶层连接</w:t>
      </w:r>
    </w:p>
    <w:p>
      <w:pPr>
        <w:spacing w:line="360" w:lineRule="auto" w:after="120"/>
        <w:ind w:firstLine="480"/>
      </w:pPr>
      <w:r>
        <w:rPr>
          <w:rFonts w:ascii="宋体" w:hAnsi="宋体" w:eastAsia="宋体"/>
          <w:b w:val="0"/>
          <w:sz w:val="24"/>
        </w:rPr>
        <w:t>顶层 fingerprint_ref_hdmi_static_top 使用 SW[1:0] 选择当前输入图像，其中 2'b11 为保留状态，默认回到第 1 张图像，避免出现未定义输入。</w:t>
      </w:r>
    </w:p>
    <w:tbl>
      <w:tblPr>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120" w:type="dxa"/>
          <w:start w:w="180" w:type="dxa"/>
          <w:bottom w:w="120" w:type="dxa"/>
          <w:end w:w="180" w:type="dxa"/>
        </w:tblCellMar>
      </w:tblPr>
      <w:tblGrid>
        <w:gridCol w:w="9360"/>
      </w:tblGrid>
      <w:tr>
        <w:tc>
          <w:tcPr>
            <w:tcW w:type="dxa" w:w="9360"/>
            <w:shd w:fill="F7F7F7"/>
          </w:tcPr>
          <w:p>
            <w:pPr>
              <w:spacing w:line="276" w:lineRule="auto"/>
            </w:pPr>
            <w:r>
              <w:rPr>
                <w:rFonts w:ascii="Consolas" w:hAnsi="Consolas" w:eastAsia="Consolas"/>
                <w:sz w:val="19"/>
              </w:rPr>
              <w:t>// SW[1:0] selects image 0/1/2. 2'b11 is reserved and falls back to image 0.</w:t>
            </w:r>
            <w:r>
              <w:br/>
            </w:r>
            <w:r>
              <w:rPr>
                <w:rFonts w:ascii="Consolas" w:hAnsi="Consolas" w:eastAsia="Consolas"/>
                <w:sz w:val="19"/>
              </w:rPr>
              <w:t>assign image_sel = (sw == 2'b11) ? 2'b00 : sw;</w:t>
            </w:r>
          </w:p>
        </w:tc>
      </w:tr>
    </w:tbl>
    <w:p>
      <w:pPr>
        <w:spacing w:line="360" w:lineRule="auto" w:after="120"/>
        <w:ind w:firstLine="480"/>
      </w:pPr>
      <w:r>
        <w:rPr>
          <w:rFonts w:ascii="宋体" w:hAnsi="宋体" w:eastAsia="宋体"/>
          <w:b w:val="0"/>
          <w:sz w:val="24"/>
        </w:rPr>
        <w:t>静态图像源模块将三张 256×256 灰度图像依次写入同一个 ROM 空间。这样做的好处是图像切换只发生在输入端，后面的 Sobel、CORDIC 和方向统计模块仍然只保留一套。</w:t>
      </w:r>
    </w:p>
    <w:tbl>
      <w:tblPr>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120" w:type="dxa"/>
          <w:start w:w="180" w:type="dxa"/>
          <w:bottom w:w="120" w:type="dxa"/>
          <w:end w:w="180" w:type="dxa"/>
        </w:tblCellMar>
      </w:tblPr>
      <w:tblGrid>
        <w:gridCol w:w="9360"/>
      </w:tblGrid>
      <w:tr>
        <w:tc>
          <w:tcPr>
            <w:tcW w:type="dxa" w:w="9360"/>
            <w:shd w:fill="F7F7F7"/>
          </w:tcPr>
          <w:p>
            <w:pPr>
              <w:spacing w:line="276" w:lineRule="auto"/>
            </w:pPr>
            <w:r>
              <w:rPr>
                <w:rFonts w:ascii="Consolas" w:hAnsi="Consolas" w:eastAsia="Consolas"/>
                <w:sz w:val="19"/>
              </w:rPr>
              <w:t>localparam TOTAL_PIXELS = IMAGE_W * IMAGE_H;</w:t>
            </w:r>
            <w:r>
              <w:br/>
            </w:r>
            <w:r>
              <w:rPr>
                <w:rFonts w:ascii="Consolas" w:hAnsi="Consolas" w:eastAsia="Consolas"/>
                <w:sz w:val="19"/>
              </w:rPr>
              <w:t>localparam [17:0] IMAGE0_BASE = 18'd0;</w:t>
            </w:r>
            <w:r>
              <w:br/>
            </w:r>
            <w:r>
              <w:rPr>
                <w:rFonts w:ascii="Consolas" w:hAnsi="Consolas" w:eastAsia="Consolas"/>
                <w:sz w:val="19"/>
              </w:rPr>
              <w:t>localparam [17:0] IMAGE1_BASE = TOTAL_PIXELS;</w:t>
            </w:r>
            <w:r>
              <w:br/>
            </w:r>
            <w:r>
              <w:rPr>
                <w:rFonts w:ascii="Consolas" w:hAnsi="Consolas" w:eastAsia="Consolas"/>
                <w:sz w:val="19"/>
              </w:rPr>
              <w:t>localparam [17:0] IMAGE2_BASE = TOTAL_PIXELS * 2;</w:t>
            </w:r>
            <w:r>
              <w:br/>
            </w:r>
            <w:r>
              <w:rPr>
                <w:rFonts w:ascii="Consolas" w:hAnsi="Consolas" w:eastAsia="Consolas"/>
                <w:sz w:val="19"/>
              </w:rPr>
            </w:r>
            <w:r>
              <w:br/>
            </w:r>
            <w:r>
              <w:rPr>
                <w:rFonts w:ascii="Consolas" w:hAnsi="Consolas" w:eastAsia="Consolas"/>
                <w:sz w:val="19"/>
              </w:rPr>
              <w:t>$readmemh(MEM_FILE0, image_mem, IMAGE0_BASE, IMAGE1_BASE - 1);</w:t>
            </w:r>
            <w:r>
              <w:br/>
            </w:r>
            <w:r>
              <w:rPr>
                <w:rFonts w:ascii="Consolas" w:hAnsi="Consolas" w:eastAsia="Consolas"/>
                <w:sz w:val="19"/>
              </w:rPr>
              <w:t>$readmemh(MEM_FILE1, image_mem, IMAGE1_BASE, IMAGE2_BASE - 1);</w:t>
            </w:r>
            <w:r>
              <w:br/>
            </w:r>
            <w:r>
              <w:rPr>
                <w:rFonts w:ascii="Consolas" w:hAnsi="Consolas" w:eastAsia="Consolas"/>
                <w:sz w:val="19"/>
              </w:rPr>
              <w:t>$readmemh(MEM_FILE2, image_mem, IMAGE2_BASE, ROM_PIXELS - 1);</w:t>
            </w:r>
          </w:p>
        </w:tc>
      </w:tr>
    </w:tbl>
    <w:p>
      <w:pPr>
        <w:spacing w:line="360" w:lineRule="auto" w:after="120"/>
        <w:ind w:firstLine="480"/>
      </w:pPr>
      <w:r>
        <w:rPr>
          <w:rFonts w:ascii="宋体" w:hAnsi="宋体" w:eastAsia="宋体"/>
          <w:b w:val="0"/>
          <w:sz w:val="24"/>
        </w:rPr>
        <w:t>ROM 读取分为两路：一路按像素顺序输出给方向场算法流水线，另一路根据 HDMI 当前显示坐标读取灰度值，用于在画面中显示原始指纹背景。</w:t>
      </w:r>
    </w:p>
    <w:tbl>
      <w:tblPr>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120" w:type="dxa"/>
          <w:start w:w="180" w:type="dxa"/>
          <w:bottom w:w="120" w:type="dxa"/>
          <w:end w:w="180" w:type="dxa"/>
        </w:tblCellMar>
      </w:tblPr>
      <w:tblGrid>
        <w:gridCol w:w="9360"/>
      </w:tblGrid>
      <w:tr>
        <w:tc>
          <w:tcPr>
            <w:tcW w:type="dxa" w:w="9360"/>
            <w:shd w:fill="F7F7F7"/>
          </w:tcPr>
          <w:p>
            <w:pPr>
              <w:spacing w:line="276" w:lineRule="auto"/>
            </w:pPr>
            <w:r>
              <w:rPr>
                <w:rFonts w:ascii="Consolas" w:hAnsi="Consolas" w:eastAsia="Consolas"/>
                <w:sz w:val="19"/>
              </w:rPr>
              <w:t>wire [17:0] display_rom_addr = image_base(active_image_sel) + display_read_addr;</w:t>
            </w:r>
            <w:r>
              <w:br/>
            </w:r>
            <w:r>
              <w:rPr>
                <w:rFonts w:ascii="Consolas" w:hAnsi="Consolas" w:eastAsia="Consolas"/>
                <w:sz w:val="19"/>
              </w:rPr>
              <w:t>wire [17:0] stream_rom_addr  = image_base(active_image_sel) + pixel_index;</w:t>
            </w:r>
            <w:r>
              <w:br/>
            </w:r>
            <w:r>
              <w:rPr>
                <w:rFonts w:ascii="Consolas" w:hAnsi="Consolas" w:eastAsia="Consolas"/>
                <w:sz w:val="19"/>
              </w:rPr>
            </w:r>
            <w:r>
              <w:br/>
            </w:r>
            <w:r>
              <w:rPr>
                <w:rFonts w:ascii="Consolas" w:hAnsi="Consolas" w:eastAsia="Consolas"/>
                <w:sz w:val="19"/>
              </w:rPr>
              <w:t>display_read_gray &lt;= image_mem[display_rom_addr];</w:t>
            </w:r>
            <w:r>
              <w:br/>
            </w:r>
            <w:r>
              <w:rPr>
                <w:rFonts w:ascii="Consolas" w:hAnsi="Consolas" w:eastAsia="Consolas"/>
                <w:sz w:val="19"/>
              </w:rPr>
              <w:t>out_gray          &lt;= image_mem[stream_rom_addr];</w:t>
            </w:r>
          </w:p>
        </w:tc>
      </w:tr>
    </w:tbl>
    <w:p>
      <w:pPr>
        <w:spacing w:before="160" w:after="80"/>
      </w:pPr>
      <w:r>
        <w:rPr>
          <w:rFonts w:ascii="黑体" w:hAnsi="黑体" w:eastAsia="黑体"/>
          <w:b/>
          <w:color w:val="1F4D78"/>
          <w:sz w:val="26"/>
        </w:rPr>
        <w:t>3×3 窗口生成</w:t>
      </w:r>
    </w:p>
    <w:p>
      <w:pPr>
        <w:spacing w:line="360" w:lineRule="auto" w:after="120"/>
        <w:ind w:firstLine="480"/>
      </w:pPr>
      <w:r>
        <w:rPr>
          <w:rFonts w:ascii="宋体" w:hAnsi="宋体" w:eastAsia="宋体"/>
          <w:b w:val="0"/>
          <w:sz w:val="24"/>
        </w:rPr>
        <w:t>Sobel 算子需要当前像素周围的 3×3 邻域。pixel_window_3x3 模块内部使用两行 line buffer 保存前两行像素，同时用寄存器保存当前列附近的像素，形成 p00 到 p22 九个邻域数据。</w:t>
      </w:r>
    </w:p>
    <w:tbl>
      <w:tblPr>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120" w:type="dxa"/>
          <w:start w:w="180" w:type="dxa"/>
          <w:bottom w:w="120" w:type="dxa"/>
          <w:end w:w="180" w:type="dxa"/>
        </w:tblCellMar>
      </w:tblPr>
      <w:tblGrid>
        <w:gridCol w:w="9360"/>
      </w:tblGrid>
      <w:tr>
        <w:tc>
          <w:tcPr>
            <w:tcW w:type="dxa" w:w="9360"/>
            <w:shd w:fill="F7F7F7"/>
          </w:tcPr>
          <w:p>
            <w:pPr>
              <w:spacing w:line="276" w:lineRule="auto"/>
            </w:pPr>
            <w:r>
              <w:rPr>
                <w:rFonts w:ascii="Consolas" w:hAnsi="Consolas" w:eastAsia="Consolas"/>
                <w:sz w:val="19"/>
              </w:rPr>
              <w:t>reg [7:0] line_prev1 [0:IMAGE_W-1];</w:t>
            </w:r>
            <w:r>
              <w:br/>
            </w:r>
            <w:r>
              <w:rPr>
                <w:rFonts w:ascii="Consolas" w:hAnsi="Consolas" w:eastAsia="Consolas"/>
                <w:sz w:val="19"/>
              </w:rPr>
              <w:t>reg [7:0] line_prev2 [0:IMAGE_W-1];</w:t>
            </w:r>
            <w:r>
              <w:br/>
            </w:r>
            <w:r>
              <w:rPr>
                <w:rFonts w:ascii="Consolas" w:hAnsi="Consolas" w:eastAsia="Consolas"/>
                <w:sz w:val="19"/>
              </w:rPr>
            </w:r>
            <w:r>
              <w:br/>
            </w:r>
            <w:r>
              <w:rPr>
                <w:rFonts w:ascii="Consolas" w:hAnsi="Consolas" w:eastAsia="Consolas"/>
                <w:sz w:val="19"/>
              </w:rPr>
              <w:t>line_prev2[in_x] &lt;= line_prev1[in_x];</w:t>
            </w:r>
            <w:r>
              <w:br/>
            </w:r>
            <w:r>
              <w:rPr>
                <w:rFonts w:ascii="Consolas" w:hAnsi="Consolas" w:eastAsia="Consolas"/>
                <w:sz w:val="19"/>
              </w:rPr>
              <w:t>line_prev1[in_x] &lt;= in_gray;</w:t>
            </w:r>
            <w:r>
              <w:br/>
            </w:r>
            <w:r>
              <w:rPr>
                <w:rFonts w:ascii="Consolas" w:hAnsi="Consolas" w:eastAsia="Consolas"/>
                <w:sz w:val="19"/>
              </w:rPr>
            </w:r>
            <w:r>
              <w:br/>
            </w:r>
            <w:r>
              <w:rPr>
                <w:rFonts w:ascii="Consolas" w:hAnsi="Consolas" w:eastAsia="Consolas"/>
                <w:sz w:val="19"/>
              </w:rPr>
              <w:t>if ((in_x &gt;= 8'd2) &amp;&amp; (in_y &gt;= 8'd2)) begin</w:t>
            </w:r>
            <w:r>
              <w:br/>
            </w:r>
            <w:r>
              <w:rPr>
                <w:rFonts w:ascii="Consolas" w:hAnsi="Consolas" w:eastAsia="Consolas"/>
                <w:sz w:val="19"/>
              </w:rPr>
              <w:t xml:space="preserve">    out_valid &lt;= 1'b1;</w:t>
            </w:r>
            <w:r>
              <w:br/>
            </w:r>
            <w:r>
              <w:rPr>
                <w:rFonts w:ascii="Consolas" w:hAnsi="Consolas" w:eastAsia="Consolas"/>
                <w:sz w:val="19"/>
              </w:rPr>
              <w:t xml:space="preserve">    out_x &lt;= in_x - 8'd1;</w:t>
            </w:r>
            <w:r>
              <w:br/>
            </w:r>
            <w:r>
              <w:rPr>
                <w:rFonts w:ascii="Consolas" w:hAnsi="Consolas" w:eastAsia="Consolas"/>
                <w:sz w:val="19"/>
              </w:rPr>
              <w:t xml:space="preserve">    out_y &lt;= in_y - 8'd1;</w:t>
            </w:r>
            <w:r>
              <w:br/>
            </w:r>
            <w:r>
              <w:rPr>
                <w:rFonts w:ascii="Consolas" w:hAnsi="Consolas" w:eastAsia="Consolas"/>
                <w:sz w:val="19"/>
              </w:rPr>
              <w:t>end</w:t>
            </w:r>
          </w:p>
        </w:tc>
      </w:tr>
    </w:tbl>
    <w:p>
      <w:pPr>
        <w:spacing w:before="160" w:after="80"/>
      </w:pPr>
      <w:r>
        <w:rPr>
          <w:rFonts w:ascii="黑体" w:hAnsi="黑体" w:eastAsia="黑体"/>
          <w:b/>
          <w:color w:val="1F4D78"/>
          <w:sz w:val="26"/>
        </w:rPr>
        <w:t>Sobel 梯度计算</w:t>
      </w:r>
    </w:p>
    <w:p>
      <w:pPr>
        <w:spacing w:line="360" w:lineRule="auto" w:after="120"/>
        <w:ind w:firstLine="480"/>
      </w:pPr>
      <w:r>
        <w:rPr>
          <w:rFonts w:ascii="宋体" w:hAnsi="宋体" w:eastAsia="宋体"/>
          <w:b w:val="0"/>
          <w:sz w:val="24"/>
        </w:rPr>
        <w:t>Sobel 模块对 3×3 邻域像素进行加权计算，得到 Gx 和 Gy。代码中使用移位代替乘以 2，适合 FPGA 硬件实现。</w:t>
      </w:r>
    </w:p>
    <w:tbl>
      <w:tblPr>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120" w:type="dxa"/>
          <w:start w:w="180" w:type="dxa"/>
          <w:bottom w:w="120" w:type="dxa"/>
          <w:end w:w="180" w:type="dxa"/>
        </w:tblCellMar>
      </w:tblPr>
      <w:tblGrid>
        <w:gridCol w:w="9360"/>
      </w:tblGrid>
      <w:tr>
        <w:tc>
          <w:tcPr>
            <w:tcW w:type="dxa" w:w="9360"/>
            <w:shd w:fill="F7F7F7"/>
          </w:tcPr>
          <w:p>
            <w:pPr>
              <w:spacing w:line="276" w:lineRule="auto"/>
            </w:pPr>
            <w:r>
              <w:rPr>
                <w:rFonts w:ascii="Consolas" w:hAnsi="Consolas" w:eastAsia="Consolas"/>
                <w:sz w:val="19"/>
              </w:rPr>
              <w:t>gx &lt;= -$signed({4'd0, p00}) + $signed({4'd0, p02})</w:t>
            </w:r>
            <w:r>
              <w:br/>
            </w:r>
            <w:r>
              <w:rPr>
                <w:rFonts w:ascii="Consolas" w:hAnsi="Consolas" w:eastAsia="Consolas"/>
                <w:sz w:val="19"/>
              </w:rPr>
              <w:t xml:space="preserve">    - ($signed({4'd0, p10}) &lt;&lt;&lt; 1) + ($signed({4'd0, p12}) &lt;&lt;&lt; 1)</w:t>
            </w:r>
            <w:r>
              <w:br/>
            </w:r>
            <w:r>
              <w:rPr>
                <w:rFonts w:ascii="Consolas" w:hAnsi="Consolas" w:eastAsia="Consolas"/>
                <w:sz w:val="19"/>
              </w:rPr>
              <w:t xml:space="preserve">    - $signed({4'd0, p20}) + $signed({4'd0, p22});</w:t>
            </w:r>
            <w:r>
              <w:br/>
            </w:r>
            <w:r>
              <w:rPr>
                <w:rFonts w:ascii="Consolas" w:hAnsi="Consolas" w:eastAsia="Consolas"/>
                <w:sz w:val="19"/>
              </w:rPr>
            </w:r>
            <w:r>
              <w:br/>
            </w:r>
            <w:r>
              <w:rPr>
                <w:rFonts w:ascii="Consolas" w:hAnsi="Consolas" w:eastAsia="Consolas"/>
                <w:sz w:val="19"/>
              </w:rPr>
              <w:t>gy &lt;=  $signed({4'd0, p00}) + ($signed({4'd0, p01}) &lt;&lt;&lt; 1) + $signed({4'd0, p02})</w:t>
            </w:r>
            <w:r>
              <w:br/>
            </w:r>
            <w:r>
              <w:rPr>
                <w:rFonts w:ascii="Consolas" w:hAnsi="Consolas" w:eastAsia="Consolas"/>
                <w:sz w:val="19"/>
              </w:rPr>
              <w:t xml:space="preserve">    - $signed({4'd0, p20}) - ($signed({4'd0, p21}) &lt;&lt;&lt; 1) - $signed({4'd0, p22});</w:t>
            </w:r>
          </w:p>
        </w:tc>
      </w:tr>
    </w:tbl>
    <w:p>
      <w:pPr>
        <w:spacing w:before="160" w:after="80"/>
      </w:pPr>
      <w:r>
        <w:rPr>
          <w:rFonts w:ascii="黑体" w:hAnsi="黑体" w:eastAsia="黑体"/>
          <w:b/>
          <w:color w:val="1F4D78"/>
          <w:sz w:val="26"/>
        </w:rPr>
        <w:t>脊线切向方向与区域统计</w:t>
      </w:r>
    </w:p>
    <w:p>
      <w:pPr>
        <w:spacing w:line="360" w:lineRule="auto" w:after="120"/>
        <w:ind w:firstLine="480"/>
      </w:pPr>
      <w:r>
        <w:rPr>
          <w:rFonts w:ascii="宋体" w:hAnsi="宋体" w:eastAsia="宋体"/>
          <w:b w:val="0"/>
          <w:sz w:val="24"/>
        </w:rPr>
        <w:t>指纹方向场显示的是脊线切向方向，不是 Sobel 梯度法线。工程在 block_tensor_stat 中先完成方向语义转换，再对 8×8 局部块进行 tensor 累加，并通过 MIN_BLOCK_VOTES 过滤弱纹理区域。代码中 tensor_x_term_raw 和 tensor_y_term_raw 是根据旋转后的脊线切向方向推导得到的 double-angle 统计量。</w:t>
      </w:r>
    </w:p>
    <w:tbl>
      <w:tblPr>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120" w:type="dxa"/>
          <w:start w:w="180" w:type="dxa"/>
          <w:bottom w:w="120" w:type="dxa"/>
          <w:end w:w="180" w:type="dxa"/>
        </w:tblCellMar>
      </w:tblPr>
      <w:tblGrid>
        <w:gridCol w:w="9360"/>
      </w:tblGrid>
      <w:tr>
        <w:tc>
          <w:tcPr>
            <w:tcW w:type="dxa" w:w="9360"/>
            <w:shd w:fill="F7F7F7"/>
          </w:tcPr>
          <w:p>
            <w:pPr>
              <w:spacing w:line="276" w:lineRule="auto"/>
            </w:pPr>
            <w:r>
              <w:rPr>
                <w:rFonts w:ascii="Consolas" w:hAnsi="Consolas" w:eastAsia="Consolas"/>
                <w:sz w:val="19"/>
              </w:rPr>
              <w:t>// Sobel normal -&gt; fingerprint ridge tangent:</w:t>
            </w:r>
            <w:r>
              <w:br/>
            </w:r>
            <w:r>
              <w:rPr>
                <w:rFonts w:ascii="Consolas" w:hAnsi="Consolas" w:eastAsia="Consolas"/>
                <w:sz w:val="19"/>
              </w:rPr>
              <w:t>// ridge_gx = -Gy, ridge_gy = Gx</w:t>
            </w:r>
            <w:r>
              <w:br/>
            </w:r>
            <w:r>
              <w:rPr>
                <w:rFonts w:ascii="Consolas" w:hAnsi="Consolas" w:eastAsia="Consolas"/>
                <w:sz w:val="19"/>
              </w:rPr>
              <w:t>wire [23:0] gx_sq = gx * gx;</w:t>
            </w:r>
            <w:r>
              <w:br/>
            </w:r>
            <w:r>
              <w:rPr>
                <w:rFonts w:ascii="Consolas" w:hAnsi="Consolas" w:eastAsia="Consolas"/>
                <w:sz w:val="19"/>
              </w:rPr>
              <w:t>wire [23:0] gy_sq = gy * gy;</w:t>
            </w:r>
            <w:r>
              <w:br/>
            </w:r>
            <w:r>
              <w:rPr>
                <w:rFonts w:ascii="Consolas" w:hAnsi="Consolas" w:eastAsia="Consolas"/>
                <w:sz w:val="19"/>
              </w:rPr>
              <w:t>wire signed [23:0] gx_gy = gx * gy;</w:t>
            </w:r>
            <w:r>
              <w:br/>
            </w:r>
            <w:r>
              <w:rPr>
                <w:rFonts w:ascii="Consolas" w:hAnsi="Consolas" w:eastAsia="Consolas"/>
                <w:sz w:val="19"/>
              </w:rPr>
            </w:r>
            <w:r>
              <w:br/>
            </w:r>
            <w:r>
              <w:rPr>
                <w:rFonts w:ascii="Consolas" w:hAnsi="Consolas" w:eastAsia="Consolas"/>
                <w:sz w:val="19"/>
              </w:rPr>
              <w:t>wire signed [24:0] tensor_x_term_raw = $signed({1'b0, gy_sq}) - $signed({1'b0, gx_sq});</w:t>
            </w:r>
            <w:r>
              <w:br/>
            </w:r>
            <w:r>
              <w:rPr>
                <w:rFonts w:ascii="Consolas" w:hAnsi="Consolas" w:eastAsia="Consolas"/>
                <w:sz w:val="19"/>
              </w:rPr>
              <w:t>wire signed [24:0] tensor_y_term_raw = -($signed({gx_gy[23], gx_gy}) &lt;&lt;&lt; 1);</w:t>
            </w:r>
            <w:r>
              <w:br/>
            </w:r>
            <w:r>
              <w:rPr>
                <w:rFonts w:ascii="Consolas" w:hAnsi="Consolas" w:eastAsia="Consolas"/>
                <w:sz w:val="19"/>
              </w:rPr>
            </w:r>
            <w:r>
              <w:br/>
            </w:r>
            <w:r>
              <w:rPr>
                <w:rFonts w:ascii="Consolas" w:hAnsi="Consolas" w:eastAsia="Consolas"/>
                <w:sz w:val="19"/>
              </w:rPr>
              <w:t>next_acc_x = acc_x[bx] + (vote_valid ? tensor_x_term : 32'sd0);</w:t>
            </w:r>
            <w:r>
              <w:br/>
            </w:r>
            <w:r>
              <w:rPr>
                <w:rFonts w:ascii="Consolas" w:hAnsi="Consolas" w:eastAsia="Consolas"/>
                <w:sz w:val="19"/>
              </w:rPr>
              <w:t>next_acc_y = acc_y[bx] + (vote_valid ? tensor_y_term : 32'sd0);</w:t>
            </w:r>
            <w:r>
              <w:br/>
            </w:r>
            <w:r>
              <w:rPr>
                <w:rFonts w:ascii="Consolas" w:hAnsi="Consolas" w:eastAsia="Consolas"/>
                <w:sz w:val="19"/>
              </w:rPr>
              <w:t>block_active &lt;= (next_votes &gt;= MIN_BLOCK_VOTES);</w:t>
            </w:r>
          </w:p>
        </w:tc>
      </w:tr>
    </w:tbl>
    <w:p>
      <w:pPr>
        <w:spacing w:before="160" w:after="80"/>
      </w:pPr>
      <w:r>
        <w:rPr>
          <w:rFonts w:ascii="黑体" w:hAnsi="黑体" w:eastAsia="黑体"/>
          <w:b/>
          <w:color w:val="1F4D78"/>
          <w:sz w:val="26"/>
        </w:rPr>
        <w:t>CORDIC 方向角计算</w:t>
      </w:r>
    </w:p>
    <w:p>
      <w:pPr>
        <w:spacing w:line="360" w:lineRule="auto" w:after="120"/>
        <w:ind w:firstLine="480"/>
      </w:pPr>
      <w:r>
        <w:rPr>
          <w:rFonts w:ascii="宋体" w:hAnsi="宋体" w:eastAsia="宋体"/>
          <w:b w:val="0"/>
          <w:sz w:val="24"/>
        </w:rPr>
        <w:t>CORDIC 方向计算模块接收区域统计后的 tensor 向量，计算 atan2 方向角。由于 tensor 表示的是二倍角，最终输出方向需要做半角处理，再量化为 8 个方向编号。方向编号进入 direction_field_buffer 缓存后，由 HDMI 渲染模块转换为屏幕上的方向线段。</w:t>
      </w:r>
    </w:p>
    <w:tbl>
      <w:tblPr>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120" w:type="dxa"/>
          <w:start w:w="180" w:type="dxa"/>
          <w:bottom w:w="120" w:type="dxa"/>
          <w:end w:w="180" w:type="dxa"/>
        </w:tblCellMar>
      </w:tblPr>
      <w:tblGrid>
        <w:gridCol w:w="9360"/>
      </w:tblGrid>
      <w:tr>
        <w:tc>
          <w:tcPr>
            <w:tcW w:type="dxa" w:w="9360"/>
            <w:shd w:fill="F7F7F7"/>
          </w:tcPr>
          <w:p>
            <w:pPr>
              <w:spacing w:line="276" w:lineRule="auto"/>
            </w:pPr>
            <w:r>
              <w:rPr>
                <w:rFonts w:ascii="Consolas" w:hAnsi="Consolas" w:eastAsia="Consolas"/>
                <w:sz w:val="19"/>
              </w:rPr>
              <w:t>if (y_pipe[i] &gt;= ZERO) begin</w:t>
            </w:r>
            <w:r>
              <w:br/>
            </w:r>
            <w:r>
              <w:rPr>
                <w:rFonts w:ascii="Consolas" w:hAnsi="Consolas" w:eastAsia="Consolas"/>
                <w:sz w:val="19"/>
              </w:rPr>
              <w:t xml:space="preserve">    x_pipe[i + 1] &lt;= x_pipe[i] + (y_pipe[i] &gt;&gt;&gt; i);</w:t>
            </w:r>
            <w:r>
              <w:br/>
            </w:r>
            <w:r>
              <w:rPr>
                <w:rFonts w:ascii="Consolas" w:hAnsi="Consolas" w:eastAsia="Consolas"/>
                <w:sz w:val="19"/>
              </w:rPr>
              <w:t xml:space="preserve">    y_pipe[i + 1] &lt;= y_pipe[i] - (x_pipe[i] &gt;&gt;&gt; i);</w:t>
            </w:r>
            <w:r>
              <w:br/>
            </w:r>
            <w:r>
              <w:rPr>
                <w:rFonts w:ascii="Consolas" w:hAnsi="Consolas" w:eastAsia="Consolas"/>
                <w:sz w:val="19"/>
              </w:rPr>
              <w:t xml:space="preserve">    z_pipe[i + 1] &lt;= z_pipe[i] + $signed({1'b0, atan_code(i[3:0])});</w:t>
            </w:r>
            <w:r>
              <w:br/>
            </w:r>
            <w:r>
              <w:rPr>
                <w:rFonts w:ascii="Consolas" w:hAnsi="Consolas" w:eastAsia="Consolas"/>
                <w:sz w:val="19"/>
              </w:rPr>
              <w:t>end else begin</w:t>
            </w:r>
            <w:r>
              <w:br/>
            </w:r>
            <w:r>
              <w:rPr>
                <w:rFonts w:ascii="Consolas" w:hAnsi="Consolas" w:eastAsia="Consolas"/>
                <w:sz w:val="19"/>
              </w:rPr>
              <w:t xml:space="preserve">    x_pipe[i + 1] &lt;= x_pipe[i] - (y_pipe[i] &gt;&gt;&gt; i);</w:t>
            </w:r>
            <w:r>
              <w:br/>
            </w:r>
            <w:r>
              <w:rPr>
                <w:rFonts w:ascii="Consolas" w:hAnsi="Consolas" w:eastAsia="Consolas"/>
                <w:sz w:val="19"/>
              </w:rPr>
              <w:t xml:space="preserve">    y_pipe[i + 1] &lt;= y_pipe[i] + (x_pipe[i] &gt;&gt;&gt; i);</w:t>
            </w:r>
            <w:r>
              <w:br/>
            </w:r>
            <w:r>
              <w:rPr>
                <w:rFonts w:ascii="Consolas" w:hAnsi="Consolas" w:eastAsia="Consolas"/>
                <w:sz w:val="19"/>
              </w:rPr>
              <w:t xml:space="preserve">    z_pipe[i + 1] &lt;= z_pipe[i] - $signed({1'b0, atan_code(i[3:0])});</w:t>
            </w:r>
            <w:r>
              <w:br/>
            </w:r>
            <w:r>
              <w:rPr>
                <w:rFonts w:ascii="Consolas" w:hAnsi="Consolas" w:eastAsia="Consolas"/>
                <w:sz w:val="19"/>
              </w:rPr>
              <w:t>end</w:t>
            </w:r>
            <w:r>
              <w:br/>
            </w:r>
            <w:r>
              <w:rPr>
                <w:rFonts w:ascii="Consolas" w:hAnsi="Consolas" w:eastAsia="Consolas"/>
                <w:sz w:val="19"/>
              </w:rPr>
            </w:r>
            <w:r>
              <w:br/>
            </w:r>
            <w:r>
              <w:rPr>
                <w:rFonts w:ascii="Consolas" w:hAnsi="Consolas" w:eastAsia="Consolas"/>
                <w:sz w:val="19"/>
              </w:rPr>
              <w:t>rounded_ridge_angle = (z_pipe[ITER] &gt;&gt;&gt; 1) + 16'sd16;</w:t>
            </w:r>
            <w:r>
              <w:br/>
            </w:r>
            <w:r>
              <w:rPr>
                <w:rFonts w:ascii="Consolas" w:hAnsi="Consolas" w:eastAsia="Consolas"/>
                <w:sz w:val="19"/>
              </w:rPr>
              <w:t>quantized_ridge_dir = rounded_ridge_angle[7:5];</w:t>
            </w:r>
            <w:r>
              <w:br/>
            </w:r>
            <w:r>
              <w:rPr>
                <w:rFonts w:ascii="Consolas" w:hAnsi="Consolas" w:eastAsia="Consolas"/>
                <w:sz w:val="19"/>
              </w:rPr>
              <w:t>block_dir &lt;= quantized_ridge_dir;</w:t>
            </w:r>
          </w:p>
        </w:tc>
      </w:tr>
    </w:tbl>
    <w:p>
      <w:pPr>
        <w:spacing w:before="160" w:after="80"/>
      </w:pPr>
      <w:r>
        <w:rPr>
          <w:rFonts w:ascii="黑体" w:hAnsi="黑体" w:eastAsia="黑体"/>
          <w:b/>
          <w:color w:val="1F4D78"/>
          <w:sz w:val="26"/>
        </w:rPr>
        <w:t>方向场缓存与 HDMI 渲染</w:t>
      </w:r>
    </w:p>
    <w:p>
      <w:pPr>
        <w:spacing w:line="360" w:lineRule="auto" w:after="120"/>
        <w:ind w:firstLine="480"/>
      </w:pPr>
      <w:r>
        <w:rPr>
          <w:rFonts w:ascii="宋体" w:hAnsi="宋体" w:eastAsia="宋体"/>
          <w:b w:val="0"/>
          <w:sz w:val="24"/>
        </w:rPr>
        <w:t>方向场缓存模块把 32×32 个块级方向结果存入 1024 深度的方向 RAM 中。HDMI 渲染模块根据当前屏幕坐标换算方向块坐标，读取方向编号后在灰度背景上叠加方向线。当前方向线颜色为红色 RGB565=16'hF800。</w:t>
      </w:r>
    </w:p>
    <w:tbl>
      <w:tblPr>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120" w:type="dxa"/>
          <w:start w:w="180" w:type="dxa"/>
          <w:bottom w:w="120" w:type="dxa"/>
          <w:end w:w="180" w:type="dxa"/>
        </w:tblCellMar>
      </w:tblPr>
      <w:tblGrid>
        <w:gridCol w:w="9360"/>
      </w:tblGrid>
      <w:tr>
        <w:tc>
          <w:tcPr>
            <w:tcW w:type="dxa" w:w="9360"/>
            <w:shd w:fill="F7F7F7"/>
          </w:tcPr>
          <w:p>
            <w:pPr>
              <w:spacing w:line="276" w:lineRule="auto"/>
            </w:pPr>
            <w:r>
              <w:rPr>
                <w:rFonts w:ascii="Consolas" w:hAnsi="Consolas" w:eastAsia="Consolas"/>
                <w:sz w:val="19"/>
              </w:rPr>
              <w:t>wire [9:0] write_addr = {block_y, block_x};</w:t>
            </w:r>
            <w:r>
              <w:br/>
            </w:r>
            <w:r>
              <w:rPr>
                <w:rFonts w:ascii="Consolas" w:hAnsi="Consolas" w:eastAsia="Consolas"/>
                <w:sz w:val="19"/>
              </w:rPr>
              <w:t>wire [9:0] read_addr  = {read_block_y, read_block_x};</w:t>
            </w:r>
            <w:r>
              <w:br/>
            </w:r>
            <w:r>
              <w:rPr>
                <w:rFonts w:ascii="Consolas" w:hAnsi="Consolas" w:eastAsia="Consolas"/>
                <w:sz w:val="19"/>
              </w:rPr>
            </w:r>
            <w:r>
              <w:br/>
            </w:r>
            <w:r>
              <w:rPr>
                <w:rFonts w:ascii="Consolas" w:hAnsi="Consolas" w:eastAsia="Consolas"/>
                <w:sz w:val="19"/>
              </w:rPr>
              <w:t>dir_mem[write_addr]    &lt;= block_dir;</w:t>
            </w:r>
            <w:r>
              <w:br/>
            </w:r>
            <w:r>
              <w:rPr>
                <w:rFonts w:ascii="Consolas" w:hAnsi="Consolas" w:eastAsia="Consolas"/>
                <w:sz w:val="19"/>
              </w:rPr>
              <w:t>active_mem[write_addr] &lt;= block_active;</w:t>
            </w:r>
            <w:r>
              <w:br/>
            </w:r>
            <w:r>
              <w:rPr>
                <w:rFonts w:ascii="Consolas" w:hAnsi="Consolas" w:eastAsia="Consolas"/>
                <w:sz w:val="19"/>
              </w:rPr>
            </w:r>
            <w:r>
              <w:br/>
            </w:r>
            <w:r>
              <w:rPr>
                <w:rFonts w:ascii="Consolas" w:hAnsi="Consolas" w:eastAsia="Consolas"/>
                <w:sz w:val="19"/>
              </w:rPr>
              <w:t>if (direction_line_d) begin</w:t>
            </w:r>
            <w:r>
              <w:br/>
            </w:r>
            <w:r>
              <w:rPr>
                <w:rFonts w:ascii="Consolas" w:hAnsi="Consolas" w:eastAsia="Consolas"/>
                <w:sz w:val="19"/>
              </w:rPr>
              <w:t xml:space="preserve">    pixel_data &lt;= RED;       // RGB565 = 16'hF800</w:t>
            </w:r>
            <w:r>
              <w:br/>
            </w:r>
            <w:r>
              <w:rPr>
                <w:rFonts w:ascii="Consolas" w:hAnsi="Consolas" w:eastAsia="Consolas"/>
                <w:sz w:val="19"/>
              </w:rPr>
              <w:t>end else begin</w:t>
            </w:r>
            <w:r>
              <w:br/>
            </w:r>
            <w:r>
              <w:rPr>
                <w:rFonts w:ascii="Consolas" w:hAnsi="Consolas" w:eastAsia="Consolas"/>
                <w:sz w:val="19"/>
              </w:rPr>
              <w:t xml:space="preserve">    pixel_data &lt;= gray_to_rgb565(image_gray);</w:t>
            </w:r>
            <w:r>
              <w:br/>
            </w:r>
            <w:r>
              <w:rPr>
                <w:rFonts w:ascii="Consolas" w:hAnsi="Consolas" w:eastAsia="Consolas"/>
                <w:sz w:val="19"/>
              </w:rPr>
              <w:t>end</w:t>
            </w:r>
          </w:p>
        </w:tc>
      </w:tr>
    </w:tbl>
    <w:p>
      <w:pPr>
        <w:spacing w:before="280" w:after="160"/>
      </w:pPr>
      <w:r>
        <w:rPr>
          <w:rFonts w:ascii="黑体" w:hAnsi="黑体" w:eastAsia="黑体"/>
          <w:b/>
          <w:color w:val="000000"/>
          <w:sz w:val="32"/>
        </w:rPr>
        <w:t>4、 FPGA 硬件调试</w:t>
      </w:r>
    </w:p>
    <w:p>
      <w:pPr>
        <w:spacing w:line="360" w:lineRule="auto" w:after="120"/>
        <w:ind w:firstLine="480"/>
      </w:pPr>
      <w:r>
        <w:rPr>
          <w:rFonts w:ascii="宋体" w:hAnsi="宋体" w:eastAsia="宋体"/>
          <w:b w:val="0"/>
          <w:sz w:val="24"/>
        </w:rPr>
        <w:t>硬件调试按“先验证算法，再验证显示，最后板上观察”的顺序进行。这样可以避免在摄像头、DDR3 或 HDMI 显示链路尚未完全稳定时，把问题混在一起排查。当前阶段的重点是静态图像输入条件下，验证 Sobel、CORDIC、方向统计和 HDMI 可视化链路是否能够正确连接。</w:t>
      </w:r>
    </w:p>
    <w:p>
      <w:pPr>
        <w:spacing w:before="160" w:after="80"/>
      </w:pPr>
      <w:r>
        <w:rPr>
          <w:rFonts w:ascii="黑体" w:hAnsi="黑体" w:eastAsia="黑体"/>
          <w:b/>
          <w:color w:val="1F4D78"/>
          <w:sz w:val="26"/>
        </w:rPr>
        <w:t>调试过程</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80" w:type="dxa"/>
          <w:start w:w="120" w:type="dxa"/>
          <w:bottom w:w="80" w:type="dxa"/>
          <w:end w:w="120" w:type="dxa"/>
        </w:tblCellMar>
      </w:tblPr>
      <w:tblGrid>
        <w:gridCol w:w="3120"/>
        <w:gridCol w:w="3120"/>
        <w:gridCol w:w="3120"/>
      </w:tblGrid>
      <w:tr>
        <w:tc>
          <w:tcPr>
            <w:tcW w:type="dxa" w:w="900"/>
            <w:shd w:fill="F2F4F7"/>
            <w:vAlign w:val="center"/>
          </w:tcPr>
          <w:p>
            <w:pPr>
              <w:jc w:val="center"/>
            </w:pPr>
            <w:r>
              <w:rPr>
                <w:rFonts w:ascii="黑体" w:hAnsi="黑体" w:eastAsia="黑体"/>
                <w:b/>
                <w:sz w:val="21"/>
              </w:rPr>
              <w:t>步骤</w:t>
            </w:r>
          </w:p>
        </w:tc>
        <w:tc>
          <w:tcPr>
            <w:tcW w:type="dxa" w:w="2800"/>
            <w:shd w:fill="F2F4F7"/>
            <w:vAlign w:val="center"/>
          </w:tcPr>
          <w:p>
            <w:pPr>
              <w:jc w:val="center"/>
            </w:pPr>
            <w:r>
              <w:rPr>
                <w:rFonts w:ascii="黑体" w:hAnsi="黑体" w:eastAsia="黑体"/>
                <w:b/>
                <w:sz w:val="21"/>
              </w:rPr>
              <w:t>调试内容</w:t>
            </w:r>
          </w:p>
        </w:tc>
        <w:tc>
          <w:tcPr>
            <w:tcW w:type="dxa" w:w="5660"/>
            <w:shd w:fill="F2F4F7"/>
            <w:vAlign w:val="center"/>
          </w:tcPr>
          <w:p>
            <w:pPr>
              <w:jc w:val="center"/>
            </w:pPr>
            <w:r>
              <w:rPr>
                <w:rFonts w:ascii="黑体" w:hAnsi="黑体" w:eastAsia="黑体"/>
                <w:b/>
                <w:sz w:val="21"/>
              </w:rPr>
              <w:t>判断依据</w:t>
            </w:r>
          </w:p>
        </w:tc>
      </w:tr>
      <w:tr>
        <w:tc>
          <w:tcPr>
            <w:tcW w:type="dxa" w:w="900"/>
            <w:vAlign w:val="center"/>
          </w:tcPr>
          <w:p>
            <w:pPr>
              <w:jc w:val="center"/>
            </w:pPr>
            <w:r>
              <w:rPr>
                <w:rFonts w:ascii="宋体" w:hAnsi="宋体" w:eastAsia="宋体"/>
                <w:b w:val="0"/>
                <w:sz w:val="21"/>
              </w:rPr>
              <w:t>1</w:t>
            </w:r>
          </w:p>
        </w:tc>
        <w:tc>
          <w:tcPr>
            <w:tcW w:type="dxa" w:w="2800"/>
            <w:vAlign w:val="center"/>
          </w:tcPr>
          <w:p>
            <w:pPr>
              <w:jc w:val="left"/>
            </w:pPr>
            <w:r>
              <w:rPr>
                <w:rFonts w:ascii="宋体" w:hAnsi="宋体" w:eastAsia="宋体"/>
                <w:b w:val="0"/>
                <w:sz w:val="21"/>
              </w:rPr>
              <w:t>静态图像源仿真</w:t>
            </w:r>
          </w:p>
        </w:tc>
        <w:tc>
          <w:tcPr>
            <w:tcW w:type="dxa" w:w="5660"/>
            <w:vAlign w:val="center"/>
          </w:tcPr>
          <w:p>
            <w:pPr>
              <w:jc w:val="left"/>
            </w:pPr>
            <w:r>
              <w:rPr>
                <w:rFonts w:ascii="宋体" w:hAnsi="宋体" w:eastAsia="宋体"/>
                <w:b w:val="0"/>
                <w:sz w:val="21"/>
              </w:rPr>
              <w:t>检查三张 ROM 图像是否能够按 SW[1:0] 选择并输出完整像素流。</w:t>
            </w:r>
          </w:p>
        </w:tc>
      </w:tr>
      <w:tr>
        <w:tc>
          <w:tcPr>
            <w:tcW w:type="dxa" w:w="900"/>
            <w:vAlign w:val="center"/>
          </w:tcPr>
          <w:p>
            <w:pPr>
              <w:jc w:val="center"/>
            </w:pPr>
            <w:r>
              <w:rPr>
                <w:rFonts w:ascii="宋体" w:hAnsi="宋体" w:eastAsia="宋体"/>
                <w:b w:val="0"/>
                <w:sz w:val="21"/>
              </w:rPr>
              <w:t>2</w:t>
            </w:r>
          </w:p>
        </w:tc>
        <w:tc>
          <w:tcPr>
            <w:tcW w:type="dxa" w:w="2800"/>
            <w:vAlign w:val="center"/>
          </w:tcPr>
          <w:p>
            <w:pPr>
              <w:jc w:val="left"/>
            </w:pPr>
            <w:r>
              <w:rPr>
                <w:rFonts w:ascii="宋体" w:hAnsi="宋体" w:eastAsia="宋体"/>
                <w:b w:val="0"/>
                <w:sz w:val="21"/>
              </w:rPr>
              <w:t>算法顶层仿真</w:t>
            </w:r>
          </w:p>
        </w:tc>
        <w:tc>
          <w:tcPr>
            <w:tcW w:type="dxa" w:w="5660"/>
            <w:vAlign w:val="center"/>
          </w:tcPr>
          <w:p>
            <w:pPr>
              <w:jc w:val="left"/>
            </w:pPr>
            <w:r>
              <w:rPr>
                <w:rFonts w:ascii="宋体" w:hAnsi="宋体" w:eastAsia="宋体"/>
                <w:b w:val="0"/>
                <w:sz w:val="21"/>
              </w:rPr>
              <w:t>检查是否生成 32×32 方向块，确认 block_valid、block_active 和 block_dir 输出。</w:t>
            </w:r>
          </w:p>
        </w:tc>
      </w:tr>
      <w:tr>
        <w:tc>
          <w:tcPr>
            <w:tcW w:type="dxa" w:w="900"/>
            <w:vAlign w:val="center"/>
          </w:tcPr>
          <w:p>
            <w:pPr>
              <w:jc w:val="center"/>
            </w:pPr>
            <w:r>
              <w:rPr>
                <w:rFonts w:ascii="宋体" w:hAnsi="宋体" w:eastAsia="宋体"/>
                <w:b w:val="0"/>
                <w:sz w:val="21"/>
              </w:rPr>
              <w:t>3</w:t>
            </w:r>
          </w:p>
        </w:tc>
        <w:tc>
          <w:tcPr>
            <w:tcW w:type="dxa" w:w="2800"/>
            <w:vAlign w:val="center"/>
          </w:tcPr>
          <w:p>
            <w:pPr>
              <w:jc w:val="left"/>
            </w:pPr>
            <w:r>
              <w:rPr>
                <w:rFonts w:ascii="宋体" w:hAnsi="宋体" w:eastAsia="宋体"/>
                <w:b w:val="0"/>
                <w:sz w:val="21"/>
              </w:rPr>
              <w:t>HDMI 渲染仿真</w:t>
            </w:r>
          </w:p>
        </w:tc>
        <w:tc>
          <w:tcPr>
            <w:tcW w:type="dxa" w:w="5660"/>
            <w:vAlign w:val="center"/>
          </w:tcPr>
          <w:p>
            <w:pPr>
              <w:jc w:val="left"/>
            </w:pPr>
            <w:r>
              <w:rPr>
                <w:rFonts w:ascii="宋体" w:hAnsi="宋体" w:eastAsia="宋体"/>
                <w:b w:val="0"/>
                <w:sz w:val="21"/>
              </w:rPr>
              <w:t>检查灰度背景、方向场读取和方向线像素叠加逻辑。</w:t>
            </w:r>
          </w:p>
        </w:tc>
      </w:tr>
      <w:tr>
        <w:tc>
          <w:tcPr>
            <w:tcW w:type="dxa" w:w="900"/>
            <w:vAlign w:val="center"/>
          </w:tcPr>
          <w:p>
            <w:pPr>
              <w:jc w:val="center"/>
            </w:pPr>
            <w:r>
              <w:rPr>
                <w:rFonts w:ascii="宋体" w:hAnsi="宋体" w:eastAsia="宋体"/>
                <w:b w:val="0"/>
                <w:sz w:val="21"/>
              </w:rPr>
              <w:t>4</w:t>
            </w:r>
          </w:p>
        </w:tc>
        <w:tc>
          <w:tcPr>
            <w:tcW w:type="dxa" w:w="2800"/>
            <w:vAlign w:val="center"/>
          </w:tcPr>
          <w:p>
            <w:pPr>
              <w:jc w:val="left"/>
            </w:pPr>
            <w:r>
              <w:rPr>
                <w:rFonts w:ascii="宋体" w:hAnsi="宋体" w:eastAsia="宋体"/>
                <w:b w:val="0"/>
                <w:sz w:val="21"/>
              </w:rPr>
              <w:t>综合与实现</w:t>
            </w:r>
          </w:p>
        </w:tc>
        <w:tc>
          <w:tcPr>
            <w:tcW w:type="dxa" w:w="5660"/>
            <w:vAlign w:val="center"/>
          </w:tcPr>
          <w:p>
            <w:pPr>
              <w:jc w:val="left"/>
            </w:pPr>
            <w:r>
              <w:rPr>
                <w:rFonts w:ascii="宋体" w:hAnsi="宋体" w:eastAsia="宋体"/>
                <w:b w:val="0"/>
                <w:sz w:val="21"/>
              </w:rPr>
              <w:t>确认顶层 fingerprint_ref_hdmi_static_top 可综合并生成 bitstream。</w:t>
            </w:r>
          </w:p>
        </w:tc>
      </w:tr>
      <w:tr>
        <w:tc>
          <w:tcPr>
            <w:tcW w:type="dxa" w:w="900"/>
            <w:vAlign w:val="center"/>
          </w:tcPr>
          <w:p>
            <w:pPr>
              <w:jc w:val="center"/>
            </w:pPr>
            <w:r>
              <w:rPr>
                <w:rFonts w:ascii="宋体" w:hAnsi="宋体" w:eastAsia="宋体"/>
                <w:b w:val="0"/>
                <w:sz w:val="21"/>
              </w:rPr>
              <w:t>5</w:t>
            </w:r>
          </w:p>
        </w:tc>
        <w:tc>
          <w:tcPr>
            <w:tcW w:type="dxa" w:w="2800"/>
            <w:vAlign w:val="center"/>
          </w:tcPr>
          <w:p>
            <w:pPr>
              <w:jc w:val="left"/>
            </w:pPr>
            <w:r>
              <w:rPr>
                <w:rFonts w:ascii="宋体" w:hAnsi="宋体" w:eastAsia="宋体"/>
                <w:b w:val="0"/>
                <w:sz w:val="21"/>
              </w:rPr>
              <w:t>板上烧录观察</w:t>
            </w:r>
          </w:p>
        </w:tc>
        <w:tc>
          <w:tcPr>
            <w:tcW w:type="dxa" w:w="5660"/>
            <w:vAlign w:val="center"/>
          </w:tcPr>
          <w:p>
            <w:pPr>
              <w:jc w:val="left"/>
            </w:pPr>
            <w:r>
              <w:rPr>
                <w:rFonts w:ascii="宋体" w:hAnsi="宋体" w:eastAsia="宋体"/>
                <w:b w:val="0"/>
                <w:sz w:val="21"/>
              </w:rPr>
              <w:t>HDMI 接采集卡，在 OBS 中查看灰度指纹图与方向线叠加效果。</w:t>
            </w:r>
          </w:p>
        </w:tc>
      </w:tr>
    </w:tbl>
    <w:p>
      <w:pPr>
        <w:spacing w:after="160"/>
        <w:jc w:val="center"/>
      </w:pPr>
      <w:r>
        <w:rPr>
          <w:rFonts w:ascii="宋体" w:hAnsi="宋体" w:eastAsia="宋体"/>
          <w:b w:val="0"/>
          <w:color w:val="555555"/>
          <w:sz w:val="21"/>
        </w:rPr>
        <w:t>表 4-1  FPGA 调试流程</w:t>
      </w:r>
    </w:p>
    <w:p>
      <w:pPr>
        <w:spacing w:before="160" w:after="80"/>
      </w:pPr>
      <w:r>
        <w:rPr>
          <w:rFonts w:ascii="黑体" w:hAnsi="黑体" w:eastAsia="黑体"/>
          <w:b/>
          <w:color w:val="1F4D78"/>
          <w:sz w:val="26"/>
        </w:rPr>
        <w:t>仿真与测试结果分析</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80" w:type="dxa"/>
          <w:start w:w="120" w:type="dxa"/>
          <w:bottom w:w="80" w:type="dxa"/>
          <w:end w:w="120" w:type="dxa"/>
        </w:tblCellMar>
      </w:tblPr>
      <w:tblGrid>
        <w:gridCol w:w="3120"/>
        <w:gridCol w:w="3120"/>
        <w:gridCol w:w="3120"/>
      </w:tblGrid>
      <w:tr>
        <w:tc>
          <w:tcPr>
            <w:tcW w:type="dxa" w:w="1900"/>
            <w:shd w:fill="F2F4F7"/>
            <w:vAlign w:val="center"/>
          </w:tcPr>
          <w:p>
            <w:pPr>
              <w:jc w:val="center"/>
            </w:pPr>
            <w:r>
              <w:rPr>
                <w:rFonts w:ascii="黑体" w:hAnsi="黑体" w:eastAsia="黑体"/>
                <w:b/>
                <w:sz w:val="21"/>
              </w:rPr>
              <w:t>验证项</w:t>
            </w:r>
          </w:p>
        </w:tc>
        <w:tc>
          <w:tcPr>
            <w:tcW w:type="dxa" w:w="3200"/>
            <w:shd w:fill="F2F4F7"/>
            <w:vAlign w:val="center"/>
          </w:tcPr>
          <w:p>
            <w:pPr>
              <w:jc w:val="center"/>
            </w:pPr>
            <w:r>
              <w:rPr>
                <w:rFonts w:ascii="黑体" w:hAnsi="黑体" w:eastAsia="黑体"/>
                <w:b/>
                <w:sz w:val="21"/>
              </w:rPr>
              <w:t>脚本/操作</w:t>
            </w:r>
          </w:p>
        </w:tc>
        <w:tc>
          <w:tcPr>
            <w:tcW w:type="dxa" w:w="4260"/>
            <w:shd w:fill="F2F4F7"/>
            <w:vAlign w:val="center"/>
          </w:tcPr>
          <w:p>
            <w:pPr>
              <w:jc w:val="center"/>
            </w:pPr>
            <w:r>
              <w:rPr>
                <w:rFonts w:ascii="黑体" w:hAnsi="黑体" w:eastAsia="黑体"/>
                <w:b/>
                <w:sz w:val="21"/>
              </w:rPr>
              <w:t>结果判断</w:t>
            </w:r>
          </w:p>
        </w:tc>
      </w:tr>
      <w:tr>
        <w:tc>
          <w:tcPr>
            <w:tcW w:type="dxa" w:w="1900"/>
            <w:vAlign w:val="center"/>
          </w:tcPr>
          <w:p>
            <w:pPr>
              <w:jc w:val="center"/>
            </w:pPr>
            <w:r>
              <w:rPr>
                <w:rFonts w:ascii="宋体" w:hAnsi="宋体" w:eastAsia="宋体"/>
                <w:b w:val="0"/>
                <w:sz w:val="21"/>
              </w:rPr>
              <w:t>静态图像源</w:t>
            </w:r>
          </w:p>
        </w:tc>
        <w:tc>
          <w:tcPr>
            <w:tcW w:type="dxa" w:w="3200"/>
            <w:vAlign w:val="center"/>
          </w:tcPr>
          <w:p>
            <w:pPr>
              <w:jc w:val="left"/>
            </w:pPr>
            <w:r>
              <w:rPr>
                <w:rFonts w:ascii="宋体" w:hAnsi="宋体" w:eastAsia="宋体"/>
                <w:b w:val="0"/>
                <w:sz w:val="21"/>
              </w:rPr>
              <w:t>run_xsim_static_source.tcl</w:t>
            </w:r>
          </w:p>
        </w:tc>
        <w:tc>
          <w:tcPr>
            <w:tcW w:type="dxa" w:w="4260"/>
            <w:vAlign w:val="center"/>
          </w:tcPr>
          <w:p>
            <w:pPr>
              <w:jc w:val="left"/>
            </w:pPr>
            <w:r>
              <w:rPr>
                <w:rFonts w:ascii="宋体" w:hAnsi="宋体" w:eastAsia="宋体"/>
                <w:b w:val="0"/>
                <w:sz w:val="21"/>
              </w:rPr>
              <w:t>日志应包含 STATIC_SOURCE_TEST_PASS。</w:t>
            </w:r>
          </w:p>
        </w:tc>
      </w:tr>
      <w:tr>
        <w:tc>
          <w:tcPr>
            <w:tcW w:type="dxa" w:w="1900"/>
            <w:vAlign w:val="center"/>
          </w:tcPr>
          <w:p>
            <w:pPr>
              <w:jc w:val="center"/>
            </w:pPr>
            <w:r>
              <w:rPr>
                <w:rFonts w:ascii="宋体" w:hAnsi="宋体" w:eastAsia="宋体"/>
                <w:b w:val="0"/>
                <w:sz w:val="21"/>
              </w:rPr>
              <w:t>静态算法顶层</w:t>
            </w:r>
          </w:p>
        </w:tc>
        <w:tc>
          <w:tcPr>
            <w:tcW w:type="dxa" w:w="3200"/>
            <w:vAlign w:val="center"/>
          </w:tcPr>
          <w:p>
            <w:pPr>
              <w:jc w:val="left"/>
            </w:pPr>
            <w:r>
              <w:rPr>
                <w:rFonts w:ascii="宋体" w:hAnsi="宋体" w:eastAsia="宋体"/>
                <w:b w:val="0"/>
                <w:sz w:val="21"/>
              </w:rPr>
              <w:t>run_xsim_static_top.tcl</w:t>
            </w:r>
          </w:p>
        </w:tc>
        <w:tc>
          <w:tcPr>
            <w:tcW w:type="dxa" w:w="4260"/>
            <w:vAlign w:val="center"/>
          </w:tcPr>
          <w:p>
            <w:pPr>
              <w:jc w:val="left"/>
            </w:pPr>
            <w:r>
              <w:rPr>
                <w:rFonts w:ascii="宋体" w:hAnsi="宋体" w:eastAsia="宋体"/>
                <w:b w:val="0"/>
                <w:sz w:val="21"/>
              </w:rPr>
              <w:t>日志应包含 STATIC_TOP_TEST_PASS。</w:t>
            </w:r>
          </w:p>
        </w:tc>
      </w:tr>
      <w:tr>
        <w:tc>
          <w:tcPr>
            <w:tcW w:type="dxa" w:w="1900"/>
            <w:vAlign w:val="center"/>
          </w:tcPr>
          <w:p>
            <w:pPr>
              <w:jc w:val="center"/>
            </w:pPr>
            <w:r>
              <w:rPr>
                <w:rFonts w:ascii="宋体" w:hAnsi="宋体" w:eastAsia="宋体"/>
                <w:b w:val="0"/>
                <w:sz w:val="21"/>
              </w:rPr>
              <w:t>HDMI 渲染器</w:t>
            </w:r>
          </w:p>
        </w:tc>
        <w:tc>
          <w:tcPr>
            <w:tcW w:type="dxa" w:w="3200"/>
            <w:vAlign w:val="center"/>
          </w:tcPr>
          <w:p>
            <w:pPr>
              <w:jc w:val="left"/>
            </w:pPr>
            <w:r>
              <w:rPr>
                <w:rFonts w:ascii="宋体" w:hAnsi="宋体" w:eastAsia="宋体"/>
                <w:b w:val="0"/>
                <w:sz w:val="21"/>
              </w:rPr>
              <w:t>run_xsim_hdmi_renderer.tcl</w:t>
            </w:r>
          </w:p>
        </w:tc>
        <w:tc>
          <w:tcPr>
            <w:tcW w:type="dxa" w:w="4260"/>
            <w:vAlign w:val="center"/>
          </w:tcPr>
          <w:p>
            <w:pPr>
              <w:jc w:val="left"/>
            </w:pPr>
            <w:r>
              <w:rPr>
                <w:rFonts w:ascii="宋体" w:hAnsi="宋体" w:eastAsia="宋体"/>
                <w:b w:val="0"/>
                <w:sz w:val="21"/>
              </w:rPr>
              <w:t>日志应包含 HDMI_RENDER_TEST_PASS。</w:t>
            </w:r>
          </w:p>
        </w:tc>
      </w:tr>
      <w:tr>
        <w:tc>
          <w:tcPr>
            <w:tcW w:type="dxa" w:w="1900"/>
            <w:vAlign w:val="center"/>
          </w:tcPr>
          <w:p>
            <w:pPr>
              <w:jc w:val="center"/>
            </w:pPr>
            <w:r>
              <w:rPr>
                <w:rFonts w:ascii="宋体" w:hAnsi="宋体" w:eastAsia="宋体"/>
                <w:b w:val="0"/>
                <w:sz w:val="21"/>
              </w:rPr>
              <w:t>HDMI 顶层 elaboration</w:t>
            </w:r>
          </w:p>
        </w:tc>
        <w:tc>
          <w:tcPr>
            <w:tcW w:type="dxa" w:w="3200"/>
            <w:vAlign w:val="center"/>
          </w:tcPr>
          <w:p>
            <w:pPr>
              <w:jc w:val="left"/>
            </w:pPr>
            <w:r>
              <w:rPr>
                <w:rFonts w:ascii="宋体" w:hAnsi="宋体" w:eastAsia="宋体"/>
                <w:b w:val="0"/>
                <w:sz w:val="21"/>
              </w:rPr>
              <w:t>run_xsim_ref_hdmi_static_elab.tcl</w:t>
            </w:r>
          </w:p>
        </w:tc>
        <w:tc>
          <w:tcPr>
            <w:tcW w:type="dxa" w:w="4260"/>
            <w:vAlign w:val="center"/>
          </w:tcPr>
          <w:p>
            <w:pPr>
              <w:jc w:val="left"/>
            </w:pPr>
            <w:r>
              <w:rPr>
                <w:rFonts w:ascii="宋体" w:hAnsi="宋体" w:eastAsia="宋体"/>
                <w:b w:val="0"/>
                <w:sz w:val="21"/>
              </w:rPr>
              <w:t>日志应包含 REF_HDMI_STATIC_ELAB_PASS。</w:t>
            </w:r>
          </w:p>
        </w:tc>
      </w:tr>
      <w:tr>
        <w:tc>
          <w:tcPr>
            <w:tcW w:type="dxa" w:w="1900"/>
            <w:vAlign w:val="center"/>
          </w:tcPr>
          <w:p>
            <w:pPr>
              <w:jc w:val="center"/>
            </w:pPr>
            <w:r>
              <w:rPr>
                <w:rFonts w:ascii="宋体" w:hAnsi="宋体" w:eastAsia="宋体"/>
                <w:b w:val="0"/>
                <w:sz w:val="21"/>
              </w:rPr>
              <w:t>综合检查</w:t>
            </w:r>
          </w:p>
        </w:tc>
        <w:tc>
          <w:tcPr>
            <w:tcW w:type="dxa" w:w="3200"/>
            <w:vAlign w:val="center"/>
          </w:tcPr>
          <w:p>
            <w:pPr>
              <w:jc w:val="left"/>
            </w:pPr>
            <w:r>
              <w:rPr>
                <w:rFonts w:ascii="宋体" w:hAnsi="宋体" w:eastAsia="宋体"/>
                <w:b w:val="0"/>
                <w:sz w:val="21"/>
              </w:rPr>
              <w:t>run_synth_ref_hdmi_static.tcl</w:t>
            </w:r>
          </w:p>
        </w:tc>
        <w:tc>
          <w:tcPr>
            <w:tcW w:type="dxa" w:w="4260"/>
            <w:vAlign w:val="center"/>
          </w:tcPr>
          <w:p>
            <w:pPr>
              <w:jc w:val="left"/>
            </w:pPr>
            <w:r>
              <w:rPr>
                <w:rFonts w:ascii="宋体" w:hAnsi="宋体" w:eastAsia="宋体"/>
                <w:b w:val="0"/>
                <w:sz w:val="21"/>
              </w:rPr>
              <w:t>综合结果应为 0 Errors，0 Critical Warnings。</w:t>
            </w:r>
          </w:p>
        </w:tc>
      </w:tr>
      <w:tr>
        <w:tc>
          <w:tcPr>
            <w:tcW w:type="dxa" w:w="1900"/>
            <w:vAlign w:val="center"/>
          </w:tcPr>
          <w:p>
            <w:pPr>
              <w:jc w:val="center"/>
            </w:pPr>
            <w:r>
              <w:rPr>
                <w:rFonts w:ascii="宋体" w:hAnsi="宋体" w:eastAsia="宋体"/>
                <w:b w:val="0"/>
                <w:sz w:val="21"/>
              </w:rPr>
              <w:t>板上观察</w:t>
            </w:r>
          </w:p>
        </w:tc>
        <w:tc>
          <w:tcPr>
            <w:tcW w:type="dxa" w:w="3200"/>
            <w:vAlign w:val="center"/>
          </w:tcPr>
          <w:p>
            <w:pPr>
              <w:jc w:val="left"/>
            </w:pPr>
            <w:r>
              <w:rPr>
                <w:rFonts w:ascii="宋体" w:hAnsi="宋体" w:eastAsia="宋体"/>
                <w:b w:val="0"/>
                <w:sz w:val="21"/>
              </w:rPr>
              <w:t>Vivado Program Device + OBS</w:t>
            </w:r>
          </w:p>
        </w:tc>
        <w:tc>
          <w:tcPr>
            <w:tcW w:type="dxa" w:w="4260"/>
            <w:vAlign w:val="center"/>
          </w:tcPr>
          <w:p>
            <w:pPr>
              <w:jc w:val="left"/>
            </w:pPr>
            <w:r>
              <w:rPr>
                <w:rFonts w:ascii="宋体" w:hAnsi="宋体" w:eastAsia="宋体"/>
                <w:b w:val="0"/>
                <w:sz w:val="21"/>
              </w:rPr>
              <w:t>能够看到灰度指纹背景和叠加方向线，拨码可切换图像。</w:t>
            </w:r>
          </w:p>
        </w:tc>
      </w:tr>
    </w:tbl>
    <w:p>
      <w:pPr>
        <w:spacing w:after="160"/>
        <w:jc w:val="center"/>
      </w:pPr>
      <w:r>
        <w:rPr>
          <w:rFonts w:ascii="宋体" w:hAnsi="宋体" w:eastAsia="宋体"/>
          <w:b w:val="0"/>
          <w:color w:val="555555"/>
          <w:sz w:val="21"/>
        </w:rPr>
        <w:t>表 4-2  仿真、综合与板上观察结果</w:t>
      </w:r>
    </w:p>
    <w:p>
      <w:pPr>
        <w:spacing w:line="360" w:lineRule="auto" w:after="120"/>
        <w:ind w:firstLine="480"/>
      </w:pPr>
      <w:r>
        <w:rPr>
          <w:rFonts w:ascii="宋体" w:hAnsi="宋体" w:eastAsia="宋体"/>
          <w:b w:val="0"/>
          <w:sz w:val="24"/>
        </w:rPr>
        <w:t>从调试结果看，当前系统已经跑通静态灰度指纹图像到方向场可视化输出的完整链路。方向线叠加在灰度指纹图像上后，可以直观看到局部纹线走向。需要说明的是，当前提交版本的输入仍为片上静态 ROM 图像，摄像头采集和 DDR3 帧缓存属于后续扩展内容，不应写成当前已经完成的功能。</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