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Ligne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Prenom</w:t>
            </w:r>
          </w:p>
        </w:tc>
        <w:tc>
          <w:tcPr>
            <w:tcW w:type="dxa" w:w="2880"/>
          </w:tcPr>
          <w:p>
            <w:r>
              <w:t>Age</w:t>
            </w:r>
          </w:p>
        </w:tc>
      </w:tr>
      <w:tr>
        <w:tc>
          <w:tcPr>
            <w:tcW w:type="dxa" w:w="2880"/>
          </w:tcPr>
          <w:p>
            <w:r>
              <w:t>Amani</w:t>
            </w:r>
          </w:p>
        </w:tc>
        <w:tc>
          <w:tcPr>
            <w:tcW w:type="dxa" w:w="2880"/>
          </w:tcPr>
          <w:p>
            <w:r>
              <w:t>Junias</w:t>
            </w:r>
          </w:p>
        </w:tc>
        <w:tc>
          <w:tcPr>
            <w:tcW w:type="dxa" w:w="2880"/>
          </w:tcPr>
          <w:p>
            <w:r>
              <w:t>130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