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A0EA9"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996EF"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7AD7BD38" w:rsidR="00473FCC" w:rsidRDefault="00555AA0" w:rsidP="00BC3EEE">
      <w:pPr>
        <w:pStyle w:val="Eivli"/>
      </w:pPr>
      <w:r>
        <w:t>Oulun ammattikorkeakoulun tietotekniikan koulutusohjelmassa on ollut mahdollista suorittaa opinnäytetyö 1</w:t>
      </w:r>
      <w:r w:rsidR="005909CD">
        <w:t>-</w:t>
      </w:r>
      <w:r>
        <w:t>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77777777" w:rsidR="00375E3F" w:rsidRDefault="00375E3F" w:rsidP="00375E3F">
      <w:pPr>
        <w:pStyle w:val="Eivli"/>
        <w:spacing w:after="240"/>
      </w:pPr>
      <w:r>
        <w:t>Työn ensimmäinen osa oli omatoiminen selvitys Android-sovellusten kehittämisestä. Työllä ei ollut tilaajaa. Tehtiin selvitys siitä, miten Android-sovelluksia voisi kaupallistaa. Tutustuttiin myös sovellusten kaupallistamisen toteuttamiseen, kuinka Googlen tarjoamien palveluiden ja ohjelmointirajapintojen avulla. Ensimmäinen osa vastasi laajudeltaan 5 opintopistettä.</w:t>
      </w:r>
    </w:p>
    <w:p w14:paraId="7FFC5149" w14:textId="77777777" w:rsidR="00375E3F" w:rsidRDefault="00375E3F" w:rsidP="00375E3F">
      <w:pPr>
        <w:pStyle w:val="Eivli"/>
        <w:spacing w:after="240"/>
      </w:pPr>
      <w:r>
        <w:t>Työn toisen osan tilaaja oli Hilla-ohjelma. Työssä toteutettiin sovellus, joka hyödyntää Ethereum-alustaa. Kirjallisessa selvityksessä kerrottiin työssä käytetyn tekniikasta ja tehtiin työn käytännön toteutuksesta kirjallinen selvitys. Toinen osa vastasi laajuudeltaan 10 opintopistettä.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93250"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71650D8F"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BitCoin,</w:t>
      </w:r>
      <w:r w:rsidR="009B6169" w:rsidRPr="00144E14">
        <w:t xml:space="preserve"> </w:t>
      </w:r>
      <w:r w:rsidR="00144E14">
        <w:t>Ethereum</w:t>
      </w:r>
    </w:p>
    <w:p w14:paraId="65E76BF9" w14:textId="3F476FC7" w:rsidR="00375E3F" w:rsidRDefault="00375E3F">
      <w:pPr>
        <w:spacing w:after="0" w:line="240" w:lineRule="auto"/>
      </w:pPr>
      <w:r>
        <w:br w:type="page"/>
      </w:r>
    </w:p>
    <w:p w14:paraId="3297FCCF" w14:textId="77777777" w:rsidR="00693D17" w:rsidRDefault="00693D17" w:rsidP="00A6532E">
      <w:pPr>
        <w:spacing w:after="0" w:line="240" w:lineRule="auto"/>
      </w:pPr>
    </w:p>
    <w:p w14:paraId="7C022A44" w14:textId="722266AD" w:rsidR="00693D17" w:rsidRPr="00693D17" w:rsidRDefault="00693D17" w:rsidP="00693D17">
      <w:pPr>
        <w:pStyle w:val="Eivli"/>
        <w:rPr>
          <w:b/>
          <w:sz w:val="28"/>
          <w:szCs w:val="28"/>
        </w:rPr>
      </w:pPr>
      <w:bookmarkStart w:id="1" w:name="_Toc379873563"/>
      <w:r w:rsidRPr="00693D17">
        <w:rPr>
          <w:b/>
          <w:sz w:val="28"/>
          <w:szCs w:val="28"/>
        </w:rPr>
        <w:t>ALKULAUSE</w:t>
      </w:r>
      <w:bookmarkEnd w:id="1"/>
    </w:p>
    <w:p w14:paraId="2CC9E493" w14:textId="77777777" w:rsidR="00693D17" w:rsidRDefault="00693D17" w:rsidP="00693D17">
      <w:pPr>
        <w:pStyle w:val="Eivli"/>
        <w:rPr>
          <w:color w:val="E36C0A" w:themeColor="accent6" w:themeShade="BF"/>
        </w:rPr>
      </w:pPr>
    </w:p>
    <w:p w14:paraId="0E014850" w14:textId="73F9B594"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Ammattikorkeakoulussa,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02B9CA98"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w:t>
      </w:r>
      <w:r w:rsidR="00633F15">
        <w:t>,</w:t>
      </w:r>
      <w:r w:rsidR="00DB5947">
        <w:t xml:space="preserve">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Eyal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73D19371"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5C40A5">
              <w:rPr>
                <w:noProof/>
                <w:webHidden/>
              </w:rPr>
              <w:t>6</w:t>
            </w:r>
            <w:r w:rsidR="00074BBE">
              <w:rPr>
                <w:noProof/>
                <w:webHidden/>
              </w:rPr>
              <w:fldChar w:fldCharType="end"/>
            </w:r>
          </w:hyperlink>
        </w:p>
        <w:p w14:paraId="0578AE22" w14:textId="3A1F88FB"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r>
              <w:rPr>
                <w:noProof/>
                <w:webHidden/>
              </w:rPr>
              <w:fldChar w:fldCharType="begin"/>
            </w:r>
            <w:r>
              <w:rPr>
                <w:noProof/>
                <w:webHidden/>
              </w:rPr>
              <w:instrText xml:space="preserve"> PAGEREF _Toc499815308 \h </w:instrText>
            </w:r>
            <w:r>
              <w:rPr>
                <w:noProof/>
                <w:webHidden/>
              </w:rPr>
            </w:r>
            <w:r>
              <w:rPr>
                <w:noProof/>
                <w:webHidden/>
              </w:rPr>
              <w:fldChar w:fldCharType="separate"/>
            </w:r>
            <w:r w:rsidR="005C40A5">
              <w:rPr>
                <w:noProof/>
                <w:webHidden/>
              </w:rPr>
              <w:t>6</w:t>
            </w:r>
            <w:r>
              <w:rPr>
                <w:noProof/>
                <w:webHidden/>
              </w:rPr>
              <w:fldChar w:fldCharType="end"/>
            </w:r>
          </w:hyperlink>
        </w:p>
        <w:p w14:paraId="01BCF402" w14:textId="5D8CCB76"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5C40A5">
              <w:rPr>
                <w:noProof/>
                <w:webHidden/>
              </w:rPr>
              <w:t>8</w:t>
            </w:r>
            <w:r>
              <w:rPr>
                <w:noProof/>
                <w:webHidden/>
              </w:rPr>
              <w:fldChar w:fldCharType="end"/>
            </w:r>
          </w:hyperlink>
        </w:p>
        <w:p w14:paraId="48E99B8C" w14:textId="59078ED8"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5C40A5">
              <w:rPr>
                <w:noProof/>
                <w:webHidden/>
              </w:rPr>
              <w:t>8</w:t>
            </w:r>
            <w:r>
              <w:rPr>
                <w:noProof/>
                <w:webHidden/>
              </w:rPr>
              <w:fldChar w:fldCharType="end"/>
            </w:r>
          </w:hyperlink>
        </w:p>
        <w:p w14:paraId="3F6D5AB8" w14:textId="21B0CF4C"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5C40A5">
              <w:rPr>
                <w:noProof/>
                <w:webHidden/>
              </w:rPr>
              <w:t>10</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2" w:name="_Toc499815080"/>
      <w:bookmarkStart w:id="3" w:name="_Toc499815307"/>
      <w:bookmarkStart w:id="4" w:name="_Toc499815354"/>
      <w:r>
        <w:lastRenderedPageBreak/>
        <w:t>JOHDANTO</w:t>
      </w:r>
      <w:bookmarkEnd w:id="2"/>
      <w:bookmarkEnd w:id="3"/>
      <w:bookmarkEnd w:id="4"/>
    </w:p>
    <w:p w14:paraId="159CA9EF" w14:textId="4F3753F1" w:rsidR="00A93AC1" w:rsidRDefault="003575FB" w:rsidP="001F66B3">
      <w:r>
        <w:t>Opinnäytetyö toteutettiin koosteopinnäytetyönä, joka otettiin kokeiluun tietotekniikan koulutusohjelmassa vuodesta 2014 alkaen. Ensimmäinen osa tehtiin keväällä 2014 ja yhdistetty toinen ja kolmas aloitettiin keväällä 2015. Koosteopinnäytetyö oli mahdollista tehdä kolmessa tai kahdessa osassa.</w:t>
      </w:r>
    </w:p>
    <w:p w14:paraId="10BAF44F" w14:textId="20700CA1" w:rsidR="008A322A" w:rsidRDefault="00FB1766" w:rsidP="001F66B3">
      <w:pPr>
        <w:pStyle w:val="Eivli"/>
        <w:spacing w:after="240" w:line="360" w:lineRule="auto"/>
      </w:pPr>
      <w:bookmarkStart w:id="5" w:name="_Toc499815081"/>
      <w:bookmarkStart w:id="6" w:name="_Toc499815308"/>
      <w:bookmarkStart w:id="7" w:name="_Toc499815355"/>
      <w:r>
        <w:t>Työn ensimmäinen osa oli omatoiminen selvitys Android-sovellusten kehittämisestä. Työllä ei ollut tilaajaa. Tehtiin selvitys siitä, miten Android-sovelluksia voisi kaupallistaa. Tutustuttiin myös sovellusten kaupallistamisen toteuttamiseen, kuinka Googlen tarjoamien palveluiden ja ohjelmointirajapintojen avulla.</w:t>
      </w:r>
      <w:r w:rsidR="008A322A">
        <w:t xml:space="preserve"> Ensimmäinen osa vastasi laajudeltaan 5 opintopistettä.</w:t>
      </w:r>
    </w:p>
    <w:p w14:paraId="7C058A17" w14:textId="698B6042"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Ethereum-alustaa</w:t>
      </w:r>
      <w:r w:rsidR="008204B8">
        <w:t>. Kirjallisessa selvityksessä kerrottiin työssä käytetyn 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r>
        <w:lastRenderedPageBreak/>
        <w:t>OPINNÄYTETYÖN ENSIMMÄISEN OSAN ESITTELY</w:t>
      </w:r>
      <w:bookmarkEnd w:id="5"/>
      <w:bookmarkEnd w:id="6"/>
      <w:bookmarkEnd w:id="7"/>
    </w:p>
    <w:p w14:paraId="3F561489" w14:textId="64EF3D1F" w:rsidR="00D27FE0" w:rsidRDefault="008D3EE4" w:rsidP="0052279A">
      <w:r>
        <w:t>Opinnäytetyön ensimmäi</w:t>
      </w:r>
      <w:r w:rsidR="000A6B30">
        <w:t>se</w:t>
      </w:r>
      <w:r>
        <w:t>n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2EDB7AA3" w:rsidR="001E6B90" w:rsidRDefault="001E6B90" w:rsidP="0052279A">
      <w:r>
        <w:t>Työllä ei ollut tilaajaa.</w:t>
      </w:r>
      <w:r w:rsidR="00844985">
        <w:t xml:space="preserve"> Aihe valittiin omasta kiinnostuksesta Android-käyttöjärjestelmän sovelluskehitykseen, sekä kiinnostuksesta liiketalouteen ja yrittäjyyteen.</w:t>
      </w:r>
      <w:r>
        <w:t xml:space="preserve"> Työtä kehittäessä ei tehty käytännön ohjelmistoprojektia</w:t>
      </w:r>
      <w:r w:rsidR="0068574E">
        <w:t>, vaan</w:t>
      </w:r>
      <w:r>
        <w:t xml:space="preserve"> </w:t>
      </w:r>
      <w:r w:rsidR="0068574E">
        <w:t>tutustuttiin eri rajapintojen ja kehitysympäristöjen dokumentaatioon.</w:t>
      </w:r>
    </w:p>
    <w:p w14:paraId="704574AD" w14:textId="0354F20E" w:rsidR="00C332E2" w:rsidRDefault="00C332E2" w:rsidP="0052279A">
      <w:r>
        <w:t>Työssä tehtiin myös selvitys Android-sovelluksien kaupasta, mikä niiden myynti on maailmanlaajuisesti</w:t>
      </w:r>
      <w:r w:rsidR="0068139C">
        <w:t>. Lopussa tehtiin lausunto Android-sovellusten liiketoiminnan kannattavauudesta.</w:t>
      </w:r>
    </w:p>
    <w:p w14:paraId="2986BBCF" w14:textId="77777777" w:rsidR="0052279A" w:rsidRPr="0052279A" w:rsidRDefault="0052279A" w:rsidP="0052279A"/>
    <w:p w14:paraId="4C560822" w14:textId="1A7F0627" w:rsidR="005F47C0" w:rsidRDefault="005F47C0" w:rsidP="005F47C0">
      <w:pPr>
        <w:pStyle w:val="Otsikko1"/>
      </w:pPr>
      <w:bookmarkStart w:id="8" w:name="_Toc499815082"/>
      <w:bookmarkStart w:id="9" w:name="_Toc499815309"/>
      <w:bookmarkStart w:id="10" w:name="_Toc499815356"/>
      <w:r>
        <w:lastRenderedPageBreak/>
        <w:t>OPINNÄYTETYÖN TOISEN OSAN ESITTELY</w:t>
      </w:r>
      <w:bookmarkEnd w:id="8"/>
      <w:bookmarkEnd w:id="9"/>
      <w:bookmarkEnd w:id="10"/>
    </w:p>
    <w:p w14:paraId="06996323" w14:textId="77777777" w:rsidR="00321593" w:rsidRDefault="00156629" w:rsidP="001E6B90">
      <w:bookmarkStart w:id="11" w:name="_Toc499815083"/>
      <w:bookmarkStart w:id="12" w:name="_Toc499815310"/>
      <w:bookmarkStart w:id="13" w:name="_Toc499815357"/>
      <w:r>
        <w:t>Vuonna 2015 työn teki</w:t>
      </w:r>
      <w:r w:rsidR="00DA3534">
        <w:t>j</w:t>
      </w:r>
      <w:r>
        <w:t xml:space="preserve">ä </w:t>
      </w:r>
      <w:r w:rsidR="005B51F9">
        <w:t>osallistui Hilla-ohjelman järjestämään Blockchain Hackathon -kilpailuun. Tapahtumassa oli tavoitteena suunnitella ja toteuttaa viikonlopun aikana sovellus, joka hyödyntää lohkoketjutekniikkaa.</w:t>
      </w:r>
      <w:r w:rsidR="00321593">
        <w:t xml:space="preserve"> Työhön sisältyi käyttötapauksien ideoiminen ja yksinkertaisen sovelluksen tekeminen ja esitteleminen.</w:t>
      </w:r>
      <w:r w:rsidR="00EC3BB6">
        <w:t xml:space="preserve"> Työ toteutettiin 3-4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6E524978" w:rsidR="00DA3534" w:rsidRDefault="00DA3534" w:rsidP="001E6B90">
      <w:r>
        <w:t>Hilla-ohjelma ehdotti sovelluksen aiheeksi, kuinka älykkäitä sopimuksia voitaisiin hyödyntää klassisen auton elinkaaren seurantaan.</w:t>
      </w:r>
      <w:r w:rsidR="005C64F9">
        <w:t xml:space="preserve"> Johtuen Blockchain Hackathon -ryhmän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58128E44" w:rsidR="001E6B90" w:rsidRDefault="001E6B90" w:rsidP="001E6B90">
      <w:r>
        <w:t xml:space="preserve">Sovellusta esiteltiin Hilla-ohjelman ohjaajille aika-ajoin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39712FCB"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p>
    <w:p w14:paraId="642433A6" w14:textId="77777777" w:rsidR="00765C64" w:rsidRDefault="00765C64" w:rsidP="001E6B90"/>
    <w:p w14:paraId="1B82D15A" w14:textId="77C43E38" w:rsidR="005F47C0" w:rsidRDefault="005F47C0" w:rsidP="005F47C0">
      <w:pPr>
        <w:pStyle w:val="Otsikko1"/>
      </w:pPr>
      <w:r>
        <w:lastRenderedPageBreak/>
        <w:t>YHTEENVETO</w:t>
      </w:r>
      <w:bookmarkEnd w:id="11"/>
      <w:bookmarkEnd w:id="12"/>
      <w:bookmarkEnd w:id="13"/>
    </w:p>
    <w:p w14:paraId="3E93D378" w14:textId="4B1C69E0" w:rsidR="00980051" w:rsidRDefault="00227D78" w:rsidP="00980051">
      <w:r>
        <w:t>T</w:t>
      </w:r>
      <w:r w:rsidR="001E6B90">
        <w:t>yön ensimmäise</w:t>
      </w:r>
      <w:r>
        <w:t>ssä</w:t>
      </w:r>
      <w:r w:rsidR="001E6B90">
        <w:t xml:space="preserve"> o</w:t>
      </w:r>
      <w:r w:rsidR="00156629">
        <w:t>sa</w:t>
      </w:r>
      <w:r>
        <w:t xml:space="preserve">ssa, </w:t>
      </w:r>
      <w:r w:rsidR="00156629">
        <w:t xml:space="preserve">kirjallisuutta etsiessä selvisi pian, kuinka vaivatonta ansaintamallien toteuttaminen on Google-palveluiden avulla. Googlen laatima dokumentaatio on hyvin selkeää, helppolukuista ja kattavaa. </w:t>
      </w:r>
    </w:p>
    <w:p w14:paraId="2E393CDF" w14:textId="05BCD833" w:rsidR="00156629" w:rsidRDefault="00156629" w:rsidP="00980051">
      <w:r>
        <w:t>Työn toteutuksen loppupuolella saatiin selville, kuinka mobiilisovelluksilla on vaikea tehdä liiketoimintaa</w:t>
      </w:r>
      <w:r w:rsidR="005C64F9">
        <w:t>.</w:t>
      </w:r>
      <w:r w:rsidR="00417FB5">
        <w:t xml:space="preserve"> </w:t>
      </w:r>
      <w:r w:rsidR="005C64F9">
        <w:t>Täten työn hyödyllisyys</w:t>
      </w:r>
      <w:r w:rsidR="00402F8B">
        <w:t>, sekä omalle ammatilliselle kehittymiselle, että tekniikan alalle yleensä,</w:t>
      </w:r>
      <w:r w:rsidR="005C64F9">
        <w:t xml:space="preserve"> jä</w:t>
      </w:r>
      <w:r w:rsidR="00417FB5">
        <w:t xml:space="preserve">i </w:t>
      </w:r>
      <w:r w:rsidR="005C64F9">
        <w:t>vähäiseksi</w:t>
      </w:r>
      <w:r>
        <w:t>. Silti työ antoi uusia näkökulmia ohjelmistotekniikan alalta</w:t>
      </w:r>
      <w:r w:rsidR="005C64F9">
        <w:t>. En ole tyytyväinen ensimmäisen osan aiheen valintaan</w:t>
      </w:r>
      <w:r w:rsidR="0001271E">
        <w:t>, mutta</w:t>
      </w:r>
      <w:r w:rsidR="005C64F9">
        <w:t xml:space="preserve"> </w:t>
      </w:r>
      <w:r w:rsidR="0001271E">
        <w:t>o</w:t>
      </w:r>
      <w:r w:rsidR="005C64F9">
        <w:t>likin hyvä tilaisuus, että aihetta sai vielä vaihtaa tulevissa osissa.</w:t>
      </w:r>
    </w:p>
    <w:p w14:paraId="582B2175" w14:textId="09752FD3" w:rsidR="005C64F9" w:rsidRPr="00980051" w:rsidRDefault="005C64F9" w:rsidP="00980051">
      <w:r>
        <w:t>Toinen osa oli hyvin opettavainen.</w:t>
      </w:r>
      <w:r w:rsidR="00913762">
        <w:t xml:space="preserve"> Olen tyytyväinen siitä, kuinka vähän ohjausta tarvitsin työn aikana. Sain selvitettyä laajoja ohjelmistokokonaisuuksia itsenäisesti dokumentaatiota lukemalla</w:t>
      </w:r>
      <w:r w:rsidR="00B914A6">
        <w:t xml:space="preserve"> ja</w:t>
      </w:r>
      <w:r w:rsidR="00913762">
        <w:t xml:space="preserve"> kokeilemalla</w:t>
      </w:r>
      <w:r w:rsidR="00B914A6">
        <w:t>.</w:t>
      </w:r>
      <w:r w:rsidR="000D57FF">
        <w:t xml:space="preserve"> Tilaajan kommentit ja toivomukset käyttötapauksista antoivat työlle suuntaa.</w:t>
      </w:r>
      <w:r w:rsidR="00A07B80">
        <w:t xml:space="preserve"> Toinen osa oli mielenkiintoinen kurkistus tulevaisuuden tekniikkaan, vaikka tekniikalla onkin varaa kehittyä.</w:t>
      </w:r>
    </w:p>
    <w:p w14:paraId="2187FED3" w14:textId="2265F909" w:rsidR="005F47C0" w:rsidRDefault="00704D81" w:rsidP="0086581C">
      <w:pPr>
        <w:pStyle w:val="Otsikko1"/>
        <w:numPr>
          <w:ilvl w:val="0"/>
          <w:numId w:val="0"/>
        </w:numPr>
      </w:pPr>
      <w:bookmarkStart w:id="14" w:name="_Toc499815084"/>
      <w:bookmarkStart w:id="15" w:name="_Toc499815311"/>
      <w:bookmarkStart w:id="16" w:name="_Toc499815358"/>
      <w:r>
        <w:lastRenderedPageBreak/>
        <w:t>LIITTEET</w:t>
      </w:r>
      <w:bookmarkEnd w:id="14"/>
      <w:bookmarkEnd w:id="15"/>
      <w:bookmarkEnd w:id="16"/>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7" w:name="_Toc499815085"/>
      <w:bookmarkStart w:id="18" w:name="_Toc499815312"/>
      <w:bookmarkStart w:id="19" w:name="_Toc499815359"/>
      <w:r w:rsidRPr="00CD214E">
        <w:lastRenderedPageBreak/>
        <w:t>SISÄLLYS</w:t>
      </w:r>
      <w:bookmarkEnd w:id="17"/>
      <w:bookmarkEnd w:id="18"/>
      <w:bookmarkEnd w:id="19"/>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0D267A13"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627960">
              <w:rPr>
                <w:noProof/>
                <w:webHidden/>
              </w:rPr>
              <w:t>4</w:t>
            </w:r>
            <w:r w:rsidR="00074BBE">
              <w:rPr>
                <w:noProof/>
                <w:webHidden/>
              </w:rPr>
              <w:fldChar w:fldCharType="end"/>
            </w:r>
          </w:hyperlink>
        </w:p>
        <w:p w14:paraId="7F047111" w14:textId="018BAD00"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627960">
              <w:rPr>
                <w:noProof/>
                <w:webHidden/>
              </w:rPr>
              <w:t>5</w:t>
            </w:r>
            <w:r>
              <w:rPr>
                <w:noProof/>
                <w:webHidden/>
              </w:rPr>
              <w:fldChar w:fldCharType="end"/>
            </w:r>
          </w:hyperlink>
        </w:p>
        <w:p w14:paraId="6872A72A" w14:textId="36819AB9"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627960">
              <w:rPr>
                <w:webHidden/>
              </w:rPr>
              <w:t>5</w:t>
            </w:r>
            <w:r>
              <w:rPr>
                <w:webHidden/>
              </w:rPr>
              <w:fldChar w:fldCharType="end"/>
            </w:r>
          </w:hyperlink>
        </w:p>
        <w:p w14:paraId="1183D831" w14:textId="5DE41C9C"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627960">
              <w:rPr>
                <w:webHidden/>
              </w:rPr>
              <w:t>5</w:t>
            </w:r>
            <w:r>
              <w:rPr>
                <w:webHidden/>
              </w:rPr>
              <w:fldChar w:fldCharType="end"/>
            </w:r>
          </w:hyperlink>
        </w:p>
        <w:p w14:paraId="0A0992CA" w14:textId="5E354F8B"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627960">
              <w:rPr>
                <w:webHidden/>
              </w:rPr>
              <w:t>5</w:t>
            </w:r>
            <w:r>
              <w:rPr>
                <w:webHidden/>
              </w:rPr>
              <w:fldChar w:fldCharType="end"/>
            </w:r>
          </w:hyperlink>
        </w:p>
        <w:p w14:paraId="2C5111B2" w14:textId="3BE77FF0"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627960">
              <w:rPr>
                <w:webHidden/>
              </w:rPr>
              <w:t>6</w:t>
            </w:r>
            <w:r>
              <w:rPr>
                <w:webHidden/>
              </w:rPr>
              <w:fldChar w:fldCharType="end"/>
            </w:r>
          </w:hyperlink>
        </w:p>
        <w:p w14:paraId="3D20A9FD" w14:textId="6DA8DE76"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627960">
              <w:rPr>
                <w:noProof/>
                <w:webHidden/>
              </w:rPr>
              <w:t>7</w:t>
            </w:r>
            <w:r>
              <w:rPr>
                <w:noProof/>
                <w:webHidden/>
              </w:rPr>
              <w:fldChar w:fldCharType="end"/>
            </w:r>
          </w:hyperlink>
        </w:p>
        <w:p w14:paraId="29261DF6" w14:textId="69F08DC4"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627960">
              <w:rPr>
                <w:webHidden/>
              </w:rPr>
              <w:t>8</w:t>
            </w:r>
            <w:r>
              <w:rPr>
                <w:webHidden/>
              </w:rPr>
              <w:fldChar w:fldCharType="end"/>
            </w:r>
          </w:hyperlink>
        </w:p>
        <w:p w14:paraId="3658320C" w14:textId="38BE828F"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627960">
              <w:rPr>
                <w:webHidden/>
              </w:rPr>
              <w:t>9</w:t>
            </w:r>
            <w:r>
              <w:rPr>
                <w:webHidden/>
              </w:rPr>
              <w:fldChar w:fldCharType="end"/>
            </w:r>
          </w:hyperlink>
        </w:p>
        <w:p w14:paraId="7084BB5E" w14:textId="3B2A9CEC"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627960">
              <w:rPr>
                <w:webHidden/>
              </w:rPr>
              <w:t>10</w:t>
            </w:r>
            <w:r>
              <w:rPr>
                <w:webHidden/>
              </w:rPr>
              <w:fldChar w:fldCharType="end"/>
            </w:r>
          </w:hyperlink>
        </w:p>
        <w:p w14:paraId="2F14EA27" w14:textId="71155436"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627960">
              <w:rPr>
                <w:webHidden/>
              </w:rPr>
              <w:t>10</w:t>
            </w:r>
            <w:r>
              <w:rPr>
                <w:webHidden/>
              </w:rPr>
              <w:fldChar w:fldCharType="end"/>
            </w:r>
          </w:hyperlink>
        </w:p>
        <w:p w14:paraId="5067AE50" w14:textId="44BB3ECD"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627960">
              <w:rPr>
                <w:webHidden/>
              </w:rPr>
              <w:t>12</w:t>
            </w:r>
            <w:r>
              <w:rPr>
                <w:webHidden/>
              </w:rPr>
              <w:fldChar w:fldCharType="end"/>
            </w:r>
          </w:hyperlink>
        </w:p>
        <w:p w14:paraId="34970C3A" w14:textId="64B94562"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627960">
              <w:rPr>
                <w:webHidden/>
              </w:rPr>
              <w:t>12</w:t>
            </w:r>
            <w:r>
              <w:rPr>
                <w:webHidden/>
              </w:rPr>
              <w:fldChar w:fldCharType="end"/>
            </w:r>
          </w:hyperlink>
        </w:p>
        <w:p w14:paraId="21BCECC2" w14:textId="656EF51B"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627960">
              <w:rPr>
                <w:webHidden/>
              </w:rPr>
              <w:t>12</w:t>
            </w:r>
            <w:r>
              <w:rPr>
                <w:webHidden/>
              </w:rPr>
              <w:fldChar w:fldCharType="end"/>
            </w:r>
          </w:hyperlink>
        </w:p>
        <w:p w14:paraId="67D3803A" w14:textId="4E82463D"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627960">
              <w:rPr>
                <w:webHidden/>
              </w:rPr>
              <w:t>13</w:t>
            </w:r>
            <w:r>
              <w:rPr>
                <w:webHidden/>
              </w:rPr>
              <w:fldChar w:fldCharType="end"/>
            </w:r>
          </w:hyperlink>
        </w:p>
        <w:p w14:paraId="37EB224A" w14:textId="453BA510"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627960">
              <w:rPr>
                <w:webHidden/>
              </w:rPr>
              <w:t>13</w:t>
            </w:r>
            <w:r>
              <w:rPr>
                <w:webHidden/>
              </w:rPr>
              <w:fldChar w:fldCharType="end"/>
            </w:r>
          </w:hyperlink>
        </w:p>
        <w:p w14:paraId="528F35F7" w14:textId="342AB745"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627960">
              <w:rPr>
                <w:noProof/>
                <w:webHidden/>
              </w:rPr>
              <w:t>14</w:t>
            </w:r>
            <w:r>
              <w:rPr>
                <w:noProof/>
                <w:webHidden/>
              </w:rPr>
              <w:fldChar w:fldCharType="end"/>
            </w:r>
          </w:hyperlink>
        </w:p>
        <w:p w14:paraId="45F33464" w14:textId="6A4701A0"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627960">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0" w:name="_Toc379873566"/>
      <w:bookmarkStart w:id="21" w:name="_Toc499815086"/>
      <w:bookmarkStart w:id="22" w:name="_Toc499815313"/>
      <w:bookmarkStart w:id="23" w:name="_Toc499815360"/>
      <w:r w:rsidRPr="00F01F8D">
        <w:lastRenderedPageBreak/>
        <w:t>J</w:t>
      </w:r>
      <w:bookmarkEnd w:id="20"/>
      <w:r>
        <w:t>OHDANTO</w:t>
      </w:r>
      <w:bookmarkEnd w:id="21"/>
      <w:bookmarkEnd w:id="22"/>
      <w:bookmarkEnd w:id="23"/>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4" w:name="_Toc499815087"/>
      <w:bookmarkStart w:id="25" w:name="_Toc499815314"/>
      <w:bookmarkStart w:id="26" w:name="_Toc499815361"/>
      <w:r>
        <w:lastRenderedPageBreak/>
        <w:t>ANSAINTAMALLIEN ERITTELY</w:t>
      </w:r>
      <w:bookmarkEnd w:id="24"/>
      <w:bookmarkEnd w:id="25"/>
      <w:bookmarkEnd w:id="26"/>
    </w:p>
    <w:p w14:paraId="7E1049A5" w14:textId="77777777" w:rsidR="004130D0" w:rsidRPr="007D363B" w:rsidRDefault="004130D0" w:rsidP="004130D0">
      <w:pPr>
        <w:pStyle w:val="Otsikko2"/>
        <w:ind w:left="576" w:hanging="576"/>
      </w:pPr>
      <w:bookmarkStart w:id="27" w:name="_Toc499815088"/>
      <w:bookmarkStart w:id="28" w:name="_Toc499815315"/>
      <w:bookmarkStart w:id="29" w:name="_Toc499815362"/>
      <w:r w:rsidRPr="007D363B">
        <w:t>Kertamaksusovellukset (Premium)</w:t>
      </w:r>
      <w:bookmarkEnd w:id="27"/>
      <w:bookmarkEnd w:id="28"/>
      <w:bookmarkEnd w:id="29"/>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0" w:name="_Toc499815089"/>
      <w:bookmarkStart w:id="31" w:name="_Toc499815316"/>
      <w:bookmarkStart w:id="32" w:name="_Toc499815363"/>
      <w:r w:rsidRPr="007D363B">
        <w:t>Sovelluksen sisäiset ostokset (Freemium)</w:t>
      </w:r>
      <w:bookmarkEnd w:id="30"/>
      <w:bookmarkEnd w:id="31"/>
      <w:bookmarkEnd w:id="32"/>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3" w:name="_Toc499815090"/>
      <w:bookmarkStart w:id="34" w:name="_Toc499815317"/>
      <w:bookmarkStart w:id="35" w:name="_Toc499815364"/>
      <w:r w:rsidRPr="007D363B">
        <w:t>Tilaukse</w:t>
      </w:r>
      <w:r>
        <w:t>t</w:t>
      </w:r>
      <w:bookmarkEnd w:id="33"/>
      <w:bookmarkEnd w:id="34"/>
      <w:bookmarkEnd w:id="3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6" w:name="_Toc499815091"/>
      <w:bookmarkStart w:id="37" w:name="_Toc499815318"/>
      <w:bookmarkStart w:id="38" w:name="_Toc499815365"/>
      <w:r w:rsidRPr="007D363B">
        <w:t>Mainokset</w:t>
      </w:r>
      <w:bookmarkEnd w:id="36"/>
      <w:bookmarkEnd w:id="37"/>
      <w:bookmarkEnd w:id="38"/>
    </w:p>
    <w:p w14:paraId="5190630A" w14:textId="77777777" w:rsidR="004130D0" w:rsidRDefault="004130D0" w:rsidP="004130D0">
      <w:r>
        <w:t>Sovelluksen lataus ja käyttö voidaan myös tehdä täysin ilmaiseksi. Tällöin sovellukseen voidaan lisätä mainoksia. Google on kehittänyt Admob-palvelun, jolla kehittäjä voi lisätä Android-sovelluksiinsa mainosbannereita. Jokaisesta kerrasta kun mainos ladataan käyttäjän Android-sovellukseen, se lasketaan yhdeksi katselukerraksi, eli impressioksi. Mainostajan maksamasta hinnasta voidaan käyttää CPM-lukua (Cost Per Mille, missä mille tarkoittaa kreikaksi tuhatta), mikä tarkoittaa mainonnan hintaa tuhannesta katselukerrasta. Mainostajat maksavat Admobille CPM-luvun mukaisesti, saadakseen mainoksensa näkyviin palveluun. Admob maksaa palkkion kehittäjille joiden sovellusten mainokset keräävät suuriä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39" w:name="_Toc499815092"/>
      <w:bookmarkStart w:id="40" w:name="_Toc499815319"/>
      <w:bookmarkStart w:id="41" w:name="_Toc499815366"/>
      <w:r>
        <w:lastRenderedPageBreak/>
        <w:t>ANSAINTAMALLIEN TOTEUTUS</w:t>
      </w:r>
      <w:bookmarkEnd w:id="39"/>
      <w:bookmarkEnd w:id="40"/>
      <w:bookmarkEnd w:id="41"/>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2" w:name="_Toc499815093"/>
      <w:bookmarkStart w:id="43" w:name="_Toc499815320"/>
      <w:bookmarkStart w:id="44" w:name="_Toc499815367"/>
      <w:r>
        <w:t>GOOGLE PLAY-KAUPPA</w:t>
      </w:r>
      <w:bookmarkEnd w:id="42"/>
      <w:bookmarkEnd w:id="43"/>
      <w:bookmarkEnd w:id="4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Package)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5" w:name="_Toc499815094"/>
      <w:bookmarkStart w:id="46" w:name="_Toc499815321"/>
      <w:bookmarkStart w:id="47" w:name="_Toc499815368"/>
      <w:r>
        <w:t>SOVELLUKSENSISÄISET OSTOKSET</w:t>
      </w:r>
      <w:bookmarkEnd w:id="45"/>
      <w:bookmarkEnd w:id="46"/>
      <w:bookmarkEnd w:id="47"/>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(managed in-app products) sekä tilauksia (subscriptions).</w:t>
      </w:r>
      <w:r w:rsidRPr="00A24E07">
        <w:rPr>
          <w:color w:val="FF0000"/>
        </w:rPr>
        <w:t xml:space="preserve"> </w:t>
      </w:r>
      <w:r>
        <w:t>(13.)</w:t>
      </w:r>
    </w:p>
    <w:p w14:paraId="3C9DE088" w14:textId="77777777" w:rsidR="004130D0" w:rsidRPr="00B06880" w:rsidRDefault="004130D0" w:rsidP="004130D0">
      <w:pPr>
        <w:pStyle w:val="Otsikko3"/>
        <w:ind w:left="720" w:hanging="720"/>
      </w:pPr>
      <w:bookmarkStart w:id="48" w:name="_Toc499815095"/>
      <w:bookmarkStart w:id="49" w:name="_Toc499815322"/>
      <w:bookmarkStart w:id="50" w:name="_Toc499815369"/>
      <w:r w:rsidRPr="00B06880">
        <w:lastRenderedPageBreak/>
        <w:t>Hallinnoidut sovelluksen sisäiset ostokset</w:t>
      </w:r>
      <w:bookmarkEnd w:id="48"/>
      <w:bookmarkEnd w:id="49"/>
      <w:bookmarkEnd w:id="50"/>
    </w:p>
    <w:p w14:paraId="0FBB939B" w14:textId="77777777" w:rsidR="004130D0" w:rsidRDefault="004130D0" w:rsidP="004130D0">
      <w:r>
        <w:t>Hallinnoidut ostokset tallentuvat Google Playlle ostohetkellä. Sovelluksen sisältä voidaan lähettää kyselyjä Google Playlle, mitä kaikkea käyttäjä on ostanut. Esimerkiksi sovellusta käynnistettäessä voidaan kysellä, onko käyttäjä ostanut premium-version sovelluksesta. Jos on, sovelluksen käyttöliittymää voidaan muuttaa premium-sovelluksen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Aina kun käyttäjä ostaa tuotteen, Google Play asettaa ostetun tuotteen omistettu-tilaan. Omistettu-tilassa olevaa tuotetta ei voi ostaa uudelleen. Google Playlle voi lähettää kyselyn tuotteen kuluttamisesta, jonka jälkeen tuote asetetaan ei-omistettu-tilaan, onka jälkeen tuotteen voi ostaa uudestaan.</w:t>
      </w:r>
    </w:p>
    <w:p w14:paraId="4EA58726" w14:textId="77777777" w:rsidR="004130D0" w:rsidRDefault="004130D0" w:rsidP="004130D0">
      <w:pPr>
        <w:pStyle w:val="Otsikko3"/>
        <w:ind w:left="720" w:hanging="720"/>
      </w:pPr>
      <w:bookmarkStart w:id="51" w:name="_Toc499815096"/>
      <w:bookmarkStart w:id="52" w:name="_Toc499815323"/>
      <w:bookmarkStart w:id="53" w:name="_Toc499815370"/>
      <w:r>
        <w:t>Ostotapahtuman eteneminen</w:t>
      </w:r>
      <w:bookmarkEnd w:id="51"/>
      <w:bookmarkEnd w:id="52"/>
      <w:bookmarkEnd w:id="53"/>
    </w:p>
    <w:p w14:paraId="3F3E967F" w14:textId="77777777" w:rsidR="004130D0" w:rsidRDefault="004130D0" w:rsidP="004130D0">
      <w:r>
        <w:t>Ostotapahtuman tietoliikenne kuvaillaan kuvassa 2. Kehittäjän tekemän sovellus on kuvan vasemmalla puolella, oikealla puolella on Google Play -sovellus. Aika alkaa ylhäältä ja etenee alaspäin. isBillingSupported-metodilla kysytään, onko sovelluksen käyttämä sovelluksen sisäisten ostosten rajapinta Google Playn tukema.</w:t>
      </w:r>
    </w:p>
    <w:p w14:paraId="5F2049DF" w14:textId="77777777" w:rsidR="004130D0" w:rsidRDefault="004130D0" w:rsidP="004130D0">
      <w:r>
        <w:t xml:space="preserve">getPurchases-metodilla kysytään mitä tuotteita käyttäjä omistaa. Vastaus palauttaa paketin jossa on listattu käyttäjän omistamat tuotteet. </w:t>
      </w:r>
    </w:p>
    <w:p w14:paraId="74BED1A4" w14:textId="77777777" w:rsidR="004130D0" w:rsidRPr="0001392B" w:rsidRDefault="004130D0" w:rsidP="004130D0">
      <w:r>
        <w:t>getSkuDetails-metodilla haetaan lista kaikista tuotteista jotka on mahdollista ostaa. ”Sku” tarkoittaa Stock Keeping Unit, eli varastointinimike, mikä tarkoittaa tuotteen ainutlaatuista tunnistetta. Kehittäjä voi määritellä tuotteet kuvauksineen ja hintoineen Google Play -kehittäjäkonsolilla.</w:t>
      </w:r>
    </w:p>
    <w:p w14:paraId="577D746B" w14:textId="77777777" w:rsidR="004130D0" w:rsidRDefault="004130D0" w:rsidP="004130D0">
      <w:r>
        <w:t>getBuyIntent-metodille annetaan ostettavan tuotteen tunniste ID, jolla itse ostotapahtuma aloitetaan. Google Play palauttaa PendingIntent-tyyppisen olion, joka luo sovelluksen käyttöliittymässä Google Play-kaupan ponnahdusikkunan, jossa osto voidaan hyväksyä.</w:t>
      </w:r>
    </w:p>
    <w:p w14:paraId="02E7FFD2" w14:textId="77777777" w:rsidR="004130D0" w:rsidRDefault="004130D0" w:rsidP="004130D0">
      <w:r>
        <w:lastRenderedPageBreak/>
        <w:t>Kun ostotapahtuma on päättynyt ja Google Playn ostoaktiviteetti päättyy, Google Play lähettää Intent-tyyppisen olion aktiviteetin onActivityResult-metodiin. onActivityResult-metodissa on resultCode-kokonaislukumuuttuja, jonka arvo tiedottaa ostotapahtuman onnistumisesta. Kehittäjä voi lukea tiedot jotka ovat onActivityResult-metodissa,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4" w:name="_Toc499815097"/>
      <w:bookmarkStart w:id="55" w:name="_Toc499815324"/>
      <w:bookmarkStart w:id="56" w:name="_Toc499815371"/>
      <w:r>
        <w:lastRenderedPageBreak/>
        <w:t>Tilaukset</w:t>
      </w:r>
      <w:bookmarkEnd w:id="54"/>
      <w:bookmarkEnd w:id="55"/>
      <w:bookmarkEnd w:id="56"/>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Ostotapahtuman eteneminen toimii samaan tapaan tilausta tehtäessä kuin hallinnoituja sovelluksen sisäisiä ostoksia tehtäessä. Ainoa ero on, että tilausta tehtäessä koodissa on annettava getBuyIntent-metodille tuotteen tyyppi -parametriksi merkkijono ”subs”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r w:rsidRPr="004B6F07">
        <w:rPr>
          <w:rFonts w:ascii="Consolas" w:eastAsia="Consolas" w:hAnsi="Consolas" w:cs="Consolas"/>
          <w:b/>
          <w:color w:val="595959" w:themeColor="text1" w:themeTint="A6"/>
          <w:lang w:val="en-US"/>
        </w:rPr>
        <w:t xml:space="preserve">bundle = mService.getBuyIntent(3, </w:t>
      </w:r>
      <w:r w:rsidRPr="003C1487">
        <w:rPr>
          <w:rFonts w:ascii="Consolas" w:eastAsia="Consolas" w:hAnsi="Consolas" w:cs="Consolas"/>
          <w:b/>
          <w:color w:val="00B050"/>
          <w:lang w:val="en-US"/>
        </w:rPr>
        <w:t>"com.example.myapp"</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developerPayload);</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tilauksia getPurchases-metodilla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r w:rsidRPr="003C1487">
        <w:rPr>
          <w:rStyle w:val="pln"/>
          <w:rFonts w:ascii="Consolas" w:eastAsia="Consolas" w:hAnsi="Consolas" w:cs="Consolas"/>
          <w:b/>
          <w:color w:val="595959" w:themeColor="text1" w:themeTint="A6"/>
          <w:sz w:val="22"/>
          <w:szCs w:val="22"/>
          <w:lang w:val="en-US"/>
        </w:rPr>
        <w:t xml:space="preserve">activeSubs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"com.example.myapp"</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continueToken</w:t>
      </w:r>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7" w:name="_Toc499815098"/>
      <w:bookmarkStart w:id="58" w:name="_Toc499815325"/>
      <w:bookmarkStart w:id="59" w:name="_Toc499815372"/>
      <w:r>
        <w:t>MAINOKSET</w:t>
      </w:r>
      <w:bookmarkEnd w:id="57"/>
      <w:bookmarkEnd w:id="58"/>
      <w:bookmarkEnd w:id="59"/>
    </w:p>
    <w:p w14:paraId="06D3C328" w14:textId="77777777" w:rsidR="004130D0" w:rsidRDefault="004130D0" w:rsidP="004130D0">
      <w:pPr>
        <w:pStyle w:val="Otsikko3"/>
        <w:ind w:left="720" w:hanging="720"/>
      </w:pPr>
      <w:bookmarkStart w:id="60" w:name="_Toc499815099"/>
      <w:bookmarkStart w:id="61" w:name="_Toc499815326"/>
      <w:bookmarkStart w:id="62" w:name="_Toc499815373"/>
      <w:r w:rsidRPr="00BB1235">
        <w:rPr>
          <w:rFonts w:eastAsia="Arial"/>
        </w:rPr>
        <w:t>Käyttöönotto</w:t>
      </w:r>
      <w:bookmarkEnd w:id="60"/>
      <w:bookmarkEnd w:id="61"/>
      <w:bookmarkEnd w:id="62"/>
    </w:p>
    <w:p w14:paraId="04F281BF" w14:textId="77777777" w:rsidR="004130D0" w:rsidRDefault="004130D0" w:rsidP="004130D0">
      <w:r>
        <w:t>Admob-mainokset on helppo lisätä omaan Android-sovellukseen. Build.gradle-tiedoston dependencies-osioon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'com.google.android.gms:play-services-ads:8.4.0'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Admob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3" w:name="_Toc499815100"/>
      <w:bookmarkStart w:id="64" w:name="_Toc499815327"/>
      <w:bookmarkStart w:id="65" w:name="_Toc499815374"/>
      <w:r w:rsidRPr="31656BA0">
        <w:rPr>
          <w:rFonts w:eastAsia="Arial"/>
        </w:rPr>
        <w:lastRenderedPageBreak/>
        <w:t>Mainosbannerit</w:t>
      </w:r>
      <w:bookmarkEnd w:id="63"/>
      <w:bookmarkEnd w:id="64"/>
      <w:bookmarkEnd w:id="65"/>
    </w:p>
    <w:p w14:paraId="54003866" w14:textId="77777777" w:rsidR="004130D0" w:rsidRPr="0001392B" w:rsidRDefault="004130D0" w:rsidP="004130D0">
      <w:pPr>
        <w:rPr>
          <w:lang w:val="en-GB"/>
        </w:rPr>
      </w:pPr>
      <w:r w:rsidRPr="31656BA0">
        <w:rPr>
          <w:rFonts w:eastAsia="Arial" w:cs="Arial"/>
        </w:rPr>
        <w:t>Sovelluksen käyttöliittymän määritteleviin xml-tiedostoihin voidaan lisätä adView-näkymä, joka näyttää mainosbannerin sisällön käyttäjälle.</w:t>
      </w:r>
      <w:r w:rsidRPr="00475348">
        <w:rPr>
          <w:rFonts w:eastAsia="Arial" w:cs="Arial"/>
        </w:rPr>
        <w:t xml:space="preserve"> </w:t>
      </w:r>
      <w:r w:rsidRPr="004130D0">
        <w:rPr>
          <w:rFonts w:eastAsia="Arial" w:cs="Arial"/>
          <w:lang w:val="en-US"/>
        </w:rPr>
        <w:t>Mainoksiin voidaan</w:t>
      </w:r>
      <w:r>
        <w:rPr>
          <w:rFonts w:eastAsia="Arial" w:cs="Arial"/>
          <w:lang w:val="en-GB"/>
        </w:rPr>
        <w:t xml:space="preserve"> </w:t>
      </w:r>
      <w:r w:rsidRPr="0001392B">
        <w:rPr>
          <w:rFonts w:eastAsia="Arial" w:cs="Arial"/>
          <w:lang w:val="en-GB"/>
        </w:rPr>
        <w:t>hakea sisältö akti</w:t>
      </w:r>
      <w:r>
        <w:rPr>
          <w:rFonts w:eastAsia="Arial" w:cs="Arial"/>
          <w:lang w:val="en-GB"/>
        </w:rPr>
        <w:t>viteetin onCreate-metodissa</w:t>
      </w:r>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onCreate(</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savedInstanceState) {</w:t>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.onCreate(savedInstanceState);</w:t>
      </w:r>
      <w:r w:rsidRPr="004B6F07">
        <w:rPr>
          <w:lang w:val="en-US"/>
        </w:rPr>
        <w:br/>
      </w:r>
      <w:r w:rsidRPr="004B6F07">
        <w:rPr>
          <w:rFonts w:ascii="Consolas" w:eastAsia="Consolas" w:hAnsi="Consolas" w:cs="Consolas"/>
          <w:color w:val="37474F"/>
          <w:lang w:val="en-US"/>
        </w:rPr>
        <w:t xml:space="preserve">        setContentView(R.layout.activity_main);</w:t>
      </w:r>
      <w:r w:rsidRPr="004B6F07">
        <w:rPr>
          <w:lang w:val="en-US"/>
        </w:rPr>
        <w:br/>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xml:space="preserve"> mAdView =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findViewById(R.id.adView);</w:t>
      </w:r>
      <w:r w:rsidRPr="004B6F07">
        <w:rPr>
          <w:lang w:val="en-US"/>
        </w:rPr>
        <w:br/>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 xml:space="preserve"> adRequest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mAdView.loadAd(adRequest);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6" w:name="_Toc499815101"/>
      <w:bookmarkStart w:id="67" w:name="_Toc499815328"/>
      <w:bookmarkStart w:id="68" w:name="_Toc499815375"/>
      <w:r w:rsidRPr="31656BA0">
        <w:rPr>
          <w:rFonts w:eastAsia="Arial"/>
        </w:rPr>
        <w:t>Koko näytön mainokset</w:t>
      </w:r>
      <w:bookmarkEnd w:id="66"/>
      <w:bookmarkEnd w:id="67"/>
      <w:bookmarkEnd w:id="68"/>
    </w:p>
    <w:p w14:paraId="0E625B12" w14:textId="77777777" w:rsidR="004130D0" w:rsidRDefault="004130D0" w:rsidP="004130D0">
      <w:r w:rsidRPr="31656BA0">
        <w:rPr>
          <w:rFonts w:eastAsia="Arial" w:cs="Arial"/>
        </w:rPr>
        <w:t>Admob tukee myös koko näytön mainoksia (interstitial ads),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Java-koodissa Interstiti</w:t>
      </w:r>
      <w:r>
        <w:rPr>
          <w:rFonts w:eastAsia="Arial" w:cs="Arial"/>
        </w:rPr>
        <w:t>alAd-luokassa on setAdListener</w:t>
      </w:r>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requestNewInterstitial</w:t>
      </w:r>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69" w:name="_Toc499815102"/>
      <w:bookmarkStart w:id="70" w:name="_Toc499815329"/>
      <w:bookmarkStart w:id="71" w:name="_Toc499815376"/>
      <w:r>
        <w:lastRenderedPageBreak/>
        <w:t>JOHTOPÄÄTÖKSET</w:t>
      </w:r>
      <w:bookmarkEnd w:id="69"/>
      <w:bookmarkEnd w:id="70"/>
      <w:bookmarkEnd w:id="71"/>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2" w:name="_Toc499815103"/>
      <w:bookmarkStart w:id="73" w:name="_Toc499815330"/>
      <w:bookmarkStart w:id="74" w:name="_Toc499815377"/>
      <w:r w:rsidRPr="002778CF">
        <w:rPr>
          <w:lang w:val="en-GB"/>
        </w:rPr>
        <w:lastRenderedPageBreak/>
        <w:t>LÄHTEET</w:t>
      </w:r>
      <w:bookmarkEnd w:id="72"/>
      <w:bookmarkEnd w:id="73"/>
      <w:bookmarkEnd w:id="74"/>
    </w:p>
    <w:p w14:paraId="60FC43B9" w14:textId="77777777" w:rsidR="004130D0" w:rsidRPr="0001392B" w:rsidRDefault="004130D0" w:rsidP="004130D0">
      <w:pPr>
        <w:pStyle w:val="Luettelokappale"/>
        <w:numPr>
          <w:ilvl w:val="0"/>
          <w:numId w:val="20"/>
        </w:numPr>
        <w:ind w:left="426"/>
        <w:rPr>
          <w:rFonts w:cs="Arial"/>
        </w:rPr>
      </w:pPr>
      <w:r w:rsidRPr="004130D0">
        <w:rPr>
          <w:lang w:val="en-US"/>
        </w:rPr>
        <w:t>van der Meulen,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r w:rsidRPr="004130D0">
        <w:rPr>
          <w:rFonts w:cs="Arial"/>
        </w:rPr>
        <w:t xml:space="preserve">Gartner,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Saatavissa: </w:t>
      </w:r>
      <w:hyperlink r:id="rId22" w:history="1">
        <w:r w:rsidRPr="00B46A32">
          <w:rPr>
            <w:rStyle w:val="Hyperlinkki"/>
            <w:rFonts w:cs="Arial"/>
            <w:lang w:val="en-GB"/>
          </w:rPr>
          <w:t>http://developer.android.com/distribute/monetize/index.html</w:t>
        </w:r>
      </w:hyperlink>
      <w:r>
        <w:rPr>
          <w:rFonts w:cs="Arial"/>
          <w:lang w:val="en-GB"/>
        </w:rPr>
        <w:t xml:space="preserve"> </w:t>
      </w:r>
      <w:r w:rsidRPr="0001392B">
        <w:rPr>
          <w:rFonts w:cs="Arial"/>
          <w:lang w:val="en-GB"/>
        </w:rPr>
        <w:t>Hakupäivä: 5.2.2016</w:t>
      </w:r>
    </w:p>
    <w:p w14:paraId="6380EDDA"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Vannieuwenborg, Frederic — Mainil, Laurent — Verbrugge, Sofie — Pickavet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r w:rsidRPr="004130D0">
        <w:rPr>
          <w:rFonts w:cs="Arial"/>
          <w:lang w:val="en-US"/>
        </w:rPr>
        <w:t xml:space="preserve">Saatavissa: IEEE Explore -tietokanta (vaatii käyttöoikeuden).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AdMob into an Existing App. </w:t>
      </w:r>
      <w:r w:rsidRPr="0001392B">
        <w:rPr>
          <w:rFonts w:cs="Arial"/>
        </w:rPr>
        <w:t xml:space="preserve">Google Developers.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r w:rsidRPr="0001392B">
        <w:rPr>
          <w:rFonts w:cs="Arial"/>
        </w:rPr>
        <w:t xml:space="preserve">Harlow: Pearson Education Limited. Saatavissa: </w:t>
      </w:r>
      <w:hyperlink r:id="rId24" w:history="1">
        <w:r w:rsidRPr="0001392B">
          <w:rPr>
            <w:rStyle w:val="Hyperlinkki"/>
            <w:rFonts w:cs="Arial"/>
          </w:rPr>
          <w:t>https://books.google.fi/books?id=G9smMWZ-DWgC</w:t>
        </w:r>
      </w:hyperlink>
      <w:r w:rsidRPr="0001392B">
        <w:rPr>
          <w:rFonts w:cs="Arial"/>
        </w:rPr>
        <w:t xml:space="preserve"> (rajoitettu lukuoikeus). </w:t>
      </w:r>
      <w:r w:rsidRPr="0001392B">
        <w:rPr>
          <w:rFonts w:cs="Arial"/>
          <w:lang w:val="en-GB"/>
        </w:rPr>
        <w:t>Hakupäivä</w:t>
      </w:r>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AdMob?, Admob By Google, Saatavissa:  </w:t>
      </w:r>
      <w:hyperlink r:id="rId25" w:history="1">
        <w:r w:rsidRPr="0001392B">
          <w:rPr>
            <w:rStyle w:val="Hyperlinkki"/>
            <w:rFonts w:cs="Arial"/>
            <w:lang w:val="en-GB"/>
          </w:rPr>
          <w:t>https://www.google.com/admob/monetize.html</w:t>
        </w:r>
      </w:hyperlink>
      <w:r w:rsidRPr="0001392B">
        <w:rPr>
          <w:rFonts w:cs="Arial"/>
          <w:lang w:val="en-GB"/>
        </w:rPr>
        <w:t xml:space="preserve"> Hakupäivä</w:t>
      </w:r>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Saatavissa: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Hakupäivä: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Saatavissa: </w:t>
      </w:r>
      <w:hyperlink r:id="rId28" w:history="1">
        <w:r w:rsidRPr="0001392B">
          <w:rPr>
            <w:rStyle w:val="Hyperlinkki"/>
            <w:rFonts w:cs="Arial"/>
            <w:lang w:val="en-GB"/>
          </w:rPr>
          <w:t>https://dev.windows.com/en-us/programs/faq</w:t>
        </w:r>
      </w:hyperlink>
      <w:r w:rsidRPr="0001392B">
        <w:rPr>
          <w:rFonts w:cs="Arial"/>
          <w:lang w:val="en-GB"/>
        </w:rPr>
        <w:t xml:space="preserve"> Hakupäivä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Saatavissa: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r w:rsidRPr="0001392B">
        <w:rPr>
          <w:rFonts w:cs="Arial"/>
        </w:rPr>
        <w:t xml:space="preserve">AdMob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r w:rsidRPr="004130D0">
        <w:rPr>
          <w:rFonts w:cs="Arial"/>
          <w:lang w:val="en-US"/>
        </w:rPr>
        <w:t xml:space="preserve">AdMob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91DE7"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027F8F95" w:rsidR="00D2536C" w:rsidRPr="00650257" w:rsidRDefault="00D2536C" w:rsidP="00D2536C">
      <w:pPr>
        <w:pStyle w:val="Eivli"/>
      </w:pPr>
      <w:r w:rsidRPr="00650257">
        <w:t>Työn valmistumislukukausi ja -vuosi:</w:t>
      </w:r>
      <w:r w:rsidRPr="00650257">
        <w:tab/>
        <w:t xml:space="preserve"> 2/2017</w:t>
      </w:r>
      <w:r w:rsidRPr="00650257">
        <w:tab/>
        <w:t>Sivumäärä:</w:t>
      </w:r>
      <w:r w:rsidRPr="00650257">
        <w:rPr>
          <w:rFonts w:ascii="Arial Narrow" w:hAnsi="Arial Narrow"/>
          <w:i/>
        </w:rPr>
        <w:t xml:space="preserve"> </w:t>
      </w:r>
      <w:r w:rsidRPr="00650257">
        <w:t>3</w:t>
      </w:r>
      <w:r w:rsidR="003226DE">
        <w:t>0</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4384"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023A2"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2009, kun Satoshi Nakamoto kirjoitti tieteellisen julkaisun, jossa hän suunnitteli tietomallin hajautetulle valuutalle. Nakamoton suunnitteleman järjestelmän pohjalta toteutettiin BitCoin-kryptovaluutta. Bitcoin-maksut tallennetaan hajautettuun tietokantaan, jota kutsutaan lohkoketjuksi. Siitä Vitalik Buterin keksi tehdä Ethereumin,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Ohjelmistotyön ensimmäinen osa oli luoda Ethereum-alustalle älykäs sopimus, jota voitaisiin käyttää klassisen auton elinkaaren seurantaan. Toinen osa oli luoda käyttöliittymä, jolla sopimuksen kanssa voisi vuorovaikuttaa. Älykäs sopimus kirjoitettiin Solidity-kielellä, käyttöliittymä luotiin Meteor-sovelluskehyksellä.</w:t>
      </w:r>
    </w:p>
    <w:p w14:paraId="64D96FB6" w14:textId="77777777" w:rsidR="00D2536C" w:rsidRDefault="00D2536C" w:rsidP="00D2536C">
      <w:pPr>
        <w:spacing w:line="240" w:lineRule="auto"/>
      </w:pPr>
      <w:r>
        <w:t>Työssä onnistuttiin toteuttamaan suurin osa suunnitelluista käyttötapauksista. Työskentelyä vaikeuttivat eniten Solidity-kielen puutteelliset ominaisuudet.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052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93772"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BitCoin,</w:t>
      </w:r>
      <w:r w:rsidRPr="00144E14">
        <w:t xml:space="preserve"> </w:t>
      </w:r>
      <w:r>
        <w:t xml:space="preserve">Ethereum,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Degree programme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90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F3141"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Supervisor: Veijo Väisänen</w:t>
      </w:r>
    </w:p>
    <w:p w14:paraId="5C4F1FED" w14:textId="09884529"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 3</w:t>
      </w:r>
      <w:r w:rsidR="003226DE">
        <w:rPr>
          <w:lang w:val="en-US"/>
        </w:rPr>
        <w:t>0</w:t>
      </w:r>
      <w:r w:rsidRPr="008E255B">
        <w:rPr>
          <w:lang w:val="en-US"/>
        </w:rPr>
        <w:t xml:space="preserve"> </w:t>
      </w:r>
      <w:bookmarkStart w:id="75" w:name="_GoBack"/>
      <w:bookmarkEnd w:id="75"/>
      <w:r w:rsidRPr="008E255B">
        <w:rPr>
          <w:lang w:val="en-US"/>
        </w:rPr>
        <w:t xml:space="preserve">+ 1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5CB70"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a system that allows a decentralized currency. The BitCoin-cryptocurrency was invented based on Nakamoto’s system. BitCoin-transactions are saved into a decentralized data based called the block chain. Years later, a man named Vitalik Buterin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BitCoin’s case, the valuable information is wealth and currency. Classic cars are valuable. Classic car sales can cost hundreds of thousands, even millions of euros. In this thesis a business </w:t>
      </w:r>
      <w:r w:rsidRPr="006D502A">
        <w:rPr>
          <w:lang w:val="en-US"/>
        </w:rPr>
        <w:t>model was designed, and a decentralized application was created. The goal of the project was to show in a concrete way how smart contracts could be used in the future. This thesis was made for the Hilla-program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69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92B2B"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Keywords: software development, block chain, BitCoin,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3943480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51522">
              <w:rPr>
                <w:noProof/>
                <w:webHidden/>
              </w:rPr>
              <w:t>6</w:t>
            </w:r>
            <w:r w:rsidR="00B33116">
              <w:rPr>
                <w:noProof/>
                <w:webHidden/>
              </w:rPr>
              <w:fldChar w:fldCharType="end"/>
            </w:r>
          </w:hyperlink>
        </w:p>
        <w:p w14:paraId="2D4D48BC" w14:textId="4D2A02D1"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51522">
              <w:rPr>
                <w:noProof/>
                <w:webHidden/>
              </w:rPr>
              <w:t>8</w:t>
            </w:r>
            <w:r>
              <w:rPr>
                <w:noProof/>
                <w:webHidden/>
              </w:rPr>
              <w:fldChar w:fldCharType="end"/>
            </w:r>
          </w:hyperlink>
        </w:p>
        <w:p w14:paraId="08EC2034" w14:textId="1F7508BB"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51522">
              <w:rPr>
                <w:webHidden/>
              </w:rPr>
              <w:t>8</w:t>
            </w:r>
            <w:r>
              <w:rPr>
                <w:webHidden/>
              </w:rPr>
              <w:fldChar w:fldCharType="end"/>
            </w:r>
          </w:hyperlink>
        </w:p>
        <w:p w14:paraId="659C1E70" w14:textId="1A143DAF"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51522">
              <w:rPr>
                <w:webHidden/>
              </w:rPr>
              <w:t>9</w:t>
            </w:r>
            <w:r>
              <w:rPr>
                <w:webHidden/>
              </w:rPr>
              <w:fldChar w:fldCharType="end"/>
            </w:r>
          </w:hyperlink>
        </w:p>
        <w:p w14:paraId="3148ADB1" w14:textId="302AC16B"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51522">
              <w:rPr>
                <w:webHidden/>
              </w:rPr>
              <w:t>10</w:t>
            </w:r>
            <w:r>
              <w:rPr>
                <w:webHidden/>
              </w:rPr>
              <w:fldChar w:fldCharType="end"/>
            </w:r>
          </w:hyperlink>
        </w:p>
        <w:p w14:paraId="4C3C3492" w14:textId="1CEDB590"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51522">
              <w:rPr>
                <w:noProof/>
                <w:webHidden/>
              </w:rPr>
              <w:t>12</w:t>
            </w:r>
            <w:r>
              <w:rPr>
                <w:noProof/>
                <w:webHidden/>
              </w:rPr>
              <w:fldChar w:fldCharType="end"/>
            </w:r>
          </w:hyperlink>
        </w:p>
        <w:p w14:paraId="3CB993A4" w14:textId="4EBA700D"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51522">
              <w:rPr>
                <w:webHidden/>
              </w:rPr>
              <w:t>12</w:t>
            </w:r>
            <w:r>
              <w:rPr>
                <w:webHidden/>
              </w:rPr>
              <w:fldChar w:fldCharType="end"/>
            </w:r>
          </w:hyperlink>
        </w:p>
        <w:p w14:paraId="3661C2CF" w14:textId="29E48F11"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51522">
              <w:rPr>
                <w:webHidden/>
              </w:rPr>
              <w:t>13</w:t>
            </w:r>
            <w:r>
              <w:rPr>
                <w:webHidden/>
              </w:rPr>
              <w:fldChar w:fldCharType="end"/>
            </w:r>
          </w:hyperlink>
        </w:p>
        <w:p w14:paraId="5F7B5CEF" w14:textId="0BB9C12A"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51522">
              <w:rPr>
                <w:noProof/>
                <w:webHidden/>
              </w:rPr>
              <w:t>14</w:t>
            </w:r>
            <w:r>
              <w:rPr>
                <w:noProof/>
                <w:webHidden/>
              </w:rPr>
              <w:fldChar w:fldCharType="end"/>
            </w:r>
          </w:hyperlink>
        </w:p>
        <w:p w14:paraId="1AA91F95" w14:textId="1938970F"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51522">
              <w:rPr>
                <w:webHidden/>
              </w:rPr>
              <w:t>14</w:t>
            </w:r>
            <w:r>
              <w:rPr>
                <w:webHidden/>
              </w:rPr>
              <w:fldChar w:fldCharType="end"/>
            </w:r>
          </w:hyperlink>
        </w:p>
        <w:p w14:paraId="652D5A0A" w14:textId="67903674"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51522">
              <w:rPr>
                <w:webHidden/>
              </w:rPr>
              <w:t>14</w:t>
            </w:r>
            <w:r>
              <w:rPr>
                <w:webHidden/>
              </w:rPr>
              <w:fldChar w:fldCharType="end"/>
            </w:r>
          </w:hyperlink>
        </w:p>
        <w:p w14:paraId="17E41358" w14:textId="08974F5A"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51522">
              <w:rPr>
                <w:webHidden/>
              </w:rPr>
              <w:t>14</w:t>
            </w:r>
            <w:r>
              <w:rPr>
                <w:webHidden/>
              </w:rPr>
              <w:fldChar w:fldCharType="end"/>
            </w:r>
          </w:hyperlink>
        </w:p>
        <w:p w14:paraId="23C6C50D" w14:textId="3DFEC7D3"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51522">
              <w:rPr>
                <w:webHidden/>
              </w:rPr>
              <w:t>14</w:t>
            </w:r>
            <w:r>
              <w:rPr>
                <w:webHidden/>
              </w:rPr>
              <w:fldChar w:fldCharType="end"/>
            </w:r>
          </w:hyperlink>
        </w:p>
        <w:p w14:paraId="1B825266" w14:textId="55233264"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51522">
              <w:rPr>
                <w:webHidden/>
              </w:rPr>
              <w:t>15</w:t>
            </w:r>
            <w:r>
              <w:rPr>
                <w:webHidden/>
              </w:rPr>
              <w:fldChar w:fldCharType="end"/>
            </w:r>
          </w:hyperlink>
        </w:p>
        <w:p w14:paraId="719FE240" w14:textId="388BC2C7"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51522">
              <w:rPr>
                <w:webHidden/>
              </w:rPr>
              <w:t>15</w:t>
            </w:r>
            <w:r>
              <w:rPr>
                <w:webHidden/>
              </w:rPr>
              <w:fldChar w:fldCharType="end"/>
            </w:r>
          </w:hyperlink>
        </w:p>
        <w:p w14:paraId="1DB7B13B" w14:textId="1E861541"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51522">
              <w:rPr>
                <w:webHidden/>
              </w:rPr>
              <w:t>15</w:t>
            </w:r>
            <w:r>
              <w:rPr>
                <w:webHidden/>
              </w:rPr>
              <w:fldChar w:fldCharType="end"/>
            </w:r>
          </w:hyperlink>
        </w:p>
        <w:p w14:paraId="2B16E134" w14:textId="684BBC70"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51522">
              <w:rPr>
                <w:webHidden/>
              </w:rPr>
              <w:t>15</w:t>
            </w:r>
            <w:r>
              <w:rPr>
                <w:webHidden/>
              </w:rPr>
              <w:fldChar w:fldCharType="end"/>
            </w:r>
          </w:hyperlink>
        </w:p>
        <w:p w14:paraId="27CA4748" w14:textId="6E6129A0"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51522">
              <w:rPr>
                <w:noProof/>
                <w:webHidden/>
              </w:rPr>
              <w:t>16</w:t>
            </w:r>
            <w:r>
              <w:rPr>
                <w:noProof/>
                <w:webHidden/>
              </w:rPr>
              <w:fldChar w:fldCharType="end"/>
            </w:r>
          </w:hyperlink>
        </w:p>
        <w:p w14:paraId="161D6243" w14:textId="6C4D23A5"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51522">
              <w:rPr>
                <w:noProof/>
                <w:webHidden/>
              </w:rPr>
              <w:t>20</w:t>
            </w:r>
            <w:r>
              <w:rPr>
                <w:noProof/>
                <w:webHidden/>
              </w:rPr>
              <w:fldChar w:fldCharType="end"/>
            </w:r>
          </w:hyperlink>
        </w:p>
        <w:p w14:paraId="004F544C" w14:textId="29D309E0"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51522">
              <w:rPr>
                <w:webHidden/>
              </w:rPr>
              <w:t>20</w:t>
            </w:r>
            <w:r>
              <w:rPr>
                <w:webHidden/>
              </w:rPr>
              <w:fldChar w:fldCharType="end"/>
            </w:r>
          </w:hyperlink>
        </w:p>
        <w:p w14:paraId="7E61A4AC" w14:textId="3A561DB7"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51522">
              <w:rPr>
                <w:webHidden/>
              </w:rPr>
              <w:t>22</w:t>
            </w:r>
            <w:r>
              <w:rPr>
                <w:webHidden/>
              </w:rPr>
              <w:fldChar w:fldCharType="end"/>
            </w:r>
          </w:hyperlink>
        </w:p>
        <w:p w14:paraId="02F75C1E" w14:textId="738F57B7"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51522">
              <w:rPr>
                <w:noProof/>
                <w:webHidden/>
              </w:rPr>
              <w:t>25</w:t>
            </w:r>
            <w:r>
              <w:rPr>
                <w:noProof/>
                <w:webHidden/>
              </w:rPr>
              <w:fldChar w:fldCharType="end"/>
            </w:r>
          </w:hyperlink>
        </w:p>
        <w:p w14:paraId="66958F89" w14:textId="6C5D67AB"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51522">
              <w:rPr>
                <w:noProof/>
                <w:webHidden/>
              </w:rPr>
              <w:t>27</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6" w:name="_Toc499815104"/>
      <w:bookmarkStart w:id="77" w:name="_Toc499815331"/>
      <w:bookmarkStart w:id="78" w:name="_Toc499815378"/>
      <w:r>
        <w:lastRenderedPageBreak/>
        <w:t>JOHDANTO</w:t>
      </w:r>
      <w:bookmarkEnd w:id="76"/>
      <w:bookmarkEnd w:id="77"/>
      <w:bookmarkEnd w:id="78"/>
    </w:p>
    <w:p w14:paraId="6E61CD93" w14:textId="77777777" w:rsidR="00D2536C" w:rsidRDefault="00D2536C" w:rsidP="00D2536C">
      <w:r>
        <w:t>Lohkoketjutekniikka sai alkunsa vuonna 2009, kun Satoshi Nakamoto kirjoitti tieteellisen julkaisun, jossa hän suunnitteli tietomallin hajautetulle valuutalle. Nykymaailmassa valuutta liikkuu pankin tai muun laitoksen kautta. Nakamoton idea oli luoda valuutta, josta ei ole vastuussa kukaan keskitetty taho, jossa maksajan ei tarvitse luottaa pankin tai valuuttapalvelun tietoturvaan ja palveluun. Nakamoto suunnitteli hajautetun järjestelmän rahan lähettämiselle ja maksutapahtumien todentamiselle. Nakamoton suunnitteleman järjestelmän pohjalta toteutettiin BitCoin-kryptovaluutta.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Nakamoto pohti hajautettua valuuttaa suunnitellessaan, että olisi suunnitellut hajautetun ohjelmointikielen, mutta päättikin tehdä yksinkertaisemman järjestelmän, sillä ymmärsi tekniikan olevan kokeellinen ja haastava luonteeltaan. Siitä Vitalik Buterin keksi tehdä Ethereumin, hajautetun sovellusalustan, jonka tiedonsiirtotapahtumat tallennetaan lohkoketjuun. (2.) </w:t>
      </w:r>
    </w:p>
    <w:p w14:paraId="6533E50B" w14:textId="77777777" w:rsidR="00D2536C" w:rsidRDefault="00D2536C" w:rsidP="00D2536C">
      <w:r>
        <w:t>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Ethereum-alustalle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79" w:name="_Toc478972908"/>
      <w:bookmarkStart w:id="80" w:name="_Toc499815105"/>
      <w:bookmarkStart w:id="81" w:name="_Toc499815332"/>
      <w:bookmarkStart w:id="82" w:name="_Toc499815379"/>
      <w:r>
        <w:lastRenderedPageBreak/>
        <w:t>TEKNIIKKAAN TUTUSTUMINEN</w:t>
      </w:r>
      <w:bookmarkEnd w:id="80"/>
      <w:bookmarkEnd w:id="81"/>
      <w:bookmarkEnd w:id="82"/>
    </w:p>
    <w:p w14:paraId="48D35DF4" w14:textId="77777777" w:rsidR="00D2536C" w:rsidRPr="003C2985" w:rsidRDefault="00D2536C" w:rsidP="00D2536C">
      <w:r>
        <w:t>Älykkään sopimuksen koodaaminen vaati Ethereum-alustan perustoiminnallisuuden ymmärrystä. Koska Ethereum-alusta hyödyntää lohkoketjua, paras tapa ymmärtää lohkoketjujen toiminta oli ymmärtää alkuperäisen lohkoketjusovelluksen – BitCoin-sovelluksen – perustoiminnallisuus. Työn alussa tutustuttiin BitCoin-sovelluksen, lohkoketjutekniikan ja Ethereum-alustan perusteisiin. Tekniikasta tehtiin selvitykset, jotka kuvaillaan tässä.</w:t>
      </w:r>
    </w:p>
    <w:p w14:paraId="6FC82CA9" w14:textId="77777777" w:rsidR="00D2536C" w:rsidRDefault="00D2536C" w:rsidP="00D2536C">
      <w:pPr>
        <w:pStyle w:val="Otsikko2"/>
      </w:pPr>
      <w:bookmarkStart w:id="83" w:name="_Toc499815106"/>
      <w:bookmarkStart w:id="84" w:name="_Toc499815333"/>
      <w:bookmarkStart w:id="85" w:name="_Toc499815380"/>
      <w:r>
        <w:t>Bitcoin ja lohkoketju</w:t>
      </w:r>
      <w:bookmarkEnd w:id="83"/>
      <w:bookmarkEnd w:id="84"/>
      <w:bookmarkEnd w:id="85"/>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Kukin solmu yrittää laskea kelvollisen tiivisteen (engl. hash)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6" w:name="_Toc499815107"/>
      <w:bookmarkStart w:id="87" w:name="_Toc499815334"/>
      <w:bookmarkStart w:id="88" w:name="_Toc499815381"/>
      <w:r>
        <w:t>Hajautetut sovellukset</w:t>
      </w:r>
      <w:bookmarkEnd w:id="86"/>
      <w:bookmarkEnd w:id="87"/>
      <w:bookmarkEnd w:id="88"/>
    </w:p>
    <w:p w14:paraId="5D59C2AA" w14:textId="77777777" w:rsidR="00D2536C" w:rsidRDefault="00D2536C" w:rsidP="00D2536C">
      <w:r>
        <w:t>Ethereum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89" w:name="_Toc499815108"/>
      <w:bookmarkStart w:id="90" w:name="_Toc499815335"/>
      <w:bookmarkStart w:id="91" w:name="_Toc499815382"/>
      <w:r>
        <w:t>Ethereum-alusta</w:t>
      </w:r>
      <w:bookmarkEnd w:id="89"/>
      <w:bookmarkEnd w:id="90"/>
      <w:bookmarkEnd w:id="91"/>
    </w:p>
    <w:p w14:paraId="424C35D8" w14:textId="77777777" w:rsidR="00D2536C" w:rsidRDefault="00D2536C" w:rsidP="00D2536C">
      <w:r>
        <w:t xml:space="preserve">Bitcoin-verkossa voi ainoastaan lähettää valuuttaa tililtä toiselle. Ethereum-alustassa on myös tilejä, valuuttaa ja rahansiirtotapahtumia, mutta Ethereum-lohkoketjuun voi myös tallentaa koodia. Kehittäjät voivat kirjoittaa koodia, ja luoda omia hajautettuja sovelluksiaan. Ethereum-alustalle kehitettyjä sovelluksia kutsutaan </w:t>
      </w:r>
      <w:r w:rsidRPr="005507FC">
        <w:rPr>
          <w:i/>
        </w:rPr>
        <w:t>älykkäiksi sopimuksiksi</w:t>
      </w:r>
      <w:r>
        <w:t>.  (4; 8.)</w:t>
      </w:r>
    </w:p>
    <w:p w14:paraId="00BA65E8" w14:textId="77777777" w:rsidR="00D2536C" w:rsidRDefault="00D2536C" w:rsidP="00D2536C">
      <w:r>
        <w:t>Solidity on suosituin ohjelmointikieli Ethereum -älykkäiden sopimusten kirjoitusta varten. Muita suosittuja kieliä ovat muun muassa LLL ja Serpent. (5.)</w:t>
      </w:r>
    </w:p>
    <w:p w14:paraId="09E41EDF" w14:textId="77777777" w:rsidR="00D2536C" w:rsidRDefault="00D2536C" w:rsidP="00D2536C">
      <w:r>
        <w:t>Ethereum-solmuun, oli kyseessä yksityisen käyttäjän solmu tai louhijasolmu, kuuluu Ethereum-virtuaalikone, joka on älykkäiden sopimusten ajoympäristö. Ethereum-virtuaalikone voi ajaa koodia, joka suorittaa loogisia operaatioita.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0F80FD39" w14:textId="77777777" w:rsidR="00D2536C" w:rsidRPr="00C51C77" w:rsidRDefault="00D2536C" w:rsidP="00D2536C">
      <w:r>
        <w:t>Ethereum-alustalla voi ajaa minkä tahansa protokollan missä tahansa lohkoketjussa. Ethereum-alusta ei tarvitse vain tietyllä tekniikalla toteutettua lohkoketjua, vaan alusta voi hyödyntää minkä tahansa mallista lohkoketjua, mikä saatetaan kehittää tulevai</w:t>
      </w:r>
      <w:r>
        <w:lastRenderedPageBreak/>
        <w:t>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(4, 7</w:t>
      </w:r>
      <w:r w:rsidRPr="00C51C77">
        <w:t>.)</w:t>
      </w:r>
    </w:p>
    <w:p w14:paraId="627F3920" w14:textId="77777777" w:rsidR="00D2536C" w:rsidRDefault="00D2536C" w:rsidP="00D2536C">
      <w:r>
        <w:t xml:space="preserve">Ethereum-virtuaalikone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r>
        <w:t>BitCoin-vertaisverkossa on bitcoin-rahayksikön siirtämistä varten tiedonsiirtotapahtumia. Ethereum-verkossa vastaava rahayksikkö on eetteri (engl. ether). Eetteri on bitcoinin kaltainen kryptovaluuttarahayksikkö, jota voi käyttää maksamiseen Ethereum-verkossa. (8.)</w:t>
      </w:r>
    </w:p>
    <w:p w14:paraId="5D89148D" w14:textId="77777777" w:rsidR="00D2536C" w:rsidRDefault="00D2536C" w:rsidP="00D2536C">
      <w:r>
        <w:t>Kun tiedonsiirtotapahtuma tehdään tietokoneella, tietokoneella oleva Ethereum-solmu lähettää tiedon siitä koko Ethereum-vertaisverkkoon. Ethereum-verkossa maksutapahtuma todennetaan. Minkä tahansa maksutapahtuman tekeminen vaatii kaikkia Ethereum-verkon louhijasolmuja ajamaan saman maksutapahtuman sekä sen sisältämät loogiset operaatiot omalla tietokoneellaan. Maksutapahtuman alkuperäisen lähettäjän on maksettava tämä hinta korvauksena kaikille louhijasolmuille. Tätä kutsutaan kaasumaksuksi (gas price). Työläämmät laskentatoimet vaativat suuremman kaasumaksun tiedonsiirtotapahtuman lähettäjältä. (8; 7.)</w:t>
      </w:r>
    </w:p>
    <w:p w14:paraId="6EE65025" w14:textId="77777777" w:rsidR="00D2536C" w:rsidRDefault="00D2536C" w:rsidP="00D2536C">
      <w:r>
        <w:t>Ethereum-maksutapahtumilla on maksimikaasurajoite, kuinka paljon ne saavat kuluttaa resursseja Ethereum-verkon louhijasolmuissa. Jos verkossa on sopimus, joka ajaa raskaita laskuoperaatioita, siihen tehdyt tiedonsiirtotapahtumat voidaan hylätä, jos niiden suorittaminen ylittää maksimikaasurajoitteen. Ethereum-verkon kaasurajoitteen takia verkko ei mene tukkoon, vaikka sinne lähetettäisiinkin älykkäitä sopimuksia, jotka vaativat liian raskasta laskentaa. (10; 7.)</w:t>
      </w:r>
    </w:p>
    <w:p w14:paraId="149D7D00" w14:textId="77777777" w:rsidR="00D2536C" w:rsidRDefault="00D2536C" w:rsidP="00D2536C">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2" w:name="_Toc499815109"/>
      <w:bookmarkStart w:id="93" w:name="_Toc499815336"/>
      <w:bookmarkStart w:id="94" w:name="_Toc499815383"/>
      <w:r>
        <w:lastRenderedPageBreak/>
        <w:t>SUUNNITTELU JA KÄYTTÖTAPAUKSET</w:t>
      </w:r>
      <w:bookmarkEnd w:id="79"/>
      <w:bookmarkEnd w:id="92"/>
      <w:bookmarkEnd w:id="93"/>
      <w:bookmarkEnd w:id="94"/>
    </w:p>
    <w:p w14:paraId="0C1E24E3" w14:textId="77777777" w:rsidR="00D2536C" w:rsidRPr="000728B8" w:rsidRDefault="00D2536C" w:rsidP="00D2536C">
      <w:r>
        <w:t>Suunnitteluvaiheessa pohdiskeltiin työssä luotavan sovelluksen käyttötapauksia. Sovellus pyrittiin suunnittelemaan siten, että se hyödyntää mahdollisimman paljon lohkoketjujen ja Ethereum-alustan piirteitä.</w:t>
      </w:r>
    </w:p>
    <w:p w14:paraId="7B79DED2" w14:textId="77777777" w:rsidR="00D2536C" w:rsidRDefault="00D2536C" w:rsidP="00D2536C">
      <w:pPr>
        <w:pStyle w:val="Otsikko2"/>
      </w:pPr>
      <w:bookmarkStart w:id="95" w:name="_Toc499815110"/>
      <w:bookmarkStart w:id="96" w:name="_Toc499815337"/>
      <w:bookmarkStart w:id="97" w:name="_Toc499815384"/>
      <w:r>
        <w:t>Kuvaus käyttötapauksista</w:t>
      </w:r>
      <w:bookmarkEnd w:id="95"/>
      <w:bookmarkEnd w:id="96"/>
      <w:bookmarkEnd w:id="97"/>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r w:rsidRPr="00FD47B8">
        <w:rPr>
          <w:i/>
        </w:rPr>
        <w:t>highlight</w:t>
      </w:r>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(highlight request)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98" w:name="_Toc478972909"/>
      <w:bookmarkStart w:id="99" w:name="_Toc499815111"/>
      <w:bookmarkStart w:id="100" w:name="_Toc499815338"/>
      <w:bookmarkStart w:id="101" w:name="_Toc499815385"/>
      <w:r>
        <w:t>Älykkään sopimuksen hyöty</w:t>
      </w:r>
      <w:bookmarkEnd w:id="98"/>
      <w:r>
        <w:t xml:space="preserve"> sovelluksessa</w:t>
      </w:r>
      <w:bookmarkEnd w:id="99"/>
      <w:bookmarkEnd w:id="100"/>
      <w:bookmarkEnd w:id="101"/>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Ethereum-verkon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2" w:name="_Toc499815112"/>
      <w:bookmarkStart w:id="103" w:name="_Toc499815339"/>
      <w:bookmarkStart w:id="104" w:name="_Toc499815386"/>
      <w:r>
        <w:lastRenderedPageBreak/>
        <w:t>TYÖHÖN LIITTYVÄ OHJELMISTO</w:t>
      </w:r>
      <w:bookmarkEnd w:id="102"/>
      <w:bookmarkEnd w:id="103"/>
      <w:bookmarkEnd w:id="104"/>
    </w:p>
    <w:p w14:paraId="38DEAF30" w14:textId="77777777" w:rsidR="00D2536C" w:rsidRDefault="00D2536C" w:rsidP="00D2536C">
      <w:pPr>
        <w:pStyle w:val="Otsikko2"/>
      </w:pPr>
      <w:bookmarkStart w:id="105" w:name="_Toc499815113"/>
      <w:bookmarkStart w:id="106" w:name="_Toc499815340"/>
      <w:bookmarkStart w:id="107" w:name="_Toc499815387"/>
      <w:r>
        <w:t>Solidity-kääntäjä</w:t>
      </w:r>
      <w:bookmarkEnd w:id="105"/>
      <w:bookmarkEnd w:id="106"/>
      <w:bookmarkEnd w:id="107"/>
    </w:p>
    <w:p w14:paraId="51F3A83E" w14:textId="77777777" w:rsidR="00D2536C" w:rsidRDefault="00D2536C" w:rsidP="00D2536C">
      <w:r>
        <w:t>Solidity-kääntäjä kääntää Solidity-kielen Ethereum-tavukoodiksi, jonka Ethereum-virtuaalikone muuntaa konekäskyiksi. Solidity-kieli on hyvin yksinkertainen ja helposti opittava. Kirjoitusasultaan se muistuttaa JavaScriptiä. Ohjelmoijayhteisö on kehittänyt monia Solidity-kääntäjiä. Yksi kääntäjä on Browser Solidity (ks. 4.2.1). Kääntäjiä on myös Truffle-sovelluskehyksessä sekä Ethereum Wallet -ohjelmassa.</w:t>
      </w:r>
    </w:p>
    <w:p w14:paraId="0B8A2A45" w14:textId="77777777" w:rsidR="00D2536C" w:rsidRDefault="00D2536C" w:rsidP="00D2536C">
      <w:pPr>
        <w:pStyle w:val="Otsikko2"/>
      </w:pPr>
      <w:bookmarkStart w:id="108" w:name="_Toc499815114"/>
      <w:bookmarkStart w:id="109" w:name="_Toc499815341"/>
      <w:bookmarkStart w:id="110" w:name="_Toc499815388"/>
      <w:r>
        <w:t>Web3-kirjasto</w:t>
      </w:r>
      <w:bookmarkEnd w:id="108"/>
      <w:bookmarkEnd w:id="109"/>
      <w:bookmarkEnd w:id="110"/>
    </w:p>
    <w:p w14:paraId="4E844114" w14:textId="77777777" w:rsidR="00D2536C" w:rsidRDefault="00D2536C" w:rsidP="00D2536C">
      <w:r>
        <w:t>Web3 on javascript-kirjasto, joka pystyy lähettämään kutsuja paikalliselle ethereum-solmulle. Web3:n avulla internet-selaimessa olevat sovellukset voivat vuorovaikuttaa Ethereum-verkon kanssa. Web3:sta on olemassa npm-paketti, jonka voi ottaa käyttöön helposti Meteorissa. Kirjasto on hyvin dokumentoitu esimerkkeineen Ethereumin GitHubin wiki-sivuilla. (11.)</w:t>
      </w:r>
    </w:p>
    <w:p w14:paraId="42C175F4" w14:textId="77777777" w:rsidR="00D2536C" w:rsidRDefault="00D2536C" w:rsidP="00D2536C">
      <w:pPr>
        <w:pStyle w:val="Otsikko2"/>
      </w:pPr>
      <w:bookmarkStart w:id="111" w:name="_Toc499815115"/>
      <w:bookmarkStart w:id="112" w:name="_Toc499815342"/>
      <w:bookmarkStart w:id="113" w:name="_Toc499815389"/>
      <w:r>
        <w:t>Browser Solidity</w:t>
      </w:r>
      <w:bookmarkEnd w:id="111"/>
      <w:bookmarkEnd w:id="112"/>
      <w:bookmarkEnd w:id="113"/>
    </w:p>
    <w:p w14:paraId="12D6FBBE" w14:textId="77777777" w:rsidR="00D2536C" w:rsidRDefault="00D2536C" w:rsidP="00D2536C">
      <w:r>
        <w:t>Browser Solidity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4" w:name="_Toc499815116"/>
      <w:bookmarkStart w:id="115" w:name="_Toc499815343"/>
      <w:bookmarkStart w:id="116" w:name="_Toc499815390"/>
      <w:r>
        <w:t>TestRPC</w:t>
      </w:r>
      <w:bookmarkEnd w:id="114"/>
      <w:bookmarkEnd w:id="115"/>
      <w:bookmarkEnd w:id="116"/>
    </w:p>
    <w:p w14:paraId="5DE201B8" w14:textId="77777777" w:rsidR="00D2536C" w:rsidRDefault="00D2536C" w:rsidP="00D2536C">
      <w:r>
        <w:t>TestRPC on Ethereum älykkäiden sopimusten kehittämistä varten tehty node-palvelinsovellus, joka on tehty mukailemaan hyvin tarkasti Ethereum-lohkoketjun toimintaa. TestRPC toimii kehittäjän paikallisella tietokoneella. Maksutapahtumien todentaminen tapahtuu TestRPC:ssä hyvin nopeasti, eikä maksutapahtumista tarvitse maksaa oikeaa, rahanarvoista eetteriä. (13.)</w:t>
      </w:r>
    </w:p>
    <w:p w14:paraId="4DBF9A30" w14:textId="7CBD4329" w:rsidR="00D2536C" w:rsidRPr="00F53341" w:rsidRDefault="00D2536C" w:rsidP="00D2536C">
      <w:r>
        <w:t xml:space="preserve">Tätä työtä kehittäessä TestRPC:n asentaminen Windows-käyttöjärjestelmälle vaati ohjelmistoa, jota ei ollut valmiina Windowsissa. Asentamisessa käytettiin Microsoft Visual Studio Community Edition -ohjelman mukana tulleita resursseja. TestRPC:n kehittäjien mukaan 25.10.2017 Windows-asennus on helpottunut, eikä ylimääräisten </w:t>
      </w:r>
      <w:r>
        <w:lastRenderedPageBreak/>
        <w:t>resurssien asennusta vaadita enää. TestRPC on yhdistynyt Truffle-sovelluskehyksen (Ks. 4.5) ominaisuudeksi, ja ottanut nimekseen Ganache CLI. (14; 15.)</w:t>
      </w:r>
    </w:p>
    <w:p w14:paraId="4A8B0093" w14:textId="77777777" w:rsidR="00D2536C" w:rsidRDefault="00D2536C" w:rsidP="00D2536C">
      <w:pPr>
        <w:pStyle w:val="Otsikko2"/>
      </w:pPr>
      <w:bookmarkStart w:id="117" w:name="_Toc499815117"/>
      <w:bookmarkStart w:id="118" w:name="_Toc499815344"/>
      <w:bookmarkStart w:id="119" w:name="_Toc499815391"/>
      <w:r>
        <w:t>Truffle-sovelluskehys</w:t>
      </w:r>
      <w:bookmarkEnd w:id="117"/>
      <w:bookmarkEnd w:id="118"/>
      <w:bookmarkEnd w:id="119"/>
    </w:p>
    <w:p w14:paraId="51A1D8C6" w14:textId="77777777" w:rsidR="00D2536C" w:rsidRDefault="00D2536C" w:rsidP="00D2536C">
      <w:r>
        <w:t>Truffle on Ethereumin älykkäiden sopimusten kehittämistä varten luotu sovelluskehys. Sen on tarkoitus helpottaa Solidity-kielellä älykkäiden sopimusten koodin kirjoittamista. Sovelluskehyksen avulla voi tehdä älykkäiden sopimusten jatkuvaa integraatiota Ethereum-lohkoketjuun. Trufflen avulla voi myös kirjoittaa automatisoituja testejä sopimuksille. (16.)</w:t>
      </w:r>
    </w:p>
    <w:p w14:paraId="490607CF" w14:textId="77777777" w:rsidR="00D2536C" w:rsidRDefault="00D2536C" w:rsidP="00D2536C">
      <w:pPr>
        <w:pStyle w:val="Otsikko2"/>
      </w:pPr>
      <w:bookmarkStart w:id="120" w:name="_Toc499815118"/>
      <w:bookmarkStart w:id="121" w:name="_Toc499815345"/>
      <w:bookmarkStart w:id="122" w:name="_Toc499815392"/>
      <w:r>
        <w:t>Meteor</w:t>
      </w:r>
      <w:bookmarkEnd w:id="120"/>
      <w:bookmarkEnd w:id="121"/>
      <w:bookmarkEnd w:id="122"/>
    </w:p>
    <w:p w14:paraId="07666EEA" w14:textId="77777777" w:rsidR="00D2536C" w:rsidRDefault="00D2536C" w:rsidP="00D2536C">
      <w:r>
        <w:t>Meteor on sovelluskehys, joka yhdistää Node-palvelimen ja MongoDB -tietokannan hyvin helppokäyttöisesti. Meteor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3" w:name="_Toc499815119"/>
      <w:bookmarkStart w:id="124" w:name="_Toc499815346"/>
      <w:bookmarkStart w:id="125" w:name="_Toc499815393"/>
      <w:r>
        <w:t>GoEthereum (geth)</w:t>
      </w:r>
      <w:bookmarkEnd w:id="123"/>
      <w:bookmarkEnd w:id="124"/>
      <w:bookmarkEnd w:id="125"/>
    </w:p>
    <w:p w14:paraId="10DE139F" w14:textId="77777777" w:rsidR="00D2536C" w:rsidRDefault="00D2536C" w:rsidP="00D2536C">
      <w:r>
        <w:t>Go-kielellä ohjelmoitu Ethereum-virtuaalikone. Tämän työn sovellusta kehittäessä geth-solmua ei juurikaan käytetty, koska kehityksessä käytettiin lähinnä TestRPC-testiverkkoa. Geth-solmua tarvittaisiin, jos työssä kehitetty älykäs sopimus haluttaisiin sijoittaa oikeaan Ethereum-verkkoon. (18; 19.)</w:t>
      </w:r>
    </w:p>
    <w:p w14:paraId="32A37B20" w14:textId="77777777" w:rsidR="00D2536C" w:rsidRDefault="00D2536C" w:rsidP="00D2536C">
      <w:pPr>
        <w:pStyle w:val="Otsikko2"/>
      </w:pPr>
      <w:bookmarkStart w:id="126" w:name="_Toc499815120"/>
      <w:bookmarkStart w:id="127" w:name="_Toc499815347"/>
      <w:bookmarkStart w:id="128" w:name="_Toc499815394"/>
      <w:r>
        <w:t>Ethereum Wallet</w:t>
      </w:r>
      <w:bookmarkEnd w:id="126"/>
      <w:bookmarkEnd w:id="127"/>
      <w:bookmarkEnd w:id="128"/>
    </w:p>
    <w:p w14:paraId="44B75597" w14:textId="77777777" w:rsidR="00D2536C" w:rsidRDefault="00D2536C" w:rsidP="00D2536C">
      <w:r>
        <w:t xml:space="preserve">Ethereum Wallet on helppokäyttöinen ohjelma, jolla käyttäjä voi vuorovaikuttaa Ethereum-verkon kanssa. Ohjelma käynnistää tietokoneelle geth-solmun automaattisesti, vaatimatta käyttäjältä ymmärrystä tekniikan yksityiskohdista. Ethereum Walletin graafisella käyttöliittymällä voi tehdä maksutapahtumia Ethereum-verkkoon. Ohjelmassa on Solidity-kääntäjä, ja ohjelmalla voi lähettää sopimuksensa Ethereum-verkkoon.  Valitettavasti Ethereum Wallet ei toimi TestRPC:n kanssa, koska TestRPC toteuttaa vain osan kaikista rajapinnoista, joita geth-solmussa on. Maksutapahtumia lähettäessä Ethereum Wallet käyttää rajapintaa </w:t>
      </w:r>
      <w:r w:rsidRPr="00DC58DD">
        <w:rPr>
          <w:i/>
        </w:rPr>
        <w:t>signAndSendTransaction</w:t>
      </w:r>
      <w:r>
        <w:t>, jota ei ole toteutettu TestRPC:ssä. (20.)</w:t>
      </w:r>
    </w:p>
    <w:p w14:paraId="485B48F6" w14:textId="77777777" w:rsidR="00D2536C" w:rsidRPr="00B6663D" w:rsidRDefault="00D2536C" w:rsidP="00D2536C">
      <w:pPr>
        <w:pStyle w:val="Otsikko1"/>
      </w:pPr>
      <w:bookmarkStart w:id="129" w:name="_Toc478972912"/>
      <w:bookmarkStart w:id="130" w:name="_Toc499815121"/>
      <w:bookmarkStart w:id="131" w:name="_Toc499815348"/>
      <w:bookmarkStart w:id="132" w:name="_Toc499815395"/>
      <w:r>
        <w:lastRenderedPageBreak/>
        <w:t>TYÖN KULKU</w:t>
      </w:r>
      <w:bookmarkEnd w:id="129"/>
      <w:bookmarkEnd w:id="130"/>
      <w:bookmarkEnd w:id="131"/>
      <w:bookmarkEnd w:id="132"/>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Tutustuttiin Ethereumiin käyttämällä Ethereum Wallet -ohjelmaa. Työtä varten perustettiin git-repositorio (21). ClassicCarChain-älykkään sopimuksen koodaus aloitettiin. (Lopullinen ohjelmakoodi on liittessä 1.)</w:t>
      </w:r>
    </w:p>
    <w:p w14:paraId="52C8C376" w14:textId="77777777" w:rsidR="00D2536C" w:rsidRDefault="00D2536C" w:rsidP="00D2536C">
      <w:r>
        <w:t>Työskenneltiin geth-testiverkon parissa, kunnes todettiin, että nopeaa, iteroivaa työskentelytapaa varten testiverkko oli liian hidas. Asennettiin TestRPC-testiverkko tietokoneelle, jonka jälkeen älykkään sopimuksen suorituskyky näytti paranevan.</w:t>
      </w:r>
    </w:p>
    <w:p w14:paraId="7AFF56A3" w14:textId="77777777" w:rsidR="00D2536C" w:rsidRDefault="00D2536C" w:rsidP="00D2536C">
      <w:r>
        <w:t xml:space="preserve">Työssä kokeiltiin kehittää automaattisia testejä Truffle-sovelluskehyksellä. Automaattisten testien koodaus oli hyvin työlästä, joten niiden kehittämisestä luovuttiin myöhemmin. Työskentelyn ajan Trufflea käytettiin lähettämään (engl. </w:t>
      </w:r>
      <w:r w:rsidRPr="00944B08">
        <w:rPr>
          <w:i/>
        </w:rPr>
        <w:t>deploy</w:t>
      </w:r>
      <w:r>
        <w:t>) sopimus TestRPC-testiverkkoon.</w:t>
      </w:r>
    </w:p>
    <w:p w14:paraId="30ABA413" w14:textId="77777777" w:rsidR="00D2536C" w:rsidRDefault="00D2536C" w:rsidP="00D2536C">
      <w:r>
        <w:t>Meteor-sovelluskehyksen käyttö aloitettiin. Tehtiin Meteorilla Ethereumiin liittymättömiä harjoitustöitä, jotta kehittämisen perusteet tulisivat tutuiksi.</w:t>
      </w:r>
    </w:p>
    <w:p w14:paraId="43C2464B" w14:textId="77777777" w:rsidR="00D2536C" w:rsidRDefault="00D2536C" w:rsidP="00D2536C">
      <w:r>
        <w:t>Älykkään sopimuksen ja Meteor-sovelluksen välisessä rajapinnassa alkoi ilmetä ongelmia, johtuen Solidity-kielen ja virtuaalikoneen teknisistä rajoitteista. Älykästä sopimusta uudelleen koodattiin ja eri ratkaisuja kokeiltiin.</w:t>
      </w:r>
    </w:p>
    <w:p w14:paraId="0F0F7979" w14:textId="77777777" w:rsidR="00D2536C" w:rsidRDefault="00D2536C" w:rsidP="00D2536C">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saanut aikaan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(maintenanceData)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r>
        <w:t>ClassicCarChain.sol-tiedostossa lopulliset tietueet, joita on kohokohdassa.</w:t>
      </w:r>
    </w:p>
    <w:p w14:paraId="7B617599" w14:textId="77777777" w:rsidR="00D2536C" w:rsidRDefault="00D2536C" w:rsidP="00D2536C"/>
    <w:p w14:paraId="64E96976" w14:textId="77777777" w:rsidR="00D2536C" w:rsidRDefault="00D2536C" w:rsidP="00D2536C">
      <w:r>
        <w:t>Vastaan tuli ongelma käyttötapauksessa ”vierailijan pitää kyetä näkemään kaikki kohokohdat, mitä autolla on”. Web3-rajapinnassa ei ole keinoa hakea kaikki mapping-tietorakenteen alkioita yhdellä funktiokutsulla. Ongelma ratkaistiin tekemällä Meteor-sovellukseen kiertokyselyrakenne, joka hakee yksitellen kaikki alkiot sopimuksesta. (Kuva 2.)</w:t>
      </w:r>
    </w:p>
    <w:p w14:paraId="697FCFDF" w14:textId="77777777" w:rsidR="00D2536C" w:rsidRDefault="00D2536C" w:rsidP="00D2536C">
      <w:r>
        <w:t xml:space="preserve">Solidity-koodilla pystyy hakemaan yksittäisiä tietueita mapping-rakenteesta. Sopimukseen tehtiin mapping-rakenne, jossa kokonaislukuavainta (uint) vastasi Highlight struct-tietorakenne. Mapping-rakenteesta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ClassicCarChain.sol.</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r w:rsidRPr="00D746CD">
        <w:t>javascript-koodissa 03-eth-highlights.js (</w:t>
      </w:r>
      <w:r>
        <w:t>kuva 3</w:t>
      </w:r>
      <w:r w:rsidRPr="00D746CD">
        <w:t>)</w:t>
      </w:r>
      <w:r>
        <w:t xml:space="preserve">. Koodi ajetaan joka kerta, kun havaitaan, että uusi lohko on lisätty Ethereum-lohkoketjuun (rivi 41, web3.eth.filter(’latest’).watch).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Meteor-sovellukseen.</w:t>
      </w:r>
    </w:p>
    <w:p w14:paraId="73760CED" w14:textId="77777777" w:rsidR="00D2536C" w:rsidRPr="004766F7" w:rsidRDefault="00D2536C" w:rsidP="00D2536C"/>
    <w:p w14:paraId="12DAE300" w14:textId="77777777" w:rsidR="00D2536C" w:rsidRDefault="00D2536C" w:rsidP="00D2536C">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 Ethereum-virtuaalikoneessa</w:t>
      </w:r>
      <w:r w:rsidRPr="00FA1ECA">
        <w:t xml:space="preserve"> sopimus ei voi hakea toisesta sopimuksesta</w:t>
      </w:r>
      <w:r>
        <w:t xml:space="preserve"> </w:t>
      </w:r>
      <w:r w:rsidRPr="00FA1ECA">
        <w:t>arvoa,</w:t>
      </w:r>
      <w:r>
        <w:t xml:space="preserve"> jonka pituus on muuttuva. Tällaisia tietueita ovat muun muassa merkkijonot (string) sekä taulukot (array). </w:t>
      </w:r>
      <w:r w:rsidRPr="007E59F0">
        <w:t>(</w:t>
      </w:r>
      <w:r>
        <w:t>22.)</w:t>
      </w:r>
    </w:p>
    <w:p w14:paraId="72433710" w14:textId="77777777" w:rsidR="00D2536C" w:rsidRPr="00364938" w:rsidRDefault="00D2536C" w:rsidP="00D2536C">
      <w:r>
        <w:t xml:space="preserve">Lopuksi tehtiin käyttöliittymää. Ethereum-yhteisön kehittämää dappstyles.styl-tyyliä kokeiltiin (23). Työssä päädyttiin tekemään oma yksinkertainen css-tyyli. </w:t>
      </w:r>
    </w:p>
    <w:p w14:paraId="17A44645" w14:textId="77777777" w:rsidR="00D2536C" w:rsidRDefault="00D2536C" w:rsidP="00D2536C">
      <w:pPr>
        <w:pStyle w:val="Otsikko1"/>
      </w:pPr>
      <w:bookmarkStart w:id="133" w:name="_Toc478972913"/>
      <w:bookmarkStart w:id="134" w:name="_Toc499815122"/>
      <w:bookmarkStart w:id="135" w:name="_Toc499815349"/>
      <w:bookmarkStart w:id="136" w:name="_Toc499815396"/>
      <w:r>
        <w:lastRenderedPageBreak/>
        <w:t>LOPPUTULOKSET</w:t>
      </w:r>
      <w:bookmarkEnd w:id="133"/>
      <w:bookmarkEnd w:id="134"/>
      <w:bookmarkEnd w:id="135"/>
      <w:bookmarkEnd w:id="136"/>
    </w:p>
    <w:p w14:paraId="14287672" w14:textId="77777777" w:rsidR="00D2536C" w:rsidRPr="009D4983" w:rsidRDefault="00D2536C" w:rsidP="00D2536C">
      <w:r>
        <w:t>Älykkään sopimuksen Solidity-koodi on liitteessä 1. Työn GitHub-repositorion lueminut-tiedostossa on ohjeita Meteor-sovelluksen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37" w:name="_Toc499815123"/>
      <w:bookmarkStart w:id="138" w:name="_Toc499815350"/>
      <w:bookmarkStart w:id="139" w:name="_Toc499815397"/>
      <w:r>
        <w:t>Toteutuneet käyttötapaukset</w:t>
      </w:r>
      <w:bookmarkEnd w:id="137"/>
      <w:bookmarkEnd w:id="138"/>
      <w:bookmarkEnd w:id="139"/>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Todennus tapahtuu Ethereum-verkossa. Kuka tahansa voisi esimerkiksi kutsua verkkosivuilla funktiota, jolla saisi auton omistajuuden (gainOwnership). Tällöin Ethereum-verkossa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Ethereum-alustan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(Solidity-kielessä ”event”).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0" w:name="_Toc499815124"/>
      <w:bookmarkStart w:id="141" w:name="_Toc499815351"/>
      <w:bookmarkStart w:id="142" w:name="_Toc499815398"/>
      <w:r>
        <w:t>Toteutumattomia käyttötapauksia</w:t>
      </w:r>
      <w:bookmarkEnd w:id="140"/>
      <w:bookmarkEnd w:id="141"/>
      <w:bookmarkEnd w:id="142"/>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Ethereum-verkkoon,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tömän koodin älykkääseen sopimukseen. Maksutapahtumia käsitellessä raha saattaa kadota ohjelmointivirheen seurauksena. Ominaisuus vaatisi lisäksi selkeän käyttöliittymän Meteor-sovellukseen,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4" w:history="1">
        <w:r w:rsidRPr="00BA16C2">
          <w:rPr>
            <w:rStyle w:val="Hyperlinkki"/>
          </w:rPr>
          <w:t>http://localhost:3000/</w:t>
        </w:r>
      </w:hyperlink>
      <w:r>
        <w:t xml:space="preserve"> käynnistetyssä sovelluksessa. Toiminnallisuus jätettiin tekemättä koodissa olevien ongelmien takia. Toteutus vaatisi Meteor-sovelluksen Javascript-koodin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Solidity-kielessä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(NotChecked), tarkistettu (Checked), tarkistettu ja vika löydetty (CheckedAndFoundFault), vika löydettu ja korjattu (FoundFaultAndFixed)</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36225145" w14:textId="77777777" w:rsidR="00D2536C" w:rsidRPr="00196110" w:rsidRDefault="00D2536C" w:rsidP="00D2536C">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7285F7AC"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Pr="00196110">
        <w:rPr>
          <w:rFonts w:ascii="Courier New" w:hAnsi="Courier New" w:cs="Courier New"/>
          <w:b/>
          <w:sz w:val="22"/>
          <w:szCs w:val="22"/>
        </w:rPr>
        <w:t>interior;</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3" w:name="_Toc499815125"/>
      <w:bookmarkStart w:id="144" w:name="_Toc499815352"/>
      <w:bookmarkStart w:id="145" w:name="_Toc499815399"/>
      <w:r>
        <w:lastRenderedPageBreak/>
        <w:t>ARVIO TEKNIIKASTA</w:t>
      </w:r>
      <w:bookmarkEnd w:id="143"/>
      <w:bookmarkEnd w:id="144"/>
      <w:bookmarkEnd w:id="145"/>
    </w:p>
    <w:p w14:paraId="5139611C" w14:textId="77777777" w:rsidR="00D2536C" w:rsidRDefault="00D2536C" w:rsidP="00D2536C">
      <w:r>
        <w:t>Truffle on varmasti hyödyllinen projektissa, jossa on tuhansia rivejä Solidity-koodia sekä suurempi kehitysryhmä, jossa ainakin yksi kehittäjä voi kuluttaa aikaa testien koodaamiseen. Tämän laajuisessa työssä Truffle-sovelluskehyksestä saatu hyöty jäi vähäiseksi.</w:t>
      </w:r>
    </w:p>
    <w:p w14:paraId="214F49B0" w14:textId="77777777" w:rsidR="00D2536C" w:rsidRDefault="00D2536C" w:rsidP="00D2536C">
      <w:r>
        <w:t>Meteorilla työskentely oli nopeaa ja sujuvaa. Tässä sovelluksessa sekä kaikissa muissakin Ethereum-sovelluksissa Meteorin reaktiivisuus on hyvin hyödyllinen. Lohkoketjussa tapahtuvat muutokset näkyvät sovelluksen käyttöliittymässä välittömästi. Meteor sopii hyvin Ethereum-sovellusten kehittämiseen.</w:t>
      </w:r>
    </w:p>
    <w:p w14:paraId="79CAA898" w14:textId="77777777" w:rsidR="00D2536C" w:rsidRDefault="00D2536C" w:rsidP="00D2536C">
      <w:r>
        <w:t>Solidity-kieli jätti toivomisen varaa. Kielessä on paljon teknisiä rajoitteita. Osa rajoitteista johtuu ohjelmointikielen vähäisestä kehityksestä. Tämä työ tehtiin Solidity-kielen versiolla 0.4.6. Solidity-kieli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r>
        <w:t>Solidity-kielessä ei voi hakea koko mapping-tietorakenteen kaikkia alustettuja alkioita. Kehittäjän täytyy itse kirjoittaa funktiot koko mapping-tietorakenteen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Vaikka tietorakenne olisikin suorituskyvyltään hidas, olisi se silti tärkeä ominaisuus, koska se lisäisi innovaatioiden määrää Ethereum-sovelluksien kehittäjien keskuudessa. Älykkäiden sopimuksien kehittäjien yhteisössä innovaatiot ovat hyvin tärkeitä Ethereum-alustan tulevaisuuden kannalta.</w:t>
      </w:r>
    </w:p>
    <w:p w14:paraId="3892CE98" w14:textId="77777777" w:rsidR="00D2536C" w:rsidRPr="00B40413" w:rsidRDefault="00D2536C" w:rsidP="00D2536C">
      <w:r>
        <w:t xml:space="preserve">Solidity-kielellä ei voi kutsua vieraassa sopimuksessa olevaa funktiota, joka palauttaa string-tyyppisen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r>
        <w:t>Solidityssä ei ole tukea useille sopimuksen konstruktoreille.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On huomattava puute, että Solidity-koodissa ei ole null-käsitettä. Monissa ohjelmissa kehittäjä haluaisi tehdä funktioita, joka palauttaa arvon, kun funktion kutsu onnistuu, mutta palauttaa arvon null silloin, kun kutsu ei onnistu. Null-käsite on myös hyödyllinen virheenkäsittelyssä, kun halutaan tarkistaa, onko muuttujia alustettu.</w:t>
      </w:r>
    </w:p>
    <w:p w14:paraId="783EA8AC" w14:textId="77777777" w:rsidR="00D2536C" w:rsidRDefault="00D2536C" w:rsidP="00D2536C">
      <w:r>
        <w:t>Vaikka rajoitteet kuulostavat pieniltä, yhdessä ne rajoittavat kaikkia käyttötapauksia, mitä Ethereum-alustalla voi toteuttaa. Rajoitteet tulevat hidastamaan Ethereumin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6" w:name="_Toc499815126"/>
      <w:bookmarkStart w:id="147" w:name="_Toc499815353"/>
      <w:bookmarkStart w:id="148" w:name="_Toc499815400"/>
      <w:r>
        <w:lastRenderedPageBreak/>
        <w:t>LOPPUSANAT</w:t>
      </w:r>
      <w:bookmarkEnd w:id="146"/>
      <w:bookmarkEnd w:id="147"/>
      <w:bookmarkEnd w:id="148"/>
    </w:p>
    <w:p w14:paraId="737ABDE6" w14:textId="77777777" w:rsidR="00D2536C" w:rsidRDefault="00D2536C" w:rsidP="00D2536C">
      <w:r>
        <w:t>Työssä oli tavoitteena luoda käytännön sovellus, joka havainnollisesti esittelee, miten tulevaisuudessa voitaisiin hyödyntää älykkäitä sopimuksia. Tätä varten tutustuttiin Ethereum-alustan ohjelmistokehitykseen.</w:t>
      </w:r>
    </w:p>
    <w:p w14:paraId="46D407BB" w14:textId="77777777" w:rsidR="00D2536C" w:rsidRPr="001D5FE9" w:rsidRDefault="00D2536C" w:rsidP="00D2536C">
      <w:r>
        <w:t>Ethereum-alustaa varten on kehitetty monia helppokäyttöisiä kehitystyökaluja. Solidity-kielen ominaisuuksissa on parannettavaa.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Saatavissa: </w:t>
      </w:r>
      <w:hyperlink r:id="rId46" w:history="1">
        <w:r w:rsidRPr="004F2FF4">
          <w:rPr>
            <w:rStyle w:val="Hyperlinkki"/>
            <w:lang w:val="en-US"/>
          </w:rPr>
          <w:t>https://bitcoin.org/bitcoin.pdf</w:t>
        </w:r>
      </w:hyperlink>
      <w:r w:rsidRPr="00A869AA">
        <w:rPr>
          <w:lang w:val="en-US"/>
        </w:rPr>
        <w:t xml:space="preserve"> Hakupäivä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r w:rsidRPr="00A92D8A">
        <w:rPr>
          <w:lang w:val="en-US"/>
        </w:rPr>
        <w:t>Vitalik Buterin: What is Ethereum and How to Build a Decentralized Future</w:t>
      </w:r>
      <w:r>
        <w:rPr>
          <w:lang w:val="en-US"/>
        </w:rPr>
        <w:t xml:space="preserve">. </w:t>
      </w:r>
      <w:r w:rsidRPr="00A92D8A">
        <w:t xml:space="preserve">Saatavissa: </w:t>
      </w:r>
      <w:hyperlink r:id="rId47"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8"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Kappale: Ethereum: Turing-Complete Virtual Machine. </w:t>
      </w:r>
      <w:r w:rsidRPr="00A869AA">
        <w:t>O'Reilly Media, Inc. Saatavi</w:t>
      </w:r>
      <w:r>
        <w:t>ss</w:t>
      </w:r>
      <w:r w:rsidRPr="00A869AA">
        <w:t>a</w:t>
      </w:r>
      <w:r>
        <w:t>:</w:t>
      </w:r>
      <w:r w:rsidRPr="00A869AA">
        <w:t xml:space="preserve"> Safari Books Online (vaatii käyttöoikeuden)</w:t>
      </w:r>
      <w:r>
        <w:t>. Hakupäivä 22.11.2017</w:t>
      </w:r>
    </w:p>
    <w:p w14:paraId="5864EAE1" w14:textId="77777777" w:rsidR="00D2536C" w:rsidRPr="00D22101" w:rsidRDefault="00D2536C" w:rsidP="00D2536C">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r w:rsidRPr="008F25A6">
        <w:t xml:space="preserve">Packt Publishing. Saatavissa: </w:t>
      </w:r>
      <w:r w:rsidRPr="00A869AA">
        <w:t>Safari Books Online (vaatii käyttöoikeuden)</w:t>
      </w:r>
      <w:r>
        <w:t>. Hakupäivä 22.11.2017</w:t>
      </w:r>
    </w:p>
    <w:p w14:paraId="3293A26A" w14:textId="77777777" w:rsidR="00D2536C" w:rsidRPr="00CE7F02" w:rsidRDefault="00D2536C" w:rsidP="00D2536C">
      <w:pPr>
        <w:pStyle w:val="Luettelokappale"/>
        <w:numPr>
          <w:ilvl w:val="0"/>
          <w:numId w:val="11"/>
        </w:numPr>
      </w:pPr>
      <w:r>
        <w:rPr>
          <w:lang w:val="en-US"/>
        </w:rPr>
        <w:t xml:space="preserve">Buterin, Vitalik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49"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r w:rsidRPr="00FC13D3">
        <w:rPr>
          <w:lang w:val="en-US"/>
        </w:rPr>
        <w:t xml:space="preserve">Buterin, Vitalik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r w:rsidRPr="006C0B1E">
        <w:t xml:space="preserve">Ethereum. Luento. Saatavissa videolla: </w:t>
      </w:r>
      <w:hyperlink r:id="rId50"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1"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2"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3"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4"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 xml:space="preserve">Ethereum-yhteisö 2017. </w:t>
      </w:r>
      <w:r w:rsidRPr="0019791B">
        <w:rPr>
          <w:lang w:val="en-US"/>
        </w:rPr>
        <w:t xml:space="preserve">Remix - Solidity IDE. </w:t>
      </w:r>
      <w:r>
        <w:t>Saatavissa:</w:t>
      </w:r>
      <w:r w:rsidRPr="0074588A">
        <w:t xml:space="preserve"> </w:t>
      </w:r>
      <w:hyperlink r:id="rId55"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 xml:space="preserve">Ethereum-yhteisö 2017. Ganache CLI. GitHub, Inc. </w:t>
      </w:r>
      <w:r>
        <w:t>Saatavissa:</w:t>
      </w:r>
      <w:r w:rsidRPr="0074588A">
        <w:t xml:space="preserve"> </w:t>
      </w:r>
      <w:hyperlink r:id="rId56"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 xml:space="preserve">Ethereum-yhteisö </w:t>
      </w:r>
      <w:r>
        <w:rPr>
          <w:lang w:val="en-US"/>
        </w:rPr>
        <w:t xml:space="preserve">2017. Ganache CLI Wiki - </w:t>
      </w:r>
      <w:r w:rsidRPr="000F4F68">
        <w:rPr>
          <w:lang w:val="en-US"/>
        </w:rPr>
        <w:t xml:space="preserve">Installing TestRPC on Windows. </w:t>
      </w:r>
      <w:r w:rsidRPr="00D27FE0">
        <w:t xml:space="preserve">GitHub, Inc. </w:t>
      </w:r>
      <w:r>
        <w:t>Saatavissa:</w:t>
      </w:r>
      <w:r w:rsidRPr="00F064FF">
        <w:t xml:space="preserve"> </w:t>
      </w:r>
      <w:hyperlink r:id="rId57"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8"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59"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Saatavissa: </w:t>
      </w:r>
      <w:hyperlink r:id="rId60" w:history="1">
        <w:r w:rsidRPr="006059C5">
          <w:rPr>
            <w:rStyle w:val="Hyperlinkki"/>
            <w:lang w:val="en-US"/>
          </w:rPr>
          <w:t>https://www.meteor.com/</w:t>
        </w:r>
      </w:hyperlink>
      <w:r w:rsidRPr="006059C5">
        <w:rPr>
          <w:lang w:val="en-US"/>
        </w:rPr>
        <w:t xml:space="preserve"> Hakupäivä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 xml:space="preserve">-yhteisö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1"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 xml:space="preserve">Ethereum-yhteisö 2016. Ethereum Clients, go-ethereum. </w:t>
      </w:r>
      <w:r>
        <w:rPr>
          <w:lang w:val="en-US"/>
        </w:rPr>
        <w:t>Read the Docs, Inc</w:t>
      </w:r>
      <w:r w:rsidRPr="00E84E1D">
        <w:rPr>
          <w:lang w:val="en-US"/>
        </w:rPr>
        <w:t xml:space="preserve">. Saatavissa: </w:t>
      </w:r>
      <w:hyperlink r:id="rId62" w:history="1">
        <w:r w:rsidRPr="00E84E1D">
          <w:rPr>
            <w:rStyle w:val="Hyperlinkki"/>
            <w:lang w:val="en-US"/>
          </w:rPr>
          <w:t>http://ethdocs.org/en/latest/ethereum-clients/go-ethereum/index.html</w:t>
        </w:r>
      </w:hyperlink>
      <w:r w:rsidRPr="00E84E1D">
        <w:rPr>
          <w:lang w:val="en-US"/>
        </w:rPr>
        <w:t xml:space="preserve"> Hakupäivä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3"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 xml:space="preserve">Työn GitHub-repositorio. </w:t>
      </w:r>
      <w:r>
        <w:t xml:space="preserve">Saatavissa: </w:t>
      </w:r>
      <w:hyperlink r:id="rId64"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Ethereum-yhteisö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D27FE0">
        <w:rPr>
          <w:lang w:val="en-US"/>
        </w:rPr>
        <w:t xml:space="preserve">Saatavissa: </w:t>
      </w:r>
      <w:hyperlink r:id="rId65"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Hakupäivä 22.11.2017</w:t>
      </w:r>
    </w:p>
    <w:p w14:paraId="64D97DA7" w14:textId="77777777" w:rsidR="00D2536C" w:rsidRPr="007844AC" w:rsidRDefault="00D2536C" w:rsidP="00D2536C">
      <w:pPr>
        <w:pStyle w:val="Luettelokappale"/>
        <w:numPr>
          <w:ilvl w:val="0"/>
          <w:numId w:val="11"/>
        </w:numPr>
      </w:pPr>
      <w:r w:rsidRPr="00D27FE0">
        <w:rPr>
          <w:lang w:val="en-US"/>
        </w:rPr>
        <w:t>Ethereum-yhteisö 2017. Dapp styles</w:t>
      </w:r>
      <w:r>
        <w:rPr>
          <w:lang w:val="en-US"/>
        </w:rPr>
        <w:t>.</w:t>
      </w:r>
      <w:r w:rsidRPr="00D27FE0">
        <w:rPr>
          <w:lang w:val="en-US"/>
        </w:rPr>
        <w:t xml:space="preserve"> GitHub, Inc. </w:t>
      </w:r>
      <w:r>
        <w:t xml:space="preserve">Saatavissa: </w:t>
      </w:r>
      <w:hyperlink r:id="rId66"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Block chain demystified. </w:t>
      </w:r>
      <w:r>
        <w:t>TEDx Talks.</w:t>
      </w:r>
      <w:r w:rsidRPr="008F25A6">
        <w:t xml:space="preserve"> </w:t>
      </w:r>
      <w:r>
        <w:t xml:space="preserve">Saatavissa: </w:t>
      </w:r>
      <w:hyperlink r:id="rId67"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49" w:name="_Toc379873579"/>
      <w:r w:rsidRPr="00B6663D">
        <w:lastRenderedPageBreak/>
        <w:t>LIITTEET</w:t>
      </w:r>
      <w:bookmarkEnd w:id="149"/>
    </w:p>
    <w:p w14:paraId="170B073F" w14:textId="77777777" w:rsidR="00D2536C" w:rsidRPr="00B8048B" w:rsidRDefault="00D2536C" w:rsidP="00D2536C">
      <w:r w:rsidRPr="00B8048B">
        <w:t>Liite 1</w:t>
      </w:r>
      <w:r>
        <w:t>.</w:t>
      </w:r>
      <w:r w:rsidRPr="00B8048B">
        <w:t xml:space="preserve"> ClassicCarChain.sol -älykkään sopim</w:t>
      </w:r>
      <w:r>
        <w:t>uksen Solidity-koodi.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8"/>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AD8E5" w14:textId="77777777" w:rsidR="004362BC" w:rsidRDefault="004362BC" w:rsidP="007D1B3E">
      <w:r>
        <w:separator/>
      </w:r>
    </w:p>
  </w:endnote>
  <w:endnote w:type="continuationSeparator" w:id="0">
    <w:p w14:paraId="3F3727CF" w14:textId="77777777" w:rsidR="004362BC" w:rsidRDefault="004362B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756480" w:rsidRDefault="00756480">
        <w:pPr>
          <w:pStyle w:val="Alatunniste"/>
          <w:jc w:val="center"/>
        </w:pPr>
      </w:p>
    </w:sdtContent>
  </w:sdt>
  <w:p w14:paraId="70074A1B" w14:textId="77777777" w:rsidR="00756480" w:rsidRDefault="00756480">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756480" w:rsidRDefault="00756480">
        <w:pPr>
          <w:pStyle w:val="Alatunniste"/>
          <w:jc w:val="center"/>
        </w:pPr>
      </w:p>
    </w:sdtContent>
  </w:sdt>
  <w:p w14:paraId="679E57FF" w14:textId="77777777" w:rsidR="00756480" w:rsidRDefault="00756480">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3671C49F" w:rsidR="00756480" w:rsidRDefault="00756480">
        <w:pPr>
          <w:pStyle w:val="Alatunniste"/>
          <w:jc w:val="center"/>
        </w:pPr>
        <w:r>
          <w:fldChar w:fldCharType="begin"/>
        </w:r>
        <w:r>
          <w:instrText>PAGE   \* MERGEFORMAT</w:instrText>
        </w:r>
        <w:r>
          <w:fldChar w:fldCharType="separate"/>
        </w:r>
        <w:r w:rsidR="0004559F">
          <w:rPr>
            <w:noProof/>
          </w:rPr>
          <w:t>10</w:t>
        </w:r>
        <w:r>
          <w:fldChar w:fldCharType="end"/>
        </w:r>
      </w:p>
    </w:sdtContent>
  </w:sdt>
  <w:p w14:paraId="77DE60B0" w14:textId="77777777" w:rsidR="00756480" w:rsidRDefault="00756480">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756480" w:rsidRDefault="00756480">
    <w:pPr>
      <w:pStyle w:val="Alatunniste"/>
      <w:jc w:val="center"/>
    </w:pPr>
  </w:p>
  <w:p w14:paraId="398E6385" w14:textId="77777777" w:rsidR="00756480" w:rsidRDefault="00756480">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756480" w:rsidRDefault="00756480" w:rsidP="006C0B1E">
    <w:pPr>
      <w:pStyle w:val="Alatunniste"/>
    </w:pPr>
  </w:p>
  <w:p w14:paraId="298AA344" w14:textId="77777777" w:rsidR="00756480" w:rsidRPr="002626EE" w:rsidRDefault="00756480"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65AD866E" w:rsidR="00756480" w:rsidRDefault="00756480" w:rsidP="003213BF">
        <w:pPr>
          <w:pStyle w:val="Alatunniste"/>
          <w:jc w:val="center"/>
        </w:pPr>
        <w:r>
          <w:fldChar w:fldCharType="begin"/>
        </w:r>
        <w:r>
          <w:instrText>PAGE   \* MERGEFORMAT</w:instrText>
        </w:r>
        <w:r>
          <w:fldChar w:fldCharType="separate"/>
        </w:r>
        <w:r w:rsidR="0004559F">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756480" w:rsidRDefault="00756480"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7BC2A10C" w:rsidR="00756480" w:rsidRDefault="00756480"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04559F">
          <w:rPr>
            <w:noProof/>
          </w:rPr>
          <w:t>4</w:t>
        </w:r>
        <w:r>
          <w:fldChar w:fldCharType="end"/>
        </w:r>
      </w:sdtContent>
    </w:sdt>
  </w:p>
  <w:p w14:paraId="3879EA13" w14:textId="77777777" w:rsidR="00756480" w:rsidRDefault="00756480">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756480" w:rsidRDefault="0075648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6A880" w14:textId="77777777" w:rsidR="004362BC" w:rsidRDefault="004362BC" w:rsidP="007D1B3E">
      <w:r>
        <w:separator/>
      </w:r>
    </w:p>
  </w:footnote>
  <w:footnote w:type="continuationSeparator" w:id="0">
    <w:p w14:paraId="6A0834FE" w14:textId="77777777" w:rsidR="004362BC" w:rsidRDefault="004362B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756480" w:rsidRPr="006B59CD" w:rsidRDefault="00756480"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756480" w:rsidRPr="00133CCA" w:rsidRDefault="00756480" w:rsidP="0016240F">
    <w:pPr>
      <w:pStyle w:val="Yltunniste"/>
      <w:spacing w:after="0" w:line="276" w:lineRule="auto"/>
      <w:jc w:val="right"/>
      <w:rPr>
        <w:sz w:val="22"/>
        <w:szCs w:val="22"/>
      </w:rPr>
    </w:pPr>
    <w:r w:rsidRPr="00133CCA">
      <w:rPr>
        <w:sz w:val="22"/>
        <w:szCs w:val="22"/>
      </w:rPr>
      <w:t>LIITE 2</w:t>
    </w:r>
  </w:p>
  <w:p w14:paraId="11956A8C" w14:textId="052EEC23" w:rsidR="00756480" w:rsidRPr="003F5DE7" w:rsidRDefault="00756480"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04559F">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756480" w:rsidRPr="006B59CD" w:rsidRDefault="00756480"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756480" w:rsidRPr="006B59CD" w:rsidRDefault="00756480"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756480" w:rsidRPr="00C7708C" w:rsidRDefault="00756480" w:rsidP="00A136F4">
    <w:pPr>
      <w:pStyle w:val="Yltunniste"/>
      <w:spacing w:after="0" w:line="240" w:lineRule="auto"/>
      <w:jc w:val="right"/>
      <w:rPr>
        <w:sz w:val="22"/>
        <w:szCs w:val="22"/>
      </w:rPr>
    </w:pPr>
    <w:r w:rsidRPr="00C7708C">
      <w:rPr>
        <w:sz w:val="22"/>
        <w:szCs w:val="22"/>
      </w:rPr>
      <w:t>LIITE 1</w:t>
    </w:r>
  </w:p>
  <w:p w14:paraId="1F7FCFE5" w14:textId="35274803" w:rsidR="00756480" w:rsidRPr="002775E7" w:rsidRDefault="00756480"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756480" w:rsidRDefault="00756480">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756480" w:rsidRPr="0075475F" w:rsidRDefault="00756480"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756480" w:rsidRPr="005F1B42" w:rsidRDefault="00756480" w:rsidP="00344018">
    <w:pPr>
      <w:pStyle w:val="Yltunniste"/>
      <w:spacing w:after="0" w:line="240" w:lineRule="auto"/>
      <w:jc w:val="right"/>
      <w:rPr>
        <w:sz w:val="22"/>
        <w:szCs w:val="22"/>
      </w:rPr>
    </w:pPr>
    <w:r w:rsidRPr="005F1B42">
      <w:rPr>
        <w:sz w:val="22"/>
        <w:szCs w:val="22"/>
      </w:rPr>
      <w:t>LIITE 2</w:t>
    </w:r>
  </w:p>
  <w:p w14:paraId="63B02830" w14:textId="77777777" w:rsidR="00756480" w:rsidRDefault="00756480"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756480" w:rsidRPr="005F1B42" w:rsidRDefault="00756480" w:rsidP="006C0B1E">
    <w:pPr>
      <w:pStyle w:val="Yltunniste"/>
      <w:jc w:val="right"/>
      <w:rPr>
        <w:sz w:val="22"/>
        <w:szCs w:val="22"/>
      </w:rPr>
    </w:pPr>
    <w:r w:rsidRPr="005F1B42">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756480" w:rsidRPr="005D2B16" w:rsidRDefault="00756480"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E75"/>
    <w:rsid w:val="000D57C9"/>
    <w:rsid w:val="000D57FF"/>
    <w:rsid w:val="000D67C0"/>
    <w:rsid w:val="000D6D22"/>
    <w:rsid w:val="000D79ED"/>
    <w:rsid w:val="000D7ACE"/>
    <w:rsid w:val="000E0A72"/>
    <w:rsid w:val="000E255B"/>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10AC"/>
    <w:rsid w:val="001D5DDD"/>
    <w:rsid w:val="001D5FE9"/>
    <w:rsid w:val="001D791E"/>
    <w:rsid w:val="001E16B2"/>
    <w:rsid w:val="001E2E85"/>
    <w:rsid w:val="001E426A"/>
    <w:rsid w:val="001E46E2"/>
    <w:rsid w:val="001E4A4A"/>
    <w:rsid w:val="001E5DB3"/>
    <w:rsid w:val="001E6B90"/>
    <w:rsid w:val="001E6D53"/>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593"/>
    <w:rsid w:val="00321FB2"/>
    <w:rsid w:val="003223C0"/>
    <w:rsid w:val="003226DE"/>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3F5DE7"/>
    <w:rsid w:val="00400B6B"/>
    <w:rsid w:val="00401884"/>
    <w:rsid w:val="00402F8B"/>
    <w:rsid w:val="004036C2"/>
    <w:rsid w:val="00404A01"/>
    <w:rsid w:val="0040555F"/>
    <w:rsid w:val="004066E0"/>
    <w:rsid w:val="00407396"/>
    <w:rsid w:val="004078A6"/>
    <w:rsid w:val="00407932"/>
    <w:rsid w:val="00407C9D"/>
    <w:rsid w:val="004130D0"/>
    <w:rsid w:val="00414359"/>
    <w:rsid w:val="00415809"/>
    <w:rsid w:val="00417FB5"/>
    <w:rsid w:val="00421D33"/>
    <w:rsid w:val="00423DC3"/>
    <w:rsid w:val="0042478D"/>
    <w:rsid w:val="00426A2E"/>
    <w:rsid w:val="004315EC"/>
    <w:rsid w:val="0043283C"/>
    <w:rsid w:val="00433A3C"/>
    <w:rsid w:val="00433AB1"/>
    <w:rsid w:val="004362BC"/>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CF1"/>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3D86"/>
    <w:rsid w:val="00505513"/>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490C"/>
    <w:rsid w:val="005E69C8"/>
    <w:rsid w:val="005E6ACD"/>
    <w:rsid w:val="005F1B42"/>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19FE"/>
    <w:rsid w:val="00632008"/>
    <w:rsid w:val="00633F15"/>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4AA"/>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3272"/>
    <w:rsid w:val="00D960DD"/>
    <w:rsid w:val="00DA13F7"/>
    <w:rsid w:val="00DA1BC9"/>
    <w:rsid w:val="00DA3534"/>
    <w:rsid w:val="00DA3811"/>
    <w:rsid w:val="00DA3923"/>
    <w:rsid w:val="00DA3E11"/>
    <w:rsid w:val="00DB018F"/>
    <w:rsid w:val="00DB2EDE"/>
    <w:rsid w:val="00DB5947"/>
    <w:rsid w:val="00DB6BCA"/>
    <w:rsid w:val="00DC0B5F"/>
    <w:rsid w:val="00DC13CA"/>
    <w:rsid w:val="00DC3CB9"/>
    <w:rsid w:val="00DC58DD"/>
    <w:rsid w:val="00DC5BFD"/>
    <w:rsid w:val="00DC7192"/>
    <w:rsid w:val="00DD11A1"/>
    <w:rsid w:val="00DD2DD6"/>
    <w:rsid w:val="00DD3B98"/>
    <w:rsid w:val="00DD4E48"/>
    <w:rsid w:val="00DD7A88"/>
    <w:rsid w:val="00DE0306"/>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5557"/>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766"/>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6.png"/><Relationship Id="rId47" Type="http://schemas.openxmlformats.org/officeDocument/2006/relationships/hyperlink" Target="http://futurethinkers.org/vitalik-buterin-ethereum-decentralized-future/" TargetMode="External"/><Relationship Id="rId50" Type="http://schemas.openxmlformats.org/officeDocument/2006/relationships/hyperlink" Target="https://youtu.be/gjwr-7PgpN8" TargetMode="External"/><Relationship Id="rId55" Type="http://schemas.openxmlformats.org/officeDocument/2006/relationships/hyperlink" Target="https://remix.ethereum.org/" TargetMode="External"/><Relationship Id="rId63" Type="http://schemas.openxmlformats.org/officeDocument/2006/relationships/hyperlink" Target="https://ethereum.org/"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s://ethereum.org/ether" TargetMode="External"/><Relationship Id="rId58" Type="http://schemas.openxmlformats.org/officeDocument/2006/relationships/hyperlink" Target="https://www.visualstudio.com/downloads/" TargetMode="External"/><Relationship Id="rId66"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youtu.be/Fjhe0MVRHO4?t=1m54s" TargetMode="External"/><Relationship Id="rId57" Type="http://schemas.openxmlformats.org/officeDocument/2006/relationships/hyperlink" Target="https://github.com/trufflesuite/ganache-cli/wiki/Installing-TestRPC-on-Windows" TargetMode="External"/><Relationship Id="rId61" Type="http://schemas.openxmlformats.org/officeDocument/2006/relationships/hyperlink" Target="http://ethdocs.org/en/latest/ethereum-clients/choosing-a-client.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hyperlink" Target="http://localhost:3000/" TargetMode="External"/><Relationship Id="rId52" Type="http://schemas.openxmlformats.org/officeDocument/2006/relationships/hyperlink" Target="https://www.youtube.com/watch?v=RPQD7-AOjMI" TargetMode="External"/><Relationship Id="rId60" Type="http://schemas.openxmlformats.org/officeDocument/2006/relationships/hyperlink" Target="https://www.meteor.com/" TargetMode="External"/><Relationship Id="rId65" Type="http://schemas.openxmlformats.org/officeDocument/2006/relationships/hyperlink" Target="http://solidity.readthedocs.io/en/develop/frequently-asked-question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7.png"/><Relationship Id="rId48" Type="http://schemas.openxmlformats.org/officeDocument/2006/relationships/hyperlink" Target="https://www.youtube.com/watch?v=4sm5LNqL5j0" TargetMode="External"/><Relationship Id="rId56" Type="http://schemas.openxmlformats.org/officeDocument/2006/relationships/hyperlink" Target="https://github.com/trufflesuite/ganache-cli" TargetMode="External"/><Relationship Id="rId64" Type="http://schemas.openxmlformats.org/officeDocument/2006/relationships/hyperlink" Target="https://github.com/Miettine/ClassicCarChain" TargetMode="External"/><Relationship Id="rId69" Type="http://schemas.openxmlformats.org/officeDocument/2006/relationships/footer" Target="footer8.xml"/><Relationship Id="rId8" Type="http://schemas.openxmlformats.org/officeDocument/2006/relationships/header" Target="header1.xml"/><Relationship Id="rId51" Type="http://schemas.openxmlformats.org/officeDocument/2006/relationships/hyperlink" Target="https://solidity.readthedocs.io/en/latest/introduction-to-smart-contracts.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hyperlink" Target="https://bitcoin.org/bitcoin.pdf" TargetMode="External"/><Relationship Id="rId59" Type="http://schemas.openxmlformats.org/officeDocument/2006/relationships/hyperlink" Target="http://truffleframework.com/" TargetMode="External"/><Relationship Id="rId67" Type="http://schemas.openxmlformats.org/officeDocument/2006/relationships/hyperlink" Target="https://www.youtube.com/watch?v=40ikEV6xGg4" TargetMode="External"/><Relationship Id="rId20" Type="http://schemas.openxmlformats.org/officeDocument/2006/relationships/image" Target="media/image3.png"/><Relationship Id="rId41" Type="http://schemas.openxmlformats.org/officeDocument/2006/relationships/image" Target="media/image5.png"/><Relationship Id="rId54" Type="http://schemas.openxmlformats.org/officeDocument/2006/relationships/hyperlink" Target="https://github.com/ethereum/wiki/wiki/JavaScript-API" TargetMode="External"/><Relationship Id="rId62" Type="http://schemas.openxmlformats.org/officeDocument/2006/relationships/hyperlink" Target="http://ethdocs.org/en/latest/ethereum-clients/go-ethereum/index.html" TargetMode="External"/><Relationship Id="rId7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DF45D-C70A-46D5-9042-A2BB21C8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5350</TotalTime>
  <Pages>67</Pages>
  <Words>9966</Words>
  <Characters>80726</Characters>
  <Application>Microsoft Office Word</Application>
  <DocSecurity>0</DocSecurity>
  <Lines>672</Lines>
  <Paragraphs>181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90511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1102</cp:revision>
  <cp:lastPrinted>2011-09-20T09:38:00Z</cp:lastPrinted>
  <dcterms:created xsi:type="dcterms:W3CDTF">2014-02-11T07:26:00Z</dcterms:created>
  <dcterms:modified xsi:type="dcterms:W3CDTF">2017-11-30T15:14:00Z</dcterms:modified>
</cp:coreProperties>
</file>