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B3A2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B747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89D7D"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1245E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ADA18"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CA61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E4D6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1245E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124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18772" w:history="1">
            <w:r w:rsidR="001245EC" w:rsidRPr="001C1BEA">
              <w:rPr>
                <w:rStyle w:val="Hyperlink"/>
                <w:noProof/>
              </w:rPr>
              <w:t>1 JOHDANTO</w:t>
            </w:r>
            <w:r w:rsidR="001245EC">
              <w:rPr>
                <w:noProof/>
                <w:webHidden/>
              </w:rPr>
              <w:tab/>
            </w:r>
            <w:r w:rsidR="001245EC">
              <w:rPr>
                <w:noProof/>
                <w:webHidden/>
              </w:rPr>
              <w:fldChar w:fldCharType="begin"/>
            </w:r>
            <w:r w:rsidR="001245EC">
              <w:rPr>
                <w:noProof/>
                <w:webHidden/>
              </w:rPr>
              <w:instrText xml:space="preserve"> PAGEREF _Toc483218772 \h </w:instrText>
            </w:r>
            <w:r w:rsidR="001245EC">
              <w:rPr>
                <w:noProof/>
                <w:webHidden/>
              </w:rPr>
            </w:r>
            <w:r w:rsidR="001245EC">
              <w:rPr>
                <w:noProof/>
                <w:webHidden/>
              </w:rPr>
              <w:fldChar w:fldCharType="separate"/>
            </w:r>
            <w:r w:rsidR="001245EC">
              <w:rPr>
                <w:noProof/>
                <w:webHidden/>
              </w:rPr>
              <w:t>8</w:t>
            </w:r>
            <w:r w:rsidR="001245EC">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3" w:history="1">
            <w:r w:rsidRPr="001C1BEA">
              <w:rPr>
                <w:rStyle w:val="Hyperlink"/>
                <w:noProof/>
              </w:rPr>
              <w:t>2 SUUNNITTELU JA KÄYTTÖTAPAUKSET</w:t>
            </w:r>
            <w:r>
              <w:rPr>
                <w:noProof/>
                <w:webHidden/>
              </w:rPr>
              <w:tab/>
            </w:r>
            <w:r>
              <w:rPr>
                <w:noProof/>
                <w:webHidden/>
              </w:rPr>
              <w:fldChar w:fldCharType="begin"/>
            </w:r>
            <w:r>
              <w:rPr>
                <w:noProof/>
                <w:webHidden/>
              </w:rPr>
              <w:instrText xml:space="preserve"> PAGEREF _Toc483218773 \h </w:instrText>
            </w:r>
            <w:r>
              <w:rPr>
                <w:noProof/>
                <w:webHidden/>
              </w:rPr>
            </w:r>
            <w:r>
              <w:rPr>
                <w:noProof/>
                <w:webHidden/>
              </w:rPr>
              <w:fldChar w:fldCharType="separate"/>
            </w:r>
            <w:r>
              <w:rPr>
                <w:noProof/>
                <w:webHidden/>
              </w:rPr>
              <w:t>10</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4" w:history="1">
            <w:r w:rsidRPr="001C1BEA">
              <w:rPr>
                <w:rStyle w:val="Hyperlink"/>
              </w:rPr>
              <w:t>2.1 Lohkoketjun hyöty sovelluksessa</w:t>
            </w:r>
            <w:r>
              <w:rPr>
                <w:webHidden/>
              </w:rPr>
              <w:tab/>
            </w:r>
            <w:r>
              <w:rPr>
                <w:webHidden/>
              </w:rPr>
              <w:fldChar w:fldCharType="begin"/>
            </w:r>
            <w:r>
              <w:rPr>
                <w:webHidden/>
              </w:rPr>
              <w:instrText xml:space="preserve"> PAGEREF _Toc483218774 \h </w:instrText>
            </w:r>
            <w:r>
              <w:rPr>
                <w:webHidden/>
              </w:rPr>
            </w:r>
            <w:r>
              <w:rPr>
                <w:webHidden/>
              </w:rPr>
              <w:fldChar w:fldCharType="separate"/>
            </w:r>
            <w:r>
              <w:rPr>
                <w:webHidden/>
              </w:rPr>
              <w:t>11</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5" w:history="1">
            <w:r w:rsidRPr="001C1BEA">
              <w:rPr>
                <w:rStyle w:val="Hyperlink"/>
                <w:noProof/>
              </w:rPr>
              <w:t>3 OHJELMISTO</w:t>
            </w:r>
            <w:r>
              <w:rPr>
                <w:noProof/>
                <w:webHidden/>
              </w:rPr>
              <w:tab/>
            </w:r>
            <w:r>
              <w:rPr>
                <w:noProof/>
                <w:webHidden/>
              </w:rPr>
              <w:fldChar w:fldCharType="begin"/>
            </w:r>
            <w:r>
              <w:rPr>
                <w:noProof/>
                <w:webHidden/>
              </w:rPr>
              <w:instrText xml:space="preserve"> PAGEREF _Toc483218775 \h </w:instrText>
            </w:r>
            <w:r>
              <w:rPr>
                <w:noProof/>
                <w:webHidden/>
              </w:rPr>
            </w:r>
            <w:r>
              <w:rPr>
                <w:noProof/>
                <w:webHidden/>
              </w:rPr>
              <w:fldChar w:fldCharType="separate"/>
            </w:r>
            <w:r>
              <w:rPr>
                <w:noProof/>
                <w:webHidden/>
              </w:rPr>
              <w:t>12</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6" w:history="1">
            <w:r w:rsidRPr="001C1BEA">
              <w:rPr>
                <w:rStyle w:val="Hyperlink"/>
              </w:rPr>
              <w:t>3.1 Työn kannalta oleellinen ohjelmisto</w:t>
            </w:r>
            <w:r>
              <w:rPr>
                <w:webHidden/>
              </w:rPr>
              <w:tab/>
            </w:r>
            <w:r>
              <w:rPr>
                <w:webHidden/>
              </w:rPr>
              <w:fldChar w:fldCharType="begin"/>
            </w:r>
            <w:r>
              <w:rPr>
                <w:webHidden/>
              </w:rPr>
              <w:instrText xml:space="preserve"> PAGEREF _Toc483218776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7" w:history="1">
            <w:r w:rsidRPr="001C1BEA">
              <w:rPr>
                <w:rStyle w:val="Hyperlink"/>
              </w:rPr>
              <w:t>3.1.1 Ethereum-alusta</w:t>
            </w:r>
            <w:r>
              <w:rPr>
                <w:webHidden/>
              </w:rPr>
              <w:tab/>
            </w:r>
            <w:r>
              <w:rPr>
                <w:webHidden/>
              </w:rPr>
              <w:fldChar w:fldCharType="begin"/>
            </w:r>
            <w:r>
              <w:rPr>
                <w:webHidden/>
              </w:rPr>
              <w:instrText xml:space="preserve"> PAGEREF _Toc483218777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8" w:history="1">
            <w:r w:rsidRPr="001C1BEA">
              <w:rPr>
                <w:rStyle w:val="Hyperlink"/>
              </w:rPr>
              <w:t>3.1.2 Ethereum-virtuaalikone</w:t>
            </w:r>
            <w:r>
              <w:rPr>
                <w:webHidden/>
              </w:rPr>
              <w:tab/>
            </w:r>
            <w:r>
              <w:rPr>
                <w:webHidden/>
              </w:rPr>
              <w:fldChar w:fldCharType="begin"/>
            </w:r>
            <w:r>
              <w:rPr>
                <w:webHidden/>
              </w:rPr>
              <w:instrText xml:space="preserve"> PAGEREF _Toc483218778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9" w:history="1">
            <w:r w:rsidRPr="001C1BEA">
              <w:rPr>
                <w:rStyle w:val="Hyperlink"/>
              </w:rPr>
              <w:t>3.1.3 Solidity-kääntäjä</w:t>
            </w:r>
            <w:r>
              <w:rPr>
                <w:webHidden/>
              </w:rPr>
              <w:tab/>
            </w:r>
            <w:r>
              <w:rPr>
                <w:webHidden/>
              </w:rPr>
              <w:fldChar w:fldCharType="begin"/>
            </w:r>
            <w:r>
              <w:rPr>
                <w:webHidden/>
              </w:rPr>
              <w:instrText xml:space="preserve"> PAGEREF _Toc483218779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0" w:history="1">
            <w:r w:rsidRPr="001C1BEA">
              <w:rPr>
                <w:rStyle w:val="Hyperlink"/>
              </w:rPr>
              <w:t>3.1.4 Web3-kirjasto</w:t>
            </w:r>
            <w:r>
              <w:rPr>
                <w:webHidden/>
              </w:rPr>
              <w:tab/>
            </w:r>
            <w:r>
              <w:rPr>
                <w:webHidden/>
              </w:rPr>
              <w:fldChar w:fldCharType="begin"/>
            </w:r>
            <w:r>
              <w:rPr>
                <w:webHidden/>
              </w:rPr>
              <w:instrText xml:space="preserve"> PAGEREF _Toc483218780 \h </w:instrText>
            </w:r>
            <w:r>
              <w:rPr>
                <w:webHidden/>
              </w:rPr>
            </w:r>
            <w:r>
              <w:rPr>
                <w:webHidden/>
              </w:rPr>
              <w:fldChar w:fldCharType="separate"/>
            </w:r>
            <w:r>
              <w:rPr>
                <w:webHidden/>
              </w:rPr>
              <w:t>13</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1" w:history="1">
            <w:r w:rsidRPr="001C1BEA">
              <w:rPr>
                <w:rStyle w:val="Hyperlink"/>
              </w:rPr>
              <w:t>3.2 Ohjelmointityössä käytetty ohjelmisto</w:t>
            </w:r>
            <w:r>
              <w:rPr>
                <w:webHidden/>
              </w:rPr>
              <w:tab/>
            </w:r>
            <w:r>
              <w:rPr>
                <w:webHidden/>
              </w:rPr>
              <w:fldChar w:fldCharType="begin"/>
            </w:r>
            <w:r>
              <w:rPr>
                <w:webHidden/>
              </w:rPr>
              <w:instrText xml:space="preserve"> PAGEREF _Toc483218781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2" w:history="1">
            <w:r w:rsidRPr="001C1BEA">
              <w:rPr>
                <w:rStyle w:val="Hyperlink"/>
              </w:rPr>
              <w:t>3.2.1 Browser Solidity</w:t>
            </w:r>
            <w:r>
              <w:rPr>
                <w:webHidden/>
              </w:rPr>
              <w:tab/>
            </w:r>
            <w:r>
              <w:rPr>
                <w:webHidden/>
              </w:rPr>
              <w:fldChar w:fldCharType="begin"/>
            </w:r>
            <w:r>
              <w:rPr>
                <w:webHidden/>
              </w:rPr>
              <w:instrText xml:space="preserve"> PAGEREF _Toc483218782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3" w:history="1">
            <w:r w:rsidRPr="001C1BEA">
              <w:rPr>
                <w:rStyle w:val="Hyperlink"/>
              </w:rPr>
              <w:t>3.2.2 TestRPC</w:t>
            </w:r>
            <w:r>
              <w:rPr>
                <w:webHidden/>
              </w:rPr>
              <w:tab/>
            </w:r>
            <w:r>
              <w:rPr>
                <w:webHidden/>
              </w:rPr>
              <w:fldChar w:fldCharType="begin"/>
            </w:r>
            <w:r>
              <w:rPr>
                <w:webHidden/>
              </w:rPr>
              <w:instrText xml:space="preserve"> PAGEREF _Toc483218783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4" w:history="1">
            <w:r w:rsidRPr="001C1BEA">
              <w:rPr>
                <w:rStyle w:val="Hyperlink"/>
              </w:rPr>
              <w:t>3.2.3 Truffle-sovelluskehys</w:t>
            </w:r>
            <w:r>
              <w:rPr>
                <w:webHidden/>
              </w:rPr>
              <w:tab/>
            </w:r>
            <w:r>
              <w:rPr>
                <w:webHidden/>
              </w:rPr>
              <w:fldChar w:fldCharType="begin"/>
            </w:r>
            <w:r>
              <w:rPr>
                <w:webHidden/>
              </w:rPr>
              <w:instrText xml:space="preserve"> PAGEREF _Toc483218784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5" w:history="1">
            <w:r w:rsidRPr="001C1BEA">
              <w:rPr>
                <w:rStyle w:val="Hyperlink"/>
              </w:rPr>
              <w:t>3.2.4 Meteor</w:t>
            </w:r>
            <w:r>
              <w:rPr>
                <w:webHidden/>
              </w:rPr>
              <w:tab/>
            </w:r>
            <w:r>
              <w:rPr>
                <w:webHidden/>
              </w:rPr>
              <w:fldChar w:fldCharType="begin"/>
            </w:r>
            <w:r>
              <w:rPr>
                <w:webHidden/>
              </w:rPr>
              <w:instrText xml:space="preserve"> PAGEREF _Toc483218785 \h </w:instrText>
            </w:r>
            <w:r>
              <w:rPr>
                <w:webHidden/>
              </w:rPr>
            </w:r>
            <w:r>
              <w:rPr>
                <w:webHidden/>
              </w:rPr>
              <w:fldChar w:fldCharType="separate"/>
            </w:r>
            <w:r>
              <w:rPr>
                <w:webHidden/>
              </w:rPr>
              <w:t>14</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6" w:history="1">
            <w:r w:rsidRPr="001C1BEA">
              <w:rPr>
                <w:rStyle w:val="Hyperlink"/>
              </w:rPr>
              <w:t>3.3 Muu työhön liittyvä ohjelmisto</w:t>
            </w:r>
            <w:r>
              <w:rPr>
                <w:webHidden/>
              </w:rPr>
              <w:tab/>
            </w:r>
            <w:r>
              <w:rPr>
                <w:webHidden/>
              </w:rPr>
              <w:fldChar w:fldCharType="begin"/>
            </w:r>
            <w:r>
              <w:rPr>
                <w:webHidden/>
              </w:rPr>
              <w:instrText xml:space="preserve"> PAGEREF _Toc483218786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7" w:history="1">
            <w:r w:rsidRPr="001C1BEA">
              <w:rPr>
                <w:rStyle w:val="Hyperlink"/>
              </w:rPr>
              <w:t>3.3.1 GoEthereum (geth)</w:t>
            </w:r>
            <w:r>
              <w:rPr>
                <w:webHidden/>
              </w:rPr>
              <w:tab/>
            </w:r>
            <w:r>
              <w:rPr>
                <w:webHidden/>
              </w:rPr>
              <w:fldChar w:fldCharType="begin"/>
            </w:r>
            <w:r>
              <w:rPr>
                <w:webHidden/>
              </w:rPr>
              <w:instrText xml:space="preserve"> PAGEREF _Toc483218787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8" w:history="1">
            <w:r w:rsidRPr="001C1BEA">
              <w:rPr>
                <w:rStyle w:val="Hyperlink"/>
              </w:rPr>
              <w:t>3.3.2 Ethereum Wallet</w:t>
            </w:r>
            <w:r>
              <w:rPr>
                <w:webHidden/>
              </w:rPr>
              <w:tab/>
            </w:r>
            <w:r>
              <w:rPr>
                <w:webHidden/>
              </w:rPr>
              <w:fldChar w:fldCharType="begin"/>
            </w:r>
            <w:r>
              <w:rPr>
                <w:webHidden/>
              </w:rPr>
              <w:instrText xml:space="preserve"> PAGEREF _Toc483218788 \h </w:instrText>
            </w:r>
            <w:r>
              <w:rPr>
                <w:webHidden/>
              </w:rPr>
            </w:r>
            <w:r>
              <w:rPr>
                <w:webHidden/>
              </w:rPr>
              <w:fldChar w:fldCharType="separate"/>
            </w:r>
            <w:r>
              <w:rPr>
                <w:webHidden/>
              </w:rPr>
              <w:t>15</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89" w:history="1">
            <w:r w:rsidRPr="001C1BEA">
              <w:rPr>
                <w:rStyle w:val="Hyperlink"/>
                <w:noProof/>
              </w:rPr>
              <w:t>4 TYÖN KULKU</w:t>
            </w:r>
            <w:r>
              <w:rPr>
                <w:noProof/>
                <w:webHidden/>
              </w:rPr>
              <w:tab/>
            </w:r>
            <w:r>
              <w:rPr>
                <w:noProof/>
                <w:webHidden/>
              </w:rPr>
              <w:fldChar w:fldCharType="begin"/>
            </w:r>
            <w:r>
              <w:rPr>
                <w:noProof/>
                <w:webHidden/>
              </w:rPr>
              <w:instrText xml:space="preserve"> PAGEREF _Toc483218789 \h </w:instrText>
            </w:r>
            <w:r>
              <w:rPr>
                <w:noProof/>
                <w:webHidden/>
              </w:rPr>
            </w:r>
            <w:r>
              <w:rPr>
                <w:noProof/>
                <w:webHidden/>
              </w:rPr>
              <w:fldChar w:fldCharType="separate"/>
            </w:r>
            <w:r>
              <w:rPr>
                <w:noProof/>
                <w:webHidden/>
              </w:rPr>
              <w:t>16</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0" w:history="1">
            <w:r w:rsidRPr="001C1BEA">
              <w:rPr>
                <w:rStyle w:val="Hyperlink"/>
                <w:noProof/>
              </w:rPr>
              <w:t>5 LOPPUTULOKSET</w:t>
            </w:r>
            <w:r>
              <w:rPr>
                <w:noProof/>
                <w:webHidden/>
              </w:rPr>
              <w:tab/>
            </w:r>
            <w:r>
              <w:rPr>
                <w:noProof/>
                <w:webHidden/>
              </w:rPr>
              <w:fldChar w:fldCharType="begin"/>
            </w:r>
            <w:r>
              <w:rPr>
                <w:noProof/>
                <w:webHidden/>
              </w:rPr>
              <w:instrText xml:space="preserve"> PAGEREF _Toc483218790 \h </w:instrText>
            </w:r>
            <w:r>
              <w:rPr>
                <w:noProof/>
                <w:webHidden/>
              </w:rPr>
            </w:r>
            <w:r>
              <w:rPr>
                <w:noProof/>
                <w:webHidden/>
              </w:rPr>
              <w:fldChar w:fldCharType="separate"/>
            </w:r>
            <w:r>
              <w:rPr>
                <w:noProof/>
                <w:webHidden/>
              </w:rPr>
              <w:t>18</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1" w:history="1">
            <w:r w:rsidRPr="001C1BEA">
              <w:rPr>
                <w:rStyle w:val="Hyperlink"/>
              </w:rPr>
              <w:t>5.1 Toteutuneet käyttötapaukset</w:t>
            </w:r>
            <w:r>
              <w:rPr>
                <w:webHidden/>
              </w:rPr>
              <w:tab/>
            </w:r>
            <w:r>
              <w:rPr>
                <w:webHidden/>
              </w:rPr>
              <w:fldChar w:fldCharType="begin"/>
            </w:r>
            <w:r>
              <w:rPr>
                <w:webHidden/>
              </w:rPr>
              <w:instrText xml:space="preserve"> PAGEREF _Toc483218791 \h </w:instrText>
            </w:r>
            <w:r>
              <w:rPr>
                <w:webHidden/>
              </w:rPr>
            </w:r>
            <w:r>
              <w:rPr>
                <w:webHidden/>
              </w:rPr>
              <w:fldChar w:fldCharType="separate"/>
            </w:r>
            <w:r>
              <w:rPr>
                <w:webHidden/>
              </w:rPr>
              <w:t>18</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2" w:history="1">
            <w:r w:rsidRPr="001C1BEA">
              <w:rPr>
                <w:rStyle w:val="Hyperlink"/>
              </w:rPr>
              <w:t>5.2 Toteutumattomia käyttötapauksia</w:t>
            </w:r>
            <w:r>
              <w:rPr>
                <w:webHidden/>
              </w:rPr>
              <w:tab/>
            </w:r>
            <w:r>
              <w:rPr>
                <w:webHidden/>
              </w:rPr>
              <w:fldChar w:fldCharType="begin"/>
            </w:r>
            <w:r>
              <w:rPr>
                <w:webHidden/>
              </w:rPr>
              <w:instrText xml:space="preserve"> PAGEREF _Toc483218792 \h </w:instrText>
            </w:r>
            <w:r>
              <w:rPr>
                <w:webHidden/>
              </w:rPr>
            </w:r>
            <w:r>
              <w:rPr>
                <w:webHidden/>
              </w:rPr>
              <w:fldChar w:fldCharType="separate"/>
            </w:r>
            <w:r>
              <w:rPr>
                <w:webHidden/>
              </w:rPr>
              <w:t>19</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3" w:history="1">
            <w:r w:rsidRPr="001C1BEA">
              <w:rPr>
                <w:rStyle w:val="Hyperlink"/>
                <w:noProof/>
              </w:rPr>
              <w:t>6 ARVIO TEKNIIKASTA</w:t>
            </w:r>
            <w:r>
              <w:rPr>
                <w:noProof/>
                <w:webHidden/>
              </w:rPr>
              <w:tab/>
            </w:r>
            <w:r>
              <w:rPr>
                <w:noProof/>
                <w:webHidden/>
              </w:rPr>
              <w:fldChar w:fldCharType="begin"/>
            </w:r>
            <w:r>
              <w:rPr>
                <w:noProof/>
                <w:webHidden/>
              </w:rPr>
              <w:instrText xml:space="preserve"> PAGEREF _Toc483218793 \h </w:instrText>
            </w:r>
            <w:r>
              <w:rPr>
                <w:noProof/>
                <w:webHidden/>
              </w:rPr>
            </w:r>
            <w:r>
              <w:rPr>
                <w:noProof/>
                <w:webHidden/>
              </w:rPr>
              <w:fldChar w:fldCharType="separate"/>
            </w:r>
            <w:r>
              <w:rPr>
                <w:noProof/>
                <w:webHidden/>
              </w:rPr>
              <w:t>21</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4" w:history="1">
            <w:r w:rsidRPr="001C1BEA">
              <w:rPr>
                <w:rStyle w:val="Hyperlink"/>
                <w:noProof/>
              </w:rPr>
              <w:t>7 LOPPUSANAT</w:t>
            </w:r>
            <w:r>
              <w:rPr>
                <w:noProof/>
                <w:webHidden/>
              </w:rPr>
              <w:tab/>
            </w:r>
            <w:r>
              <w:rPr>
                <w:noProof/>
                <w:webHidden/>
              </w:rPr>
              <w:fldChar w:fldCharType="begin"/>
            </w:r>
            <w:r>
              <w:rPr>
                <w:noProof/>
                <w:webHidden/>
              </w:rPr>
              <w:instrText xml:space="preserve"> PAGEREF _Toc483218794 \h </w:instrText>
            </w:r>
            <w:r>
              <w:rPr>
                <w:noProof/>
                <w:webHidden/>
              </w:rPr>
            </w:r>
            <w:r>
              <w:rPr>
                <w:noProof/>
                <w:webHidden/>
              </w:rPr>
              <w:fldChar w:fldCharType="separate"/>
            </w:r>
            <w:r>
              <w:rPr>
                <w:noProof/>
                <w:webHidden/>
              </w:rPr>
              <w:t>24</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3218772"/>
      <w:r>
        <w:lastRenderedPageBreak/>
        <w:t>JOHDANTO</w:t>
      </w:r>
      <w:bookmarkEnd w:id="0"/>
    </w:p>
    <w:p w:rsidR="001245EC" w:rsidRPr="001245EC" w:rsidRDefault="001245EC" w:rsidP="00E3299F">
      <w:pPr>
        <w:rPr>
          <w:color w:val="00B050"/>
        </w:rPr>
      </w:pPr>
      <w:r w:rsidRPr="001245EC">
        <w:rPr>
          <w:color w:val="00B050"/>
        </w:rPr>
        <w:t>Pääasia ensin, sitten avataan?</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 xml:space="preserve">eurojen </w:t>
      </w:r>
      <w:r w:rsidR="001015B4">
        <w:lastRenderedPageBreak/>
        <w:t>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3218773"/>
      <w:r>
        <w:lastRenderedPageBreak/>
        <w:t>SUUNNITTELU JA KÄYTTÖTAPAUKSET</w:t>
      </w:r>
      <w:bookmarkEnd w:id="1"/>
      <w:bookmarkEnd w:id="2"/>
    </w:p>
    <w:p w:rsidR="005601D1" w:rsidRPr="00DD4E48" w:rsidRDefault="005601D1" w:rsidP="0052176E">
      <w:pPr>
        <w:rPr>
          <w:color w:val="00B050"/>
        </w:rPr>
      </w:pPr>
      <w:r w:rsidRPr="00DD4E48">
        <w:rPr>
          <w:color w:val="00B050"/>
        </w:rPr>
        <w:t>Aliotsikko!</w:t>
      </w:r>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w:t>
      </w:r>
      <w:r w:rsidR="00862CC6">
        <w:t>nimeä kohokohta, eli highlight.</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r w:rsidR="00862CC6">
        <w:t xml:space="preserve"> Kohokohtapyynnössä on lomake, jossa on mm tekstikenttä.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862CC6">
        <w:t xml:space="preserve"> per merkintä. N</w:t>
      </w:r>
      <w:r>
        <w:t>e</w:t>
      </w:r>
      <w:r w:rsidR="00862CC6">
        <w:t xml:space="preserve"> silti</w:t>
      </w:r>
      <w:r>
        <w:t xml:space="preserve"> </w:t>
      </w:r>
      <w:r w:rsidR="009E214E">
        <w:t xml:space="preserve">maksavat </w:t>
      </w:r>
      <w:r>
        <w:t>itsensä takaisin moninkertaisesti</w:t>
      </w:r>
      <w:r w:rsidR="00890BCC">
        <w:t>,</w:t>
      </w:r>
      <w:r>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w:t>
      </w:r>
      <w:r w:rsidR="000F242F">
        <w:lastRenderedPageBreak/>
        <w:t>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3218774"/>
      <w:r>
        <w:t>Lohkoketjun hyöty</w:t>
      </w:r>
      <w:bookmarkEnd w:id="3"/>
      <w:r>
        <w:t xml:space="preserve"> sovelluksessa</w:t>
      </w:r>
      <w:bookmarkEnd w:id="4"/>
    </w:p>
    <w:p w:rsidR="00373A27" w:rsidRDefault="00373A27" w:rsidP="00373A27">
      <w:r>
        <w:t xml:space="preserve">Mitä hyötyä on juuri lohkoketjusovelluksella? Miksei tätä voisi tehdä perinteisenä sovelluksena, </w:t>
      </w:r>
      <w:r w:rsidR="00A06EFA">
        <w:t>joka toimii tavallisella palvelimella, ja jonka</w:t>
      </w:r>
      <w:r>
        <w:t xml:space="preserve">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6951F1" w:rsidRPr="00471C6C" w:rsidRDefault="006951F1" w:rsidP="00F30C8E"/>
    <w:p w:rsidR="00B24FC1" w:rsidRPr="00B6663D" w:rsidRDefault="008E140F" w:rsidP="007D1B3E">
      <w:pPr>
        <w:pStyle w:val="Heading1"/>
      </w:pPr>
      <w:bookmarkStart w:id="5" w:name="_Toc483218775"/>
      <w:r>
        <w:lastRenderedPageBreak/>
        <w:t>OHJELMISTO</w:t>
      </w:r>
      <w:bookmarkEnd w:id="5"/>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6" w:name="_Toc483218776"/>
      <w:r>
        <w:t>Työn kannalta oleellinen ohjelmisto</w:t>
      </w:r>
      <w:bookmarkEnd w:id="6"/>
    </w:p>
    <w:p w:rsidR="000738AE" w:rsidRPr="00B03B9D" w:rsidRDefault="00CD3EDD" w:rsidP="000738AE">
      <w:pPr>
        <w:rPr>
          <w:color w:val="00B050"/>
        </w:rPr>
      </w:pPr>
      <w:r w:rsidRPr="00B03B9D">
        <w:rPr>
          <w:color w:val="00B050"/>
        </w:rPr>
        <w:t xml:space="preserve">Kuvaillaan työn kannalta </w:t>
      </w:r>
      <w:r w:rsidR="00EB037A" w:rsidRPr="00B03B9D">
        <w:rPr>
          <w:color w:val="00B050"/>
        </w:rPr>
        <w:t>oleellista ohjelmistotekniikkaa</w:t>
      </w:r>
      <w:r w:rsidRPr="00B03B9D">
        <w:rPr>
          <w:color w:val="00B050"/>
        </w:rPr>
        <w:t>.</w:t>
      </w:r>
    </w:p>
    <w:p w:rsidR="00043689" w:rsidRDefault="00043689" w:rsidP="00ED31CA">
      <w:pPr>
        <w:pStyle w:val="Heading3"/>
      </w:pPr>
      <w:bookmarkStart w:id="7" w:name="_Toc483218777"/>
      <w:r>
        <w:t>Ethereum-alusta</w:t>
      </w:r>
      <w:bookmarkEnd w:id="7"/>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w:t>
      </w:r>
      <w:r w:rsidR="00935A35">
        <w:t xml:space="preserve">ks. </w:t>
      </w:r>
      <w:r w:rsidR="00CA4FA5">
        <w:t>3.3.1).</w:t>
      </w:r>
    </w:p>
    <w:p w:rsidR="00043689" w:rsidRDefault="00043689" w:rsidP="00043689"/>
    <w:p w:rsidR="00043689" w:rsidRDefault="00043689" w:rsidP="00ED31CA">
      <w:pPr>
        <w:pStyle w:val="Heading3"/>
      </w:pPr>
      <w:bookmarkStart w:id="8" w:name="_Toc483218778"/>
      <w:r>
        <w:t>Ethereum-virtuaalikone</w:t>
      </w:r>
      <w:bookmarkEnd w:id="8"/>
    </w:p>
    <w:p w:rsidR="00AE6D94" w:rsidRDefault="008347C7" w:rsidP="00043689">
      <w:r>
        <w:t xml:space="preserve">Ethereum-virtuaalikone </w:t>
      </w:r>
      <w:r w:rsidR="00043689">
        <w:t>sisältää Ethereum-koodiajoympäristön</w:t>
      </w:r>
      <w:r>
        <w:t>.</w:t>
      </w:r>
      <w:r w:rsidR="00EB037A">
        <w:t xml:space="preserve"> </w:t>
      </w:r>
      <w:r>
        <w:t>Ethereum-alustan alkuaikoina j</w:t>
      </w:r>
      <w:r w:rsidR="003969A5">
        <w:t xml:space="preserve">oku äijä </w:t>
      </w:r>
      <w:r>
        <w:t xml:space="preserve">teki </w:t>
      </w:r>
      <w:r w:rsidR="003969A5">
        <w:t>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Heading3"/>
      </w:pPr>
      <w:bookmarkStart w:id="9" w:name="_Toc483218779"/>
      <w:r>
        <w:t>S</w:t>
      </w:r>
      <w:r w:rsidR="00ED31CA">
        <w:t>olidity-kääntäjä</w:t>
      </w:r>
      <w:bookmarkEnd w:id="9"/>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0" w:name="_Toc483218780"/>
      <w:r>
        <w:t>Web3-kirjasto</w:t>
      </w:r>
      <w:bookmarkEnd w:id="10"/>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w:t>
      </w:r>
      <w:r w:rsidR="004D5713">
        <w:t>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1" w:name="_Toc483218781"/>
      <w:r>
        <w:t>Ohjelmointityössä</w:t>
      </w:r>
      <w:r w:rsidR="00141FC4">
        <w:t xml:space="preserve"> käytetty ohjelmisto</w:t>
      </w:r>
      <w:bookmarkEnd w:id="11"/>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2" w:name="_Toc483218782"/>
      <w:r>
        <w:t>Browser Solidity</w:t>
      </w:r>
      <w:bookmarkEnd w:id="12"/>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3" w:name="_Toc483218783"/>
      <w:r>
        <w:t>TestRPC</w:t>
      </w:r>
      <w:bookmarkEnd w:id="13"/>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TestRPC:n asentaminen on helppoa linuxilla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w:t>
      </w:r>
      <w:r w:rsidR="00803900">
        <w:lastRenderedPageBreak/>
        <w:t>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4" w:name="_Toc483218784"/>
      <w:r>
        <w:t>Truffle-sovelluskehys</w:t>
      </w:r>
      <w:bookmarkEnd w:id="14"/>
    </w:p>
    <w:p w:rsidR="00A27792" w:rsidRDefault="00342D35" w:rsidP="00A27792">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15" w:name="_Toc483218785"/>
      <w:r>
        <w:t>Meteor</w:t>
      </w:r>
      <w:bookmarkEnd w:id="15"/>
    </w:p>
    <w:p w:rsidR="00F53341" w:rsidRDefault="00F53341" w:rsidP="00A27792">
      <w:r>
        <w:t>Meteor on sovelluskehys, joka yhdistää node-palvelimen mongodb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97532C" w:rsidRDefault="003F1D76" w:rsidP="000738AE">
      <w:pPr>
        <w:pStyle w:val="Heading2"/>
      </w:pPr>
      <w:bookmarkStart w:id="16" w:name="_Toc483218786"/>
      <w:r>
        <w:t>Muu työhön liittyvä ohjelmisto</w:t>
      </w:r>
      <w:bookmarkEnd w:id="16"/>
      <w:r>
        <w:t xml:space="preserve"> </w:t>
      </w:r>
    </w:p>
    <w:p w:rsidR="000738AE" w:rsidRPr="000738AE" w:rsidRDefault="000738AE" w:rsidP="000738AE"/>
    <w:p w:rsidR="007C12AD" w:rsidRDefault="007C12AD" w:rsidP="00A27792">
      <w:pPr>
        <w:pStyle w:val="Heading3"/>
      </w:pPr>
      <w:bookmarkStart w:id="17" w:name="_Toc483218787"/>
      <w:r>
        <w:t>GoEthereum (geth)</w:t>
      </w:r>
      <w:bookmarkEnd w:id="17"/>
    </w:p>
    <w:p w:rsidR="007C12AD" w:rsidRDefault="00F53341" w:rsidP="0097532C">
      <w:r>
        <w:t>Go-kielellä ohjelmoitu Ethereum-virtuaalikone.</w:t>
      </w:r>
      <w:r w:rsidR="0097532C">
        <w:t xml:space="preserve"> Tätä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p>
    <w:p w:rsidR="007C12AD" w:rsidRDefault="007C12AD" w:rsidP="007C12AD"/>
    <w:p w:rsidR="007C12AD" w:rsidRDefault="007C12AD" w:rsidP="00A27792">
      <w:pPr>
        <w:pStyle w:val="Heading3"/>
      </w:pPr>
      <w:bookmarkStart w:id="18" w:name="_Toc483218788"/>
      <w:r>
        <w:t>Ethereum Wallet</w:t>
      </w:r>
      <w:bookmarkEnd w:id="18"/>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9" w:name="_Toc478972912"/>
      <w:bookmarkStart w:id="20" w:name="_Toc483218789"/>
      <w:r>
        <w:lastRenderedPageBreak/>
        <w:t>TYÖN KULKU</w:t>
      </w:r>
      <w:bookmarkEnd w:id="19"/>
      <w:bookmarkEnd w:id="20"/>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nopeaa, iteroivaa työskentely</w:t>
      </w:r>
      <w:r w:rsidR="00BA0D60">
        <w:t>tapaa</w:t>
      </w:r>
      <w:r w:rsidR="00BA0D60">
        <w:t xml:space="preserve"> varten</w:t>
      </w:r>
      <w:r w:rsidR="00BA0D60">
        <w:t xml:space="preserve">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Ethereum-lohkoketjussa oma alisopimuksensa, joihin ClassicCarChain-pääsopimus tekisi </w:t>
      </w:r>
      <w:r>
        <w:lastRenderedPageBreak/>
        <w:t>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Default="00F30C8E" w:rsidP="00F30C8E">
      <w:pPr>
        <w:pStyle w:val="Heading1"/>
      </w:pPr>
      <w:bookmarkStart w:id="21" w:name="_Toc478972913"/>
      <w:bookmarkStart w:id="22" w:name="_Toc483218790"/>
      <w:r>
        <w:lastRenderedPageBreak/>
        <w:t>LOPPUTULOKSET</w:t>
      </w:r>
      <w:bookmarkEnd w:id="21"/>
      <w:bookmarkEnd w:id="22"/>
    </w:p>
    <w:p w:rsidR="009D4983" w:rsidRPr="009D4983" w:rsidRDefault="009D4983" w:rsidP="009D4983">
      <w:r>
        <w:t xml:space="preserve">Kuvassa X </w:t>
      </w:r>
      <w:r>
        <w:t>on auton omistajan näkymä</w:t>
      </w:r>
      <w:r>
        <w:t xml:space="preserve"> sovelluksen etusivuilta</w:t>
      </w:r>
      <w:r>
        <w:t>.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lang w:val="en-GB" w:eastAsia="en-GB"/>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3" w:name="_Toc483218791"/>
      <w:r>
        <w:t>Toteutuneet käyttötapaukset</w:t>
      </w:r>
      <w:bookmarkEnd w:id="23"/>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w:t>
      </w:r>
      <w:r w:rsidR="00E02ED0">
        <w:t>, jolla saisi auton omistajuuden (gainOw</w:t>
      </w:r>
      <w:r w:rsidR="00E02ED0">
        <w:lastRenderedPageBreak/>
        <w:t>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4" w:name="_Toc483218792"/>
      <w:r>
        <w:lastRenderedPageBreak/>
        <w:t>Toteutumattomia käyttötapauksia</w:t>
      </w:r>
      <w:bookmarkEnd w:id="24"/>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hyödyllistä olla totetutettuna.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w:t>
      </w:r>
      <w:r>
        <w:t>on työläs kehittää</w:t>
      </w:r>
      <w:r>
        <w:t xml:space="preserve">.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 Toiminnallisuus jätettiin tekemättä</w:t>
      </w:r>
      <w:r w:rsidR="001F1062">
        <w:t>. Ominaisuuden toteutus vaatisi Meteor-sovelluksen Javascript-koodin tarkempaa suunnittelua.</w:t>
      </w:r>
      <w:r w:rsidR="009D4983">
        <w:t xml:space="preserve"> (Kuva X)</w:t>
      </w:r>
    </w:p>
    <w:p w:rsidR="0098580B" w:rsidRDefault="0098580B" w:rsidP="00127CF2">
      <w:r>
        <w:rPr>
          <w:noProof/>
          <w:lang w:val="en-GB" w:eastAsia="en-GB"/>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engine;</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tires;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pedals;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brakes;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 xml:space="preserve">MaintenaceOutcome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lastRenderedPageBreak/>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Kuudentena on käyttötapaus, jota olisi syytä parannella.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mainitakoon, että n</w:t>
      </w:r>
      <w:r w:rsidR="001E2E85">
        <w:t>ykyisessä järjeste</w:t>
      </w:r>
      <w:r w:rsidR="00594765">
        <w:t>l</w:t>
      </w:r>
      <w:r w:rsidR="001E2E85">
        <w:t>mässä on mahdollista saman käyttäjän tehdä useampi tarjous. Olisi parempi</w:t>
      </w:r>
      <w:r>
        <w:t>,</w:t>
      </w:r>
      <w:r w:rsidR="001E2E85">
        <w:t xml:space="preserve"> jos yksi käyttä</w:t>
      </w:r>
      <w:r>
        <w:t>jä voisi tehdä yhden tarjouksen, jolloin uudempi tarjous ylikirjoittaa vanhan.</w:t>
      </w:r>
      <w:bookmarkStart w:id="25" w:name="_GoBack"/>
      <w:bookmarkEnd w:id="25"/>
    </w:p>
    <w:p w:rsidR="00503472" w:rsidRPr="00471C6C" w:rsidRDefault="00503472" w:rsidP="00A962EB"/>
    <w:p w:rsidR="00B24FC1" w:rsidRPr="00B6663D" w:rsidRDefault="003F2727" w:rsidP="007D1B3E">
      <w:pPr>
        <w:pStyle w:val="Heading1"/>
      </w:pPr>
      <w:bookmarkStart w:id="26" w:name="_Toc483218793"/>
      <w:r>
        <w:lastRenderedPageBreak/>
        <w:t>ARVIO TEKNIIKASTA</w:t>
      </w:r>
      <w:bookmarkEnd w:id="26"/>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0C1BE9" w:rsidRDefault="00FD3335" w:rsidP="007D1B3E">
      <w:r>
        <w:t>Ainoa ongelma Meteor-kehityksessä oli hidas alkuunpääsy Ethereum-integraation kanssa. Internetissä on melko vähän opiskelumateriaalia</w:t>
      </w:r>
      <w:r w:rsidR="00EF23EF">
        <w:t>.</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rantaneet koko Ethereum-alustan (4). On mahdollista, että turvallisuusongelmia ilmenee tulevaisuudessakin. Koska Ethereum-verkossa liikkuu rahaliikennettä, turvallisuusongelmat ovat huomattava ongelma alustan tulevaisuudelle.</w:t>
      </w:r>
    </w:p>
    <w:p w:rsidR="00A34E33" w:rsidRDefault="00A34E33" w:rsidP="007D1B3E">
      <w:r>
        <w:t>Ei voi hakea koko mapping-tietorakenteen kaikkia alustettuja alkioita. Kehittäjän täytyy itse kirjoittaa funktiot koko mappingin alkoiden haulle. Tämä tulee hidas</w:t>
      </w:r>
      <w:r>
        <w:lastRenderedPageBreak/>
        <w:t xml:space="preserve">tamaan huomattavasti hajautettujen sovellusten 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27" w:name="_Toc483218794"/>
      <w:r>
        <w:lastRenderedPageBreak/>
        <w:t>LOPPUSANAT</w:t>
      </w:r>
      <w:bookmarkEnd w:id="27"/>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1528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01528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01528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01528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20"/>
          <w:footerReference w:type="default" r:id="rId21"/>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2"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C5E" w:rsidRDefault="00F47C5E" w:rsidP="007D1B3E">
      <w:r>
        <w:separator/>
      </w:r>
    </w:p>
  </w:endnote>
  <w:endnote w:type="continuationSeparator" w:id="0">
    <w:p w:rsidR="00F47C5E" w:rsidRDefault="00F47C5E"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7D1B3E">
    <w:pPr>
      <w:pStyle w:val="Footer"/>
    </w:pPr>
    <w:r>
      <w:tab/>
    </w:r>
    <w:r>
      <w:fldChar w:fldCharType="begin"/>
    </w:r>
    <w:r>
      <w:instrText xml:space="preserve"> PAGE   \* MERGEFORMAT </w:instrText>
    </w:r>
    <w:r>
      <w:fldChar w:fldCharType="separate"/>
    </w:r>
    <w:r w:rsidR="001C08D7">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C5E" w:rsidRDefault="00F47C5E" w:rsidP="007D1B3E">
      <w:r>
        <w:separator/>
      </w:r>
    </w:p>
  </w:footnote>
  <w:footnote w:type="continuationSeparator" w:id="0">
    <w:p w:rsidR="00F47C5E" w:rsidRDefault="00F47C5E"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2775E7">
    <w:pPr>
      <w:pStyle w:val="Header"/>
      <w:jc w:val="right"/>
    </w:pPr>
  </w:p>
  <w:p w:rsidR="00015280" w:rsidRDefault="00015280"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5D2B16" w:rsidRDefault="00015280"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15280" w:rsidRPr="005D2B16" w:rsidRDefault="0001528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15280" w:rsidRPr="005D2B16" w:rsidRDefault="0001528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B038B"/>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27CF2"/>
    <w:rsid w:val="00141FC4"/>
    <w:rsid w:val="00146A87"/>
    <w:rsid w:val="00154EF9"/>
    <w:rsid w:val="00163B7D"/>
    <w:rsid w:val="00170527"/>
    <w:rsid w:val="00170E75"/>
    <w:rsid w:val="0017660E"/>
    <w:rsid w:val="001775E1"/>
    <w:rsid w:val="001836BC"/>
    <w:rsid w:val="00195FD1"/>
    <w:rsid w:val="00196D38"/>
    <w:rsid w:val="001A06D9"/>
    <w:rsid w:val="001A0AD5"/>
    <w:rsid w:val="001B2B0B"/>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94858"/>
    <w:rsid w:val="004A48E6"/>
    <w:rsid w:val="004A55F0"/>
    <w:rsid w:val="004B129E"/>
    <w:rsid w:val="004B307C"/>
    <w:rsid w:val="004B31A5"/>
    <w:rsid w:val="004B46B5"/>
    <w:rsid w:val="004C719D"/>
    <w:rsid w:val="004D1F87"/>
    <w:rsid w:val="004D24E2"/>
    <w:rsid w:val="004D429F"/>
    <w:rsid w:val="004D5713"/>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2F4F"/>
    <w:rsid w:val="00644802"/>
    <w:rsid w:val="00660FEB"/>
    <w:rsid w:val="00661565"/>
    <w:rsid w:val="00665410"/>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A3FED"/>
    <w:rsid w:val="007B098B"/>
    <w:rsid w:val="007C12AD"/>
    <w:rsid w:val="007C13C5"/>
    <w:rsid w:val="007C245F"/>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37A5"/>
    <w:rsid w:val="00897361"/>
    <w:rsid w:val="008A2519"/>
    <w:rsid w:val="008A57F0"/>
    <w:rsid w:val="008B6339"/>
    <w:rsid w:val="008C0B7E"/>
    <w:rsid w:val="008C2BF4"/>
    <w:rsid w:val="008C4CD2"/>
    <w:rsid w:val="008C7334"/>
    <w:rsid w:val="008D56D5"/>
    <w:rsid w:val="008E140F"/>
    <w:rsid w:val="008E5E02"/>
    <w:rsid w:val="008F7053"/>
    <w:rsid w:val="00900C7B"/>
    <w:rsid w:val="00907E76"/>
    <w:rsid w:val="009121D6"/>
    <w:rsid w:val="009153FB"/>
    <w:rsid w:val="00926EB1"/>
    <w:rsid w:val="009273D3"/>
    <w:rsid w:val="00934A77"/>
    <w:rsid w:val="00935A35"/>
    <w:rsid w:val="00935B18"/>
    <w:rsid w:val="009418E2"/>
    <w:rsid w:val="0094577D"/>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22772"/>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B76DA"/>
    <w:rsid w:val="00AD4C91"/>
    <w:rsid w:val="00AD4D88"/>
    <w:rsid w:val="00AD79F3"/>
    <w:rsid w:val="00AE07DD"/>
    <w:rsid w:val="00AE6D94"/>
    <w:rsid w:val="00B01302"/>
    <w:rsid w:val="00B03B9D"/>
    <w:rsid w:val="00B0621C"/>
    <w:rsid w:val="00B1102D"/>
    <w:rsid w:val="00B162B1"/>
    <w:rsid w:val="00B2250B"/>
    <w:rsid w:val="00B2259C"/>
    <w:rsid w:val="00B24FC1"/>
    <w:rsid w:val="00B32163"/>
    <w:rsid w:val="00B344D6"/>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E0518"/>
    <w:rsid w:val="00BF0B8A"/>
    <w:rsid w:val="00BF665B"/>
    <w:rsid w:val="00BF69AD"/>
    <w:rsid w:val="00C025B3"/>
    <w:rsid w:val="00C10156"/>
    <w:rsid w:val="00C10227"/>
    <w:rsid w:val="00C26318"/>
    <w:rsid w:val="00C267F0"/>
    <w:rsid w:val="00C27BDE"/>
    <w:rsid w:val="00C30A3B"/>
    <w:rsid w:val="00C40736"/>
    <w:rsid w:val="00C41CE2"/>
    <w:rsid w:val="00C51D11"/>
    <w:rsid w:val="00C5236C"/>
    <w:rsid w:val="00C56728"/>
    <w:rsid w:val="00C62E45"/>
    <w:rsid w:val="00C66F06"/>
    <w:rsid w:val="00C736C7"/>
    <w:rsid w:val="00C74C6B"/>
    <w:rsid w:val="00C76552"/>
    <w:rsid w:val="00C95076"/>
    <w:rsid w:val="00C97EE7"/>
    <w:rsid w:val="00CA4FA5"/>
    <w:rsid w:val="00CC0CF0"/>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15C2"/>
    <w:rsid w:val="00E6423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47C5E"/>
    <w:rsid w:val="00F51554"/>
    <w:rsid w:val="00F53341"/>
    <w:rsid w:val="00F564BB"/>
    <w:rsid w:val="00F650AD"/>
    <w:rsid w:val="00F655E2"/>
    <w:rsid w:val="00F734C2"/>
    <w:rsid w:val="00F76BE3"/>
    <w:rsid w:val="00F91F18"/>
    <w:rsid w:val="00FA1ECA"/>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224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mailto:Janne.Kumpuoja@oamk.f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7876B-B858-451C-B236-A3F6D46E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1768</TotalTime>
  <Pages>29</Pages>
  <Words>5188</Words>
  <Characters>29572</Characters>
  <Application>Microsoft Office Word</Application>
  <DocSecurity>0</DocSecurity>
  <Lines>246</Lines>
  <Paragraphs>69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34691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227</cp:revision>
  <cp:lastPrinted>2011-09-20T09:38:00Z</cp:lastPrinted>
  <dcterms:created xsi:type="dcterms:W3CDTF">2014-02-11T07:26:00Z</dcterms:created>
  <dcterms:modified xsi:type="dcterms:W3CDTF">2017-05-22T11:23:00Z</dcterms:modified>
</cp:coreProperties>
</file>