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C2A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E3CF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9A34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FC7189">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0D44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97449"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D8C7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FC7189">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18" w:history="1">
            <w:r w:rsidR="004A7F68" w:rsidRPr="00CE61F5">
              <w:rPr>
                <w:rStyle w:val="Hyperlinkki"/>
                <w:noProof/>
              </w:rPr>
              <w:t>2 TEKNIIKKA</w:t>
            </w:r>
            <w:r w:rsidR="004A7F68">
              <w:rPr>
                <w:noProof/>
                <w:webHidden/>
              </w:rPr>
              <w:tab/>
            </w:r>
            <w:r w:rsidR="004A7F68">
              <w:rPr>
                <w:noProof/>
                <w:webHidden/>
              </w:rPr>
              <w:fldChar w:fldCharType="begin"/>
            </w:r>
            <w:r w:rsidR="004A7F68">
              <w:rPr>
                <w:noProof/>
                <w:webHidden/>
              </w:rPr>
              <w:instrText xml:space="preserve"> PAGEREF _Toc493924218 \h </w:instrText>
            </w:r>
            <w:r w:rsidR="004A7F68">
              <w:rPr>
                <w:noProof/>
                <w:webHidden/>
              </w:rPr>
            </w:r>
            <w:r w:rsidR="004A7F68">
              <w:rPr>
                <w:noProof/>
                <w:webHidden/>
              </w:rPr>
              <w:fldChar w:fldCharType="separate"/>
            </w:r>
            <w:r w:rsidR="004A7F68">
              <w:rPr>
                <w:noProof/>
                <w:webHidden/>
              </w:rPr>
              <w:t>11</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19" w:history="1">
            <w:r w:rsidR="004A7F68" w:rsidRPr="00CE61F5">
              <w:rPr>
                <w:rStyle w:val="Hyperlinkki"/>
              </w:rPr>
              <w:t>2.1 Lohkoketju</w:t>
            </w:r>
            <w:r w:rsidR="004A7F68">
              <w:rPr>
                <w:webHidden/>
              </w:rPr>
              <w:tab/>
            </w:r>
            <w:r w:rsidR="004A7F68">
              <w:rPr>
                <w:webHidden/>
              </w:rPr>
              <w:fldChar w:fldCharType="begin"/>
            </w:r>
            <w:r w:rsidR="004A7F68">
              <w:rPr>
                <w:webHidden/>
              </w:rPr>
              <w:instrText xml:space="preserve"> PAGEREF _Toc493924219 \h </w:instrText>
            </w:r>
            <w:r w:rsidR="004A7F68">
              <w:rPr>
                <w:webHidden/>
              </w:rPr>
            </w:r>
            <w:r w:rsidR="004A7F68">
              <w:rPr>
                <w:webHidden/>
              </w:rPr>
              <w:fldChar w:fldCharType="separate"/>
            </w:r>
            <w:r w:rsidR="004A7F68">
              <w:rPr>
                <w:webHidden/>
              </w:rPr>
              <w:t>11</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0" w:history="1">
            <w:r w:rsidR="004A7F68" w:rsidRPr="00CE61F5">
              <w:rPr>
                <w:rStyle w:val="Hyperlinkki"/>
              </w:rPr>
              <w:t>2.2 Ethereum-alusta</w:t>
            </w:r>
            <w:r w:rsidR="004A7F68">
              <w:rPr>
                <w:webHidden/>
              </w:rPr>
              <w:tab/>
            </w:r>
            <w:r w:rsidR="004A7F68">
              <w:rPr>
                <w:webHidden/>
              </w:rPr>
              <w:fldChar w:fldCharType="begin"/>
            </w:r>
            <w:r w:rsidR="004A7F68">
              <w:rPr>
                <w:webHidden/>
              </w:rPr>
              <w:instrText xml:space="preserve"> PAGEREF _Toc493924220 \h </w:instrText>
            </w:r>
            <w:r w:rsidR="004A7F68">
              <w:rPr>
                <w:webHidden/>
              </w:rPr>
            </w:r>
            <w:r w:rsidR="004A7F68">
              <w:rPr>
                <w:webHidden/>
              </w:rPr>
              <w:fldChar w:fldCharType="separate"/>
            </w:r>
            <w:r w:rsidR="004A7F68">
              <w:rPr>
                <w:webHidden/>
              </w:rPr>
              <w:t>12</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1" w:history="1">
            <w:r w:rsidR="004A7F68" w:rsidRPr="00CE61F5">
              <w:rPr>
                <w:rStyle w:val="Hyperlinkki"/>
              </w:rPr>
              <w:t>2.2.1 Ethereum-alusta</w:t>
            </w:r>
            <w:r w:rsidR="004A7F68">
              <w:rPr>
                <w:webHidden/>
              </w:rPr>
              <w:tab/>
            </w:r>
            <w:r w:rsidR="004A7F68">
              <w:rPr>
                <w:webHidden/>
              </w:rPr>
              <w:fldChar w:fldCharType="begin"/>
            </w:r>
            <w:r w:rsidR="004A7F68">
              <w:rPr>
                <w:webHidden/>
              </w:rPr>
              <w:instrText xml:space="preserve"> PAGEREF _Toc493924221 \h </w:instrText>
            </w:r>
            <w:r w:rsidR="004A7F68">
              <w:rPr>
                <w:webHidden/>
              </w:rPr>
            </w:r>
            <w:r w:rsidR="004A7F68">
              <w:rPr>
                <w:webHidden/>
              </w:rPr>
              <w:fldChar w:fldCharType="separate"/>
            </w:r>
            <w:r w:rsidR="004A7F68">
              <w:rPr>
                <w:webHidden/>
              </w:rPr>
              <w:t>15</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2" w:history="1">
            <w:r w:rsidR="004A7F68" w:rsidRPr="00CE61F5">
              <w:rPr>
                <w:rStyle w:val="Hyperlinkki"/>
              </w:rPr>
              <w:t>2.2.2 Ethereum-virtuaalikone</w:t>
            </w:r>
            <w:r w:rsidR="004A7F68">
              <w:rPr>
                <w:webHidden/>
              </w:rPr>
              <w:tab/>
            </w:r>
            <w:r w:rsidR="004A7F68">
              <w:rPr>
                <w:webHidden/>
              </w:rPr>
              <w:fldChar w:fldCharType="begin"/>
            </w:r>
            <w:r w:rsidR="004A7F68">
              <w:rPr>
                <w:webHidden/>
              </w:rPr>
              <w:instrText xml:space="preserve"> PAGEREF _Toc493924222 \h </w:instrText>
            </w:r>
            <w:r w:rsidR="004A7F68">
              <w:rPr>
                <w:webHidden/>
              </w:rPr>
            </w:r>
            <w:r w:rsidR="004A7F68">
              <w:rPr>
                <w:webHidden/>
              </w:rPr>
              <w:fldChar w:fldCharType="separate"/>
            </w:r>
            <w:r w:rsidR="004A7F68">
              <w:rPr>
                <w:webHidden/>
              </w:rPr>
              <w:t>15</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23" w:history="1">
            <w:r w:rsidR="004A7F68" w:rsidRPr="00CE61F5">
              <w:rPr>
                <w:rStyle w:val="Hyperlinkki"/>
                <w:noProof/>
              </w:rPr>
              <w:t>3 SUUNNITTELU JA KÄYTTÖTAPAUKSET</w:t>
            </w:r>
            <w:r w:rsidR="004A7F68">
              <w:rPr>
                <w:noProof/>
                <w:webHidden/>
              </w:rPr>
              <w:tab/>
            </w:r>
            <w:r w:rsidR="004A7F68">
              <w:rPr>
                <w:noProof/>
                <w:webHidden/>
              </w:rPr>
              <w:fldChar w:fldCharType="begin"/>
            </w:r>
            <w:r w:rsidR="004A7F68">
              <w:rPr>
                <w:noProof/>
                <w:webHidden/>
              </w:rPr>
              <w:instrText xml:space="preserve"> PAGEREF _Toc493924223 \h </w:instrText>
            </w:r>
            <w:r w:rsidR="004A7F68">
              <w:rPr>
                <w:noProof/>
                <w:webHidden/>
              </w:rPr>
            </w:r>
            <w:r w:rsidR="004A7F68">
              <w:rPr>
                <w:noProof/>
                <w:webHidden/>
              </w:rPr>
              <w:fldChar w:fldCharType="separate"/>
            </w:r>
            <w:r w:rsidR="004A7F68">
              <w:rPr>
                <w:noProof/>
                <w:webHidden/>
              </w:rPr>
              <w:t>16</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4" w:history="1">
            <w:r w:rsidR="004A7F68" w:rsidRPr="00CE61F5">
              <w:rPr>
                <w:rStyle w:val="Hyperlinkki"/>
              </w:rPr>
              <w:t>3.1 Kuvaus käyttötapauksista</w:t>
            </w:r>
            <w:r w:rsidR="004A7F68">
              <w:rPr>
                <w:webHidden/>
              </w:rPr>
              <w:tab/>
            </w:r>
            <w:r w:rsidR="004A7F68">
              <w:rPr>
                <w:webHidden/>
              </w:rPr>
              <w:fldChar w:fldCharType="begin"/>
            </w:r>
            <w:r w:rsidR="004A7F68">
              <w:rPr>
                <w:webHidden/>
              </w:rPr>
              <w:instrText xml:space="preserve"> PAGEREF _Toc493924224 \h </w:instrText>
            </w:r>
            <w:r w:rsidR="004A7F68">
              <w:rPr>
                <w:webHidden/>
              </w:rPr>
            </w:r>
            <w:r w:rsidR="004A7F68">
              <w:rPr>
                <w:webHidden/>
              </w:rPr>
              <w:fldChar w:fldCharType="separate"/>
            </w:r>
            <w:r w:rsidR="004A7F68">
              <w:rPr>
                <w:webHidden/>
              </w:rPr>
              <w:t>16</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5" w:history="1">
            <w:r w:rsidR="004A7F68" w:rsidRPr="00CE61F5">
              <w:rPr>
                <w:rStyle w:val="Hyperlinkki"/>
              </w:rPr>
              <w:t>3.2 Lohkoketjun hyöty sovelluksessa</w:t>
            </w:r>
            <w:r w:rsidR="004A7F68">
              <w:rPr>
                <w:webHidden/>
              </w:rPr>
              <w:tab/>
            </w:r>
            <w:r w:rsidR="004A7F68">
              <w:rPr>
                <w:webHidden/>
              </w:rPr>
              <w:fldChar w:fldCharType="begin"/>
            </w:r>
            <w:r w:rsidR="004A7F68">
              <w:rPr>
                <w:webHidden/>
              </w:rPr>
              <w:instrText xml:space="preserve"> PAGEREF _Toc493924225 \h </w:instrText>
            </w:r>
            <w:r w:rsidR="004A7F68">
              <w:rPr>
                <w:webHidden/>
              </w:rPr>
            </w:r>
            <w:r w:rsidR="004A7F68">
              <w:rPr>
                <w:webHidden/>
              </w:rPr>
              <w:fldChar w:fldCharType="separate"/>
            </w:r>
            <w:r w:rsidR="004A7F68">
              <w:rPr>
                <w:webHidden/>
              </w:rPr>
              <w:t>17</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26" w:history="1">
            <w:r w:rsidR="004A7F68" w:rsidRPr="00CE61F5">
              <w:rPr>
                <w:rStyle w:val="Hyperlinkki"/>
                <w:noProof/>
              </w:rPr>
              <w:t>4 OHJELMISTO</w:t>
            </w:r>
            <w:r w:rsidR="004A7F68">
              <w:rPr>
                <w:noProof/>
                <w:webHidden/>
              </w:rPr>
              <w:tab/>
            </w:r>
            <w:r w:rsidR="004A7F68">
              <w:rPr>
                <w:noProof/>
                <w:webHidden/>
              </w:rPr>
              <w:fldChar w:fldCharType="begin"/>
            </w:r>
            <w:r w:rsidR="004A7F68">
              <w:rPr>
                <w:noProof/>
                <w:webHidden/>
              </w:rPr>
              <w:instrText xml:space="preserve"> PAGEREF _Toc493924226 \h </w:instrText>
            </w:r>
            <w:r w:rsidR="004A7F68">
              <w:rPr>
                <w:noProof/>
                <w:webHidden/>
              </w:rPr>
            </w:r>
            <w:r w:rsidR="004A7F68">
              <w:rPr>
                <w:noProof/>
                <w:webHidden/>
              </w:rPr>
              <w:fldChar w:fldCharType="separate"/>
            </w:r>
            <w:r w:rsidR="004A7F68">
              <w:rPr>
                <w:noProof/>
                <w:webHidden/>
              </w:rPr>
              <w:t>18</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7" w:history="1">
            <w:r w:rsidR="004A7F68" w:rsidRPr="00CE61F5">
              <w:rPr>
                <w:rStyle w:val="Hyperlinkki"/>
              </w:rPr>
              <w:t>4.1 Työn kannalta oleellinen ohjelmisto</w:t>
            </w:r>
            <w:r w:rsidR="004A7F68">
              <w:rPr>
                <w:webHidden/>
              </w:rPr>
              <w:tab/>
            </w:r>
            <w:r w:rsidR="004A7F68">
              <w:rPr>
                <w:webHidden/>
              </w:rPr>
              <w:fldChar w:fldCharType="begin"/>
            </w:r>
            <w:r w:rsidR="004A7F68">
              <w:rPr>
                <w:webHidden/>
              </w:rPr>
              <w:instrText xml:space="preserve"> PAGEREF _Toc493924227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8" w:history="1">
            <w:r w:rsidR="004A7F68" w:rsidRPr="00CE61F5">
              <w:rPr>
                <w:rStyle w:val="Hyperlinkki"/>
              </w:rPr>
              <w:t>4.1.1 Solidity-kääntäjä</w:t>
            </w:r>
            <w:r w:rsidR="004A7F68">
              <w:rPr>
                <w:webHidden/>
              </w:rPr>
              <w:tab/>
            </w:r>
            <w:r w:rsidR="004A7F68">
              <w:rPr>
                <w:webHidden/>
              </w:rPr>
              <w:fldChar w:fldCharType="begin"/>
            </w:r>
            <w:r w:rsidR="004A7F68">
              <w:rPr>
                <w:webHidden/>
              </w:rPr>
              <w:instrText xml:space="preserve"> PAGEREF _Toc493924228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9" w:history="1">
            <w:r w:rsidR="004A7F68" w:rsidRPr="00CE61F5">
              <w:rPr>
                <w:rStyle w:val="Hyperlinkki"/>
              </w:rPr>
              <w:t>4.1.2 Web3-kirjasto</w:t>
            </w:r>
            <w:r w:rsidR="004A7F68">
              <w:rPr>
                <w:webHidden/>
              </w:rPr>
              <w:tab/>
            </w:r>
            <w:r w:rsidR="004A7F68">
              <w:rPr>
                <w:webHidden/>
              </w:rPr>
              <w:fldChar w:fldCharType="begin"/>
            </w:r>
            <w:r w:rsidR="004A7F68">
              <w:rPr>
                <w:webHidden/>
              </w:rPr>
              <w:instrText xml:space="preserve"> PAGEREF _Toc493924229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30" w:history="1">
            <w:r w:rsidR="004A7F68" w:rsidRPr="00CE61F5">
              <w:rPr>
                <w:rStyle w:val="Hyperlinkki"/>
              </w:rPr>
              <w:t>4.2 Ohjelmointityössä käytetty ohjelmisto</w:t>
            </w:r>
            <w:r w:rsidR="004A7F68">
              <w:rPr>
                <w:webHidden/>
              </w:rPr>
              <w:tab/>
            </w:r>
            <w:r w:rsidR="004A7F68">
              <w:rPr>
                <w:webHidden/>
              </w:rPr>
              <w:fldChar w:fldCharType="begin"/>
            </w:r>
            <w:r w:rsidR="004A7F68">
              <w:rPr>
                <w:webHidden/>
              </w:rPr>
              <w:instrText xml:space="preserve"> PAGEREF _Toc493924230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1" w:history="1">
            <w:r w:rsidR="004A7F68" w:rsidRPr="00CE61F5">
              <w:rPr>
                <w:rStyle w:val="Hyperlinkki"/>
              </w:rPr>
              <w:t>4.2.1 Browser Solidity</w:t>
            </w:r>
            <w:r w:rsidR="004A7F68">
              <w:rPr>
                <w:webHidden/>
              </w:rPr>
              <w:tab/>
            </w:r>
            <w:r w:rsidR="004A7F68">
              <w:rPr>
                <w:webHidden/>
              </w:rPr>
              <w:fldChar w:fldCharType="begin"/>
            </w:r>
            <w:r w:rsidR="004A7F68">
              <w:rPr>
                <w:webHidden/>
              </w:rPr>
              <w:instrText xml:space="preserve"> PAGEREF _Toc493924231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2" w:history="1">
            <w:r w:rsidR="004A7F68" w:rsidRPr="00CE61F5">
              <w:rPr>
                <w:rStyle w:val="Hyperlinkki"/>
              </w:rPr>
              <w:t>4.2.2 TestRPC</w:t>
            </w:r>
            <w:r w:rsidR="004A7F68">
              <w:rPr>
                <w:webHidden/>
              </w:rPr>
              <w:tab/>
            </w:r>
            <w:r w:rsidR="004A7F68">
              <w:rPr>
                <w:webHidden/>
              </w:rPr>
              <w:fldChar w:fldCharType="begin"/>
            </w:r>
            <w:r w:rsidR="004A7F68">
              <w:rPr>
                <w:webHidden/>
              </w:rPr>
              <w:instrText xml:space="preserve"> PAGEREF _Toc493924232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3" w:history="1">
            <w:r w:rsidR="004A7F68" w:rsidRPr="00CE61F5">
              <w:rPr>
                <w:rStyle w:val="Hyperlinkki"/>
              </w:rPr>
              <w:t>4.2.3 Truffle-sovelluskehys</w:t>
            </w:r>
            <w:r w:rsidR="004A7F68">
              <w:rPr>
                <w:webHidden/>
              </w:rPr>
              <w:tab/>
            </w:r>
            <w:r w:rsidR="004A7F68">
              <w:rPr>
                <w:webHidden/>
              </w:rPr>
              <w:fldChar w:fldCharType="begin"/>
            </w:r>
            <w:r w:rsidR="004A7F68">
              <w:rPr>
                <w:webHidden/>
              </w:rPr>
              <w:instrText xml:space="preserve"> PAGEREF _Toc493924233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4" w:history="1">
            <w:r w:rsidR="004A7F68" w:rsidRPr="00CE61F5">
              <w:rPr>
                <w:rStyle w:val="Hyperlinkki"/>
              </w:rPr>
              <w:t>4.2.4 Meteor</w:t>
            </w:r>
            <w:r w:rsidR="004A7F68">
              <w:rPr>
                <w:webHidden/>
              </w:rPr>
              <w:tab/>
            </w:r>
            <w:r w:rsidR="004A7F68">
              <w:rPr>
                <w:webHidden/>
              </w:rPr>
              <w:fldChar w:fldCharType="begin"/>
            </w:r>
            <w:r w:rsidR="004A7F68">
              <w:rPr>
                <w:webHidden/>
              </w:rPr>
              <w:instrText xml:space="preserve"> PAGEREF _Toc493924234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35" w:history="1">
            <w:r w:rsidR="004A7F68" w:rsidRPr="00CE61F5">
              <w:rPr>
                <w:rStyle w:val="Hyperlinkki"/>
              </w:rPr>
              <w:t>4.3 Muu työhön liittyvä ohjelmisto</w:t>
            </w:r>
            <w:r w:rsidR="004A7F68">
              <w:rPr>
                <w:webHidden/>
              </w:rPr>
              <w:tab/>
            </w:r>
            <w:r w:rsidR="004A7F68">
              <w:rPr>
                <w:webHidden/>
              </w:rPr>
              <w:fldChar w:fldCharType="begin"/>
            </w:r>
            <w:r w:rsidR="004A7F68">
              <w:rPr>
                <w:webHidden/>
              </w:rPr>
              <w:instrText xml:space="preserve"> PAGEREF _Toc493924235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6" w:history="1">
            <w:r w:rsidR="004A7F68" w:rsidRPr="00CE61F5">
              <w:rPr>
                <w:rStyle w:val="Hyperlinkki"/>
              </w:rPr>
              <w:t>4.3.1 GoEthereum (geth)</w:t>
            </w:r>
            <w:r w:rsidR="004A7F68">
              <w:rPr>
                <w:webHidden/>
              </w:rPr>
              <w:tab/>
            </w:r>
            <w:r w:rsidR="004A7F68">
              <w:rPr>
                <w:webHidden/>
              </w:rPr>
              <w:fldChar w:fldCharType="begin"/>
            </w:r>
            <w:r w:rsidR="004A7F68">
              <w:rPr>
                <w:webHidden/>
              </w:rPr>
              <w:instrText xml:space="preserve"> PAGEREF _Toc493924236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7" w:history="1">
            <w:r w:rsidR="004A7F68" w:rsidRPr="00CE61F5">
              <w:rPr>
                <w:rStyle w:val="Hyperlinkki"/>
              </w:rPr>
              <w:t>4.3.2 Ethereum Wallet</w:t>
            </w:r>
            <w:r w:rsidR="004A7F68">
              <w:rPr>
                <w:webHidden/>
              </w:rPr>
              <w:tab/>
            </w:r>
            <w:r w:rsidR="004A7F68">
              <w:rPr>
                <w:webHidden/>
              </w:rPr>
              <w:fldChar w:fldCharType="begin"/>
            </w:r>
            <w:r w:rsidR="004A7F68">
              <w:rPr>
                <w:webHidden/>
              </w:rPr>
              <w:instrText xml:space="preserve"> PAGEREF _Toc493924237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38" w:history="1">
            <w:r w:rsidR="004A7F68" w:rsidRPr="00CE61F5">
              <w:rPr>
                <w:rStyle w:val="Hyperlinkki"/>
                <w:noProof/>
              </w:rPr>
              <w:t>5 TYÖN KULKU</w:t>
            </w:r>
            <w:r w:rsidR="004A7F68">
              <w:rPr>
                <w:noProof/>
                <w:webHidden/>
              </w:rPr>
              <w:tab/>
            </w:r>
            <w:r w:rsidR="004A7F68">
              <w:rPr>
                <w:noProof/>
                <w:webHidden/>
              </w:rPr>
              <w:fldChar w:fldCharType="begin"/>
            </w:r>
            <w:r w:rsidR="004A7F68">
              <w:rPr>
                <w:noProof/>
                <w:webHidden/>
              </w:rPr>
              <w:instrText xml:space="preserve"> PAGEREF _Toc493924238 \h </w:instrText>
            </w:r>
            <w:r w:rsidR="004A7F68">
              <w:rPr>
                <w:noProof/>
                <w:webHidden/>
              </w:rPr>
            </w:r>
            <w:r w:rsidR="004A7F68">
              <w:rPr>
                <w:noProof/>
                <w:webHidden/>
              </w:rPr>
              <w:fldChar w:fldCharType="separate"/>
            </w:r>
            <w:r w:rsidR="004A7F68">
              <w:rPr>
                <w:noProof/>
                <w:webHidden/>
              </w:rPr>
              <w:t>21</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39" w:history="1">
            <w:r w:rsidR="004A7F68" w:rsidRPr="00CE61F5">
              <w:rPr>
                <w:rStyle w:val="Hyperlinkki"/>
                <w:noProof/>
              </w:rPr>
              <w:t>6 LOPPUTULOKSET</w:t>
            </w:r>
            <w:r w:rsidR="004A7F68">
              <w:rPr>
                <w:noProof/>
                <w:webHidden/>
              </w:rPr>
              <w:tab/>
            </w:r>
            <w:r w:rsidR="004A7F68">
              <w:rPr>
                <w:noProof/>
                <w:webHidden/>
              </w:rPr>
              <w:fldChar w:fldCharType="begin"/>
            </w:r>
            <w:r w:rsidR="004A7F68">
              <w:rPr>
                <w:noProof/>
                <w:webHidden/>
              </w:rPr>
              <w:instrText xml:space="preserve"> PAGEREF _Toc493924239 \h </w:instrText>
            </w:r>
            <w:r w:rsidR="004A7F68">
              <w:rPr>
                <w:noProof/>
                <w:webHidden/>
              </w:rPr>
            </w:r>
            <w:r w:rsidR="004A7F68">
              <w:rPr>
                <w:noProof/>
                <w:webHidden/>
              </w:rPr>
              <w:fldChar w:fldCharType="separate"/>
            </w:r>
            <w:r w:rsidR="004A7F68">
              <w:rPr>
                <w:noProof/>
                <w:webHidden/>
              </w:rPr>
              <w:t>25</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40" w:history="1">
            <w:r w:rsidR="004A7F68" w:rsidRPr="00CE61F5">
              <w:rPr>
                <w:rStyle w:val="Hyperlinkki"/>
              </w:rPr>
              <w:t>6.1 Toteutuneet käyttötapaukset</w:t>
            </w:r>
            <w:r w:rsidR="004A7F68">
              <w:rPr>
                <w:webHidden/>
              </w:rPr>
              <w:tab/>
            </w:r>
            <w:r w:rsidR="004A7F68">
              <w:rPr>
                <w:webHidden/>
              </w:rPr>
              <w:fldChar w:fldCharType="begin"/>
            </w:r>
            <w:r w:rsidR="004A7F68">
              <w:rPr>
                <w:webHidden/>
              </w:rPr>
              <w:instrText xml:space="preserve"> PAGEREF _Toc493924240 \h </w:instrText>
            </w:r>
            <w:r w:rsidR="004A7F68">
              <w:rPr>
                <w:webHidden/>
              </w:rPr>
            </w:r>
            <w:r w:rsidR="004A7F68">
              <w:rPr>
                <w:webHidden/>
              </w:rPr>
              <w:fldChar w:fldCharType="separate"/>
            </w:r>
            <w:r w:rsidR="004A7F68">
              <w:rPr>
                <w:webHidden/>
              </w:rPr>
              <w:t>25</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41" w:history="1">
            <w:r w:rsidR="004A7F68" w:rsidRPr="00CE61F5">
              <w:rPr>
                <w:rStyle w:val="Hyperlinkki"/>
              </w:rPr>
              <w:t>6.2 Toteutumattomia käyttötapauksia</w:t>
            </w:r>
            <w:r w:rsidR="004A7F68">
              <w:rPr>
                <w:webHidden/>
              </w:rPr>
              <w:tab/>
            </w:r>
            <w:r w:rsidR="004A7F68">
              <w:rPr>
                <w:webHidden/>
              </w:rPr>
              <w:fldChar w:fldCharType="begin"/>
            </w:r>
            <w:r w:rsidR="004A7F68">
              <w:rPr>
                <w:webHidden/>
              </w:rPr>
              <w:instrText xml:space="preserve"> PAGEREF _Toc493924241 \h </w:instrText>
            </w:r>
            <w:r w:rsidR="004A7F68">
              <w:rPr>
                <w:webHidden/>
              </w:rPr>
            </w:r>
            <w:r w:rsidR="004A7F68">
              <w:rPr>
                <w:webHidden/>
              </w:rPr>
              <w:fldChar w:fldCharType="separate"/>
            </w:r>
            <w:r w:rsidR="004A7F68">
              <w:rPr>
                <w:webHidden/>
              </w:rPr>
              <w:t>27</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2" w:history="1">
            <w:r w:rsidR="004A7F68" w:rsidRPr="00CE61F5">
              <w:rPr>
                <w:rStyle w:val="Hyperlinkki"/>
                <w:noProof/>
              </w:rPr>
              <w:t>7 ARVIO TEKNIIKASTA</w:t>
            </w:r>
            <w:r w:rsidR="004A7F68">
              <w:rPr>
                <w:noProof/>
                <w:webHidden/>
              </w:rPr>
              <w:tab/>
            </w:r>
            <w:r w:rsidR="004A7F68">
              <w:rPr>
                <w:noProof/>
                <w:webHidden/>
              </w:rPr>
              <w:fldChar w:fldCharType="begin"/>
            </w:r>
            <w:r w:rsidR="004A7F68">
              <w:rPr>
                <w:noProof/>
                <w:webHidden/>
              </w:rPr>
              <w:instrText xml:space="preserve"> PAGEREF _Toc493924242 \h </w:instrText>
            </w:r>
            <w:r w:rsidR="004A7F68">
              <w:rPr>
                <w:noProof/>
                <w:webHidden/>
              </w:rPr>
            </w:r>
            <w:r w:rsidR="004A7F68">
              <w:rPr>
                <w:noProof/>
                <w:webHidden/>
              </w:rPr>
              <w:fldChar w:fldCharType="separate"/>
            </w:r>
            <w:r w:rsidR="004A7F68">
              <w:rPr>
                <w:noProof/>
                <w:webHidden/>
              </w:rPr>
              <w:t>30</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3" w:history="1">
            <w:r w:rsidR="004A7F68" w:rsidRPr="00CE61F5">
              <w:rPr>
                <w:rStyle w:val="Hyperlinkki"/>
                <w:noProof/>
              </w:rPr>
              <w:t>8 LOPPUSANAT</w:t>
            </w:r>
            <w:r w:rsidR="004A7F68">
              <w:rPr>
                <w:noProof/>
                <w:webHidden/>
              </w:rPr>
              <w:tab/>
            </w:r>
            <w:r w:rsidR="004A7F68">
              <w:rPr>
                <w:noProof/>
                <w:webHidden/>
              </w:rPr>
              <w:fldChar w:fldCharType="begin"/>
            </w:r>
            <w:r w:rsidR="004A7F68">
              <w:rPr>
                <w:noProof/>
                <w:webHidden/>
              </w:rPr>
              <w:instrText xml:space="preserve"> PAGEREF _Toc493924243 \h </w:instrText>
            </w:r>
            <w:r w:rsidR="004A7F68">
              <w:rPr>
                <w:noProof/>
                <w:webHidden/>
              </w:rPr>
            </w:r>
            <w:r w:rsidR="004A7F68">
              <w:rPr>
                <w:noProof/>
                <w:webHidden/>
              </w:rPr>
              <w:fldChar w:fldCharType="separate"/>
            </w:r>
            <w:r w:rsidR="004A7F68">
              <w:rPr>
                <w:noProof/>
                <w:webHidden/>
              </w:rPr>
              <w:t>33</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4" w:history="1">
            <w:r w:rsidR="004A7F68" w:rsidRPr="00CE61F5">
              <w:rPr>
                <w:rStyle w:val="Hyperlinkki"/>
                <w:noProof/>
              </w:rPr>
              <w:t>9 LÄHteet (muista poistaa heading)</w:t>
            </w:r>
            <w:r w:rsidR="004A7F68">
              <w:rPr>
                <w:noProof/>
                <w:webHidden/>
              </w:rPr>
              <w:tab/>
            </w:r>
            <w:r w:rsidR="004A7F68">
              <w:rPr>
                <w:noProof/>
                <w:webHidden/>
              </w:rPr>
              <w:fldChar w:fldCharType="begin"/>
            </w:r>
            <w:r w:rsidR="004A7F68">
              <w:rPr>
                <w:noProof/>
                <w:webHidden/>
              </w:rPr>
              <w:instrText xml:space="preserve"> PAGEREF _Toc493924244 \h </w:instrText>
            </w:r>
            <w:r w:rsidR="004A7F68">
              <w:rPr>
                <w:noProof/>
                <w:webHidden/>
              </w:rPr>
            </w:r>
            <w:r w:rsidR="004A7F68">
              <w:rPr>
                <w:noProof/>
                <w:webHidden/>
              </w:rPr>
              <w:fldChar w:fldCharType="separate"/>
            </w:r>
            <w:r w:rsidR="004A7F68">
              <w:rPr>
                <w:noProof/>
                <w:webHidden/>
              </w:rPr>
              <w:t>34</w:t>
            </w:r>
            <w:r w:rsidR="004A7F68">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xml:space="preserve">, sovellusalustan, jonka sovellukset toimivat lohkoketjun avulla. (2.)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93924218"/>
      <w:bookmarkStart w:id="2" w:name="_Toc478972908"/>
      <w:r>
        <w:lastRenderedPageBreak/>
        <w:t>TEKNIIKKA</w:t>
      </w:r>
      <w:bookmarkEnd w:id="1"/>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taminen jälkeenpäin on lähes mahdotonta. Koska jokainen louhijasolmu tarkistaa, onko lähettäjällä varaa tehdä rahansiirtoa, on lähes mahdotonta huijata kaikkia</w:t>
      </w:r>
      <w:r w:rsidR="00F964F2">
        <w:t xml:space="preserve"> verkon louhijasolmuja</w:t>
      </w:r>
      <w:r w:rsidR="00F45733">
        <w:t>.</w:t>
      </w:r>
      <w:r w:rsidR="00693BA0">
        <w:t xml:space="preserve"> Bitcoin-verkossa tavallisesti uusi lohko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w:t>
      </w:r>
      <w:r w:rsidR="00746E62">
        <w:t>si</w:t>
      </w:r>
      <w:r w:rsidR="006A4E5E">
        <w:t xml:space="preserve">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proofErr w:type="spellStart"/>
      <w:r>
        <w:t>Ethereum</w:t>
      </w:r>
      <w:proofErr w:type="spellEnd"/>
      <w:r>
        <w:t>-alusta</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w:t>
      </w:r>
      <w:r w:rsidR="007175B1">
        <w:t>ole uusi, ennennäkemätön keksintö tietotekniikan historiassa</w:t>
      </w:r>
      <w:r w:rsidR="00F2688C">
        <w:t xml:space="preserve">. </w:t>
      </w:r>
      <w:r w:rsidR="007175B1">
        <w:t>Vertaisverkkoja on hyödynnetty tietotekniikassa jo vuosia</w:t>
      </w:r>
      <w:r w:rsidR="00F2688C">
        <w:t>. Esim</w:t>
      </w:r>
      <w:r w:rsidR="007175B1">
        <w:t xml:space="preserve">erkiksi </w:t>
      </w:r>
      <w:proofErr w:type="spellStart"/>
      <w:r w:rsidR="007175B1">
        <w:t>Bitcomet</w:t>
      </w:r>
      <w:proofErr w:type="spellEnd"/>
      <w:r w:rsidR="007175B1">
        <w:t xml:space="preserve">, joka on tiedostonsiirtoon </w:t>
      </w:r>
      <w:r w:rsidR="007175B1">
        <w:lastRenderedPageBreak/>
        <w:t>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F1ACA" w:rsidRPr="00325319" w:rsidRDefault="00D56049" w:rsidP="003C2985">
      <w:pPr>
        <w:rPr>
          <w:color w:val="00B050"/>
        </w:rPr>
      </w:pPr>
      <w:r w:rsidRPr="00325319">
        <w:rPr>
          <w:color w:val="00B050"/>
        </w:rPr>
        <w:t xml:space="preserve">Omaa tulkintaa: Vaikka tulevaisuudessa romutettaisiin TCPIP, </w:t>
      </w:r>
      <w:proofErr w:type="spellStart"/>
      <w:r w:rsidRPr="00325319">
        <w:rPr>
          <w:color w:val="00B050"/>
        </w:rPr>
        <w:t>Ethereum</w:t>
      </w:r>
      <w:proofErr w:type="spellEnd"/>
      <w:r w:rsidRPr="00325319">
        <w:rPr>
          <w:color w:val="00B050"/>
        </w:rPr>
        <w:t xml:space="preserve"> ei menisi mäsäksi</w:t>
      </w:r>
      <w:r w:rsidR="002F1ACA" w:rsidRPr="00325319">
        <w:rPr>
          <w:color w:val="00B050"/>
        </w:rPr>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verkko ei mene tukkoon, vaikka verkossa onkin sopimuksia, jotka vaativat liian raskasta laskentaa</w:t>
      </w:r>
      <w:r w:rsidR="00F129DC">
        <w:t>.</w:t>
      </w:r>
      <w:r>
        <w:t xml:space="preserve"> (27)</w:t>
      </w:r>
    </w:p>
    <w:p w:rsidR="00910D97" w:rsidRDefault="00910D97" w:rsidP="003C2985"/>
    <w:p w:rsidR="009B3D94" w:rsidRDefault="009B3D94" w:rsidP="009B3D94">
      <w:pPr>
        <w:pStyle w:val="Otsikko3"/>
      </w:pPr>
      <w:bookmarkStart w:id="5" w:name="_Toc493924221"/>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6" w:name="_Toc4939242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7" w:name="_Toc493924223"/>
      <w:r>
        <w:lastRenderedPageBreak/>
        <w:t>SUUNNITTELU JA KÄYTTÖTAPAUKSET</w:t>
      </w:r>
      <w:bookmarkEnd w:id="2"/>
      <w:bookmarkEnd w:id="7"/>
    </w:p>
    <w:p w:rsidR="00BC4011" w:rsidRDefault="00BC4011" w:rsidP="00BC4011">
      <w:pPr>
        <w:pStyle w:val="Otsikko2"/>
      </w:pPr>
      <w:bookmarkStart w:id="8" w:name="_Toc493924224"/>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w:t>
      </w:r>
      <w:r w:rsidR="00F96D12">
        <w:t xml:space="preserve"> tulevalle ostajalle</w:t>
      </w:r>
      <w:r w:rsidR="00464F9D">
        <w:t>.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w:t>
      </w:r>
      <w:r w:rsidR="000F242F">
        <w:lastRenderedPageBreak/>
        <w:t>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9" w:name="_Toc478972909"/>
      <w:bookmarkStart w:id="10" w:name="_Toc493924225"/>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FB7FBE">
        <w:t xml:space="preserve">iiketoiminta </w:t>
      </w:r>
      <w:r w:rsidR="00A034EB">
        <w:t>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1" w:name="_Toc493924226"/>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2" w:name="_Toc493924227"/>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3" w:name="_Toc493924228"/>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4" w:name="_Toc493924229"/>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5" w:name="_Toc493924230"/>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6" w:name="_Toc493924231"/>
      <w:proofErr w:type="spellStart"/>
      <w:r>
        <w:lastRenderedPageBreak/>
        <w:t>Browser</w:t>
      </w:r>
      <w:proofErr w:type="spellEnd"/>
      <w:r>
        <w:t xml:space="preserve"> </w:t>
      </w:r>
      <w:proofErr w:type="spellStart"/>
      <w:r>
        <w:t>Solidity</w:t>
      </w:r>
      <w:bookmarkEnd w:id="16"/>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7" w:name="_Toc493924232"/>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8" w:name="_Toc493924233"/>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19" w:name="_Toc493924234"/>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0" w:name="_Toc493924235"/>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1" w:name="_Toc493924236"/>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2" w:name="_Toc493924237"/>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3" w:name="_Toc478972912"/>
      <w:bookmarkStart w:id="24" w:name="_Toc493924238"/>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5" w:name="_Toc478972913"/>
      <w:bookmarkStart w:id="26" w:name="_Toc493924239"/>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7" w:name="_Toc493924240"/>
      <w:r>
        <w:t>Toteutuneet käyttötapaukset</w:t>
      </w:r>
      <w:bookmarkEnd w:id="27"/>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8" w:name="_Toc493924241"/>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29" w:name="_Toc493924242"/>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0" w:name="_Toc493924243"/>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1" w:name="_Toc493924244"/>
      <w:r>
        <w:lastRenderedPageBreak/>
        <w:t>Läh</w:t>
      </w:r>
      <w:r w:rsidR="002A531F" w:rsidRPr="00676A9D">
        <w:t>teet</w:t>
      </w:r>
      <w:bookmarkEnd w:id="31"/>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19" w:history="1">
        <w:r w:rsidR="00057594" w:rsidRPr="00BD6F50">
          <w:rPr>
            <w:rStyle w:val="Hyperlinkki"/>
            <w:lang w:val="en-US"/>
          </w:rPr>
          <w:t>https://bitcoin.org/b</w:t>
        </w:r>
        <w:r w:rsidR="00057594" w:rsidRPr="00BD6F50">
          <w:rPr>
            <w:rStyle w:val="Hyperlinkki"/>
            <w:lang w:val="en-US"/>
          </w:rPr>
          <w:t>i</w:t>
        </w:r>
        <w:r w:rsidR="00057594" w:rsidRPr="00BD6F50">
          <w:rPr>
            <w:rStyle w:val="Hyperlinkki"/>
            <w:lang w:val="en-US"/>
          </w:rPr>
          <w:t>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9D5322" w:rsidRDefault="00D21C2B" w:rsidP="00E60F6A">
      <w:pPr>
        <w:pStyle w:val="Luettelokappale"/>
        <w:numPr>
          <w:ilvl w:val="0"/>
          <w:numId w:val="11"/>
        </w:numPr>
        <w:ind w:left="426" w:hanging="426"/>
      </w:pPr>
      <w:hyperlink r:id="rId20" w:history="1">
        <w:r w:rsidR="00EF29E5" w:rsidRPr="00BD6F50">
          <w:rPr>
            <w:rStyle w:val="Hyperlinkki"/>
            <w:lang w:val="en-US"/>
          </w:rPr>
          <w:t>https://www.youtube.com/watch?v=3</w:t>
        </w:r>
        <w:r w:rsidR="00EF29E5" w:rsidRPr="004800A4">
          <w:rPr>
            <w:rStyle w:val="Hyperlinkki"/>
          </w:rPr>
          <w:t>PdO7zVqOwc</w:t>
        </w:r>
      </w:hyperlink>
      <w:r w:rsidR="00EF29E5">
        <w:t xml:space="preserve"> </w:t>
      </w:r>
    </w:p>
    <w:p w:rsidR="009D5322" w:rsidRDefault="00D21C2B"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D21C2B"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3"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4" w:history="1">
        <w:r w:rsidR="007D3550" w:rsidRPr="00BD6F50">
          <w:rPr>
            <w:rStyle w:val="Hyperlinkki"/>
            <w:lang w:val="en-US"/>
          </w:rPr>
          <w:t>http://paper.gavwood.com/</w:t>
        </w:r>
      </w:hyperlink>
      <w:r w:rsidR="007D3550" w:rsidRPr="00BD6F50">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Default="00D21C2B"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D21C2B"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9A2CBE" w:rsidRDefault="00606A8D" w:rsidP="00E60F6A">
      <w:pPr>
        <w:pStyle w:val="Luettelokappale"/>
        <w:numPr>
          <w:ilvl w:val="0"/>
          <w:numId w:val="11"/>
        </w:numPr>
        <w:spacing w:after="0" w:line="240" w:lineRule="auto"/>
        <w:ind w:left="426" w:hanging="426"/>
      </w:pPr>
      <w:r w:rsidRPr="00606A8D">
        <w:rPr>
          <w:rFonts w:cs="Arial"/>
          <w:color w:val="333333"/>
        </w:rPr>
        <w:t xml:space="preserve">Aron, Jacob 2014. </w:t>
      </w:r>
      <w:r w:rsidR="004315EC" w:rsidRPr="00606A8D">
        <w:rPr>
          <w:rFonts w:cs="Arial"/>
          <w:color w:val="333333"/>
        </w:rPr>
        <w:t>Building on Bitcoin</w:t>
      </w:r>
      <w:r>
        <w:rPr>
          <w:rFonts w:cs="Arial"/>
          <w:color w:val="333333"/>
        </w:rPr>
        <w:t>.</w:t>
      </w:r>
      <w:r w:rsidRPr="00606A8D">
        <w:rPr>
          <w:rFonts w:cs="Arial"/>
          <w:color w:val="333333"/>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D21C2B" w:rsidP="00E60F6A">
      <w:pPr>
        <w:pStyle w:val="Luettelokappale"/>
        <w:numPr>
          <w:ilvl w:val="0"/>
          <w:numId w:val="11"/>
        </w:numPr>
        <w:spacing w:after="0" w:line="240" w:lineRule="auto"/>
        <w:ind w:left="426" w:hanging="426"/>
      </w:pPr>
      <w:hyperlink r:id="rId27" w:history="1">
        <w:r w:rsidR="006C3AA9" w:rsidRPr="00DD060B">
          <w:rPr>
            <w:rStyle w:val="Hyperlinkki"/>
          </w:rPr>
          <w:t>https://ethereum.org/</w:t>
        </w:r>
      </w:hyperlink>
      <w:r w:rsidR="006C3AA9">
        <w:t xml:space="preserve"> </w:t>
      </w:r>
    </w:p>
    <w:p w:rsidR="00407396" w:rsidRDefault="00D21C2B" w:rsidP="00E60F6A">
      <w:pPr>
        <w:pStyle w:val="Luettelokappale"/>
        <w:numPr>
          <w:ilvl w:val="0"/>
          <w:numId w:val="11"/>
        </w:numPr>
        <w:spacing w:after="0" w:line="240" w:lineRule="auto"/>
        <w:ind w:left="426" w:hanging="426"/>
      </w:pPr>
      <w:hyperlink r:id="rId28"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29"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D21C2B" w:rsidP="00E60F6A">
      <w:pPr>
        <w:pStyle w:val="Luettelokappale"/>
        <w:numPr>
          <w:ilvl w:val="0"/>
          <w:numId w:val="11"/>
        </w:numPr>
        <w:spacing w:after="0" w:line="240" w:lineRule="auto"/>
        <w:ind w:left="426" w:hanging="426"/>
      </w:pPr>
      <w:hyperlink r:id="rId30" w:history="1">
        <w:r w:rsidR="005928BF" w:rsidRPr="00DD060B">
          <w:rPr>
            <w:rStyle w:val="Hyperlinkki"/>
          </w:rPr>
          <w:t>http://ethdocs.org/en/latest/ethereum-clients/go-ethereum/index.html</w:t>
        </w:r>
      </w:hyperlink>
      <w:r w:rsidR="005928BF">
        <w:t xml:space="preserve"> </w:t>
      </w:r>
    </w:p>
    <w:p w:rsidR="00D25214" w:rsidRDefault="00D21C2B" w:rsidP="00E60F6A">
      <w:pPr>
        <w:pStyle w:val="Luettelokappale"/>
        <w:numPr>
          <w:ilvl w:val="0"/>
          <w:numId w:val="11"/>
        </w:numPr>
        <w:spacing w:after="0" w:line="240" w:lineRule="auto"/>
        <w:ind w:left="426" w:hanging="426"/>
      </w:pPr>
      <w:hyperlink r:id="rId31" w:history="1">
        <w:r w:rsidR="00D25214" w:rsidRPr="00DD060B">
          <w:rPr>
            <w:rStyle w:val="Hyperlinkki"/>
          </w:rPr>
          <w:t>https://youtu.be/Fjhe0MVRHO4?t=9m3s</w:t>
        </w:r>
      </w:hyperlink>
      <w:r w:rsidR="00D25214">
        <w:t xml:space="preserve"> </w:t>
      </w:r>
    </w:p>
    <w:p w:rsidR="00893235" w:rsidRDefault="00D21C2B" w:rsidP="00E60F6A">
      <w:pPr>
        <w:pStyle w:val="Luettelokappale"/>
        <w:numPr>
          <w:ilvl w:val="0"/>
          <w:numId w:val="11"/>
        </w:numPr>
        <w:spacing w:after="0" w:line="240" w:lineRule="auto"/>
        <w:ind w:left="426" w:hanging="426"/>
      </w:pPr>
      <w:hyperlink r:id="rId32" w:history="1">
        <w:r w:rsidR="00893235" w:rsidRPr="00DD060B">
          <w:rPr>
            <w:rStyle w:val="Hyperlinkki"/>
          </w:rPr>
          <w:t>https://youtu.be/3PdO7zVqOwc?</w:t>
        </w:r>
        <w:r w:rsidR="00893235" w:rsidRPr="00DD060B">
          <w:rPr>
            <w:rStyle w:val="Hyperlinkki"/>
          </w:rPr>
          <w:t>t</w:t>
        </w:r>
        <w:r w:rsidR="00893235" w:rsidRPr="00DD060B">
          <w:rPr>
            <w:rStyle w:val="Hyperlinkki"/>
          </w:rPr>
          <w:t>=8m30s</w:t>
        </w:r>
      </w:hyperlink>
      <w:r w:rsidR="00893235">
        <w:t xml:space="preserve"> </w:t>
      </w:r>
      <w:r w:rsidR="00606A8D">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3"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w:t>
      </w:r>
      <w:bookmarkStart w:id="32" w:name="_GoBack"/>
      <w:bookmarkEnd w:id="32"/>
      <w:r w:rsidR="00606A8D" w:rsidRPr="00606A8D">
        <w:rPr>
          <w:lang w:val="en-US"/>
        </w:rPr>
        <w:t>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Default="00D21C2B" w:rsidP="00E60F6A">
      <w:pPr>
        <w:pStyle w:val="Luettelokappale"/>
        <w:numPr>
          <w:ilvl w:val="0"/>
          <w:numId w:val="11"/>
        </w:numPr>
        <w:spacing w:after="0" w:line="240" w:lineRule="auto"/>
        <w:ind w:left="426" w:hanging="426"/>
        <w:rPr>
          <w:lang w:val="en-GB"/>
        </w:rPr>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hyperlink r:id="rId34" w:history="1">
        <w:r w:rsidR="002B57FA" w:rsidRPr="00AD1922">
          <w:rPr>
            <w:rStyle w:val="Hyperlinkki"/>
            <w:lang w:val="en-GB"/>
          </w:rPr>
          <w:t>https://www.youtube.com/watch?v=RPQD7-AOjMI</w:t>
        </w:r>
      </w:hyperlink>
      <w:r w:rsidR="006D6864">
        <w:rPr>
          <w:lang w:val="en-GB"/>
        </w:rPr>
        <w:t>–</w:t>
      </w:r>
      <w:r w:rsidR="002B57FA" w:rsidRPr="002B57FA">
        <w:rPr>
          <w:lang w:val="en-GB"/>
        </w:rPr>
        <w:t xml:space="preserve"> </w:t>
      </w:r>
    </w:p>
    <w:p w:rsidR="006D6864" w:rsidRDefault="00D21C2B" w:rsidP="00E60F6A">
      <w:pPr>
        <w:pStyle w:val="Luettelokappale"/>
        <w:numPr>
          <w:ilvl w:val="0"/>
          <w:numId w:val="11"/>
        </w:numPr>
        <w:spacing w:after="0" w:line="240" w:lineRule="auto"/>
        <w:ind w:left="426" w:hanging="426"/>
        <w:rPr>
          <w:lang w:val="en-GB"/>
        </w:rPr>
      </w:pPr>
      <w:hyperlink r:id="rId35"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D21C2B" w:rsidP="00E60F6A">
      <w:pPr>
        <w:pStyle w:val="Luettelokappale"/>
        <w:numPr>
          <w:ilvl w:val="0"/>
          <w:numId w:val="11"/>
        </w:numPr>
        <w:spacing w:after="0" w:line="240" w:lineRule="auto"/>
        <w:ind w:left="426" w:hanging="426"/>
        <w:rPr>
          <w:lang w:val="en-GB"/>
        </w:rPr>
      </w:pPr>
      <w:hyperlink r:id="rId36" w:history="1">
        <w:r w:rsidR="0017563D" w:rsidRPr="003A16DE">
          <w:rPr>
            <w:rStyle w:val="Hyperlinkki"/>
            <w:lang w:val="en-GB"/>
          </w:rPr>
          <w:t>https://www.youtube.com/watch?v=40ikEV6xGg4</w:t>
        </w:r>
      </w:hyperlink>
      <w:r w:rsidR="0017563D">
        <w:rPr>
          <w:lang w:val="en-GB"/>
        </w:rPr>
        <w:t xml:space="preserve"> Block chain demystified</w:t>
      </w:r>
    </w:p>
    <w:p w:rsidR="0012562C" w:rsidRDefault="00D21C2B" w:rsidP="00E60F6A">
      <w:pPr>
        <w:pStyle w:val="Luettelokappale"/>
        <w:numPr>
          <w:ilvl w:val="0"/>
          <w:numId w:val="11"/>
        </w:numPr>
        <w:spacing w:after="0" w:line="240" w:lineRule="auto"/>
        <w:ind w:left="426" w:hanging="426"/>
        <w:rPr>
          <w:lang w:val="en-GB"/>
        </w:rPr>
      </w:pPr>
      <w:hyperlink r:id="rId37"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D21C2B" w:rsidP="00E60F6A">
      <w:pPr>
        <w:pStyle w:val="Luettelokappale"/>
        <w:numPr>
          <w:ilvl w:val="0"/>
          <w:numId w:val="11"/>
        </w:numPr>
        <w:spacing w:after="0" w:line="240" w:lineRule="auto"/>
        <w:ind w:left="426" w:hanging="426"/>
        <w:rPr>
          <w:lang w:val="en-GB"/>
        </w:rPr>
      </w:pPr>
      <w:hyperlink r:id="rId38" w:history="1">
        <w:r w:rsidR="008133A3" w:rsidRPr="00D26B6A">
          <w:rPr>
            <w:rStyle w:val="Hyperlinkki"/>
            <w:lang w:val="en-GB"/>
          </w:rPr>
          <w:t>https://www.meteor.com/</w:t>
        </w:r>
      </w:hyperlink>
      <w:r w:rsidR="008133A3">
        <w:rPr>
          <w:lang w:val="en-GB"/>
        </w:rPr>
        <w:t xml:space="preserve"> </w:t>
      </w:r>
    </w:p>
    <w:p w:rsidR="00F03DC7" w:rsidRDefault="00D21C2B" w:rsidP="00E60F6A">
      <w:pPr>
        <w:pStyle w:val="Luettelokappale"/>
        <w:numPr>
          <w:ilvl w:val="0"/>
          <w:numId w:val="11"/>
        </w:numPr>
        <w:spacing w:after="0" w:line="240" w:lineRule="auto"/>
        <w:ind w:left="426" w:hanging="426"/>
        <w:rPr>
          <w:lang w:val="en-GB"/>
        </w:rPr>
      </w:pPr>
      <w:hyperlink r:id="rId39" w:history="1">
        <w:r w:rsidR="00F03DC7" w:rsidRPr="00D26B6A">
          <w:rPr>
            <w:rStyle w:val="Hyperlinkki"/>
            <w:lang w:val="en-GB"/>
          </w:rPr>
          <w:t>http://truffleframework.com/</w:t>
        </w:r>
      </w:hyperlink>
      <w:r w:rsidR="00F03DC7">
        <w:rPr>
          <w:lang w:val="en-GB"/>
        </w:rPr>
        <w:t xml:space="preserve"> </w:t>
      </w:r>
    </w:p>
    <w:p w:rsidR="009B3D94" w:rsidRDefault="00D21C2B" w:rsidP="00E60F6A">
      <w:pPr>
        <w:pStyle w:val="Luettelokappale"/>
        <w:numPr>
          <w:ilvl w:val="0"/>
          <w:numId w:val="11"/>
        </w:numPr>
        <w:spacing w:after="0" w:line="240" w:lineRule="auto"/>
        <w:ind w:left="426" w:hanging="426"/>
        <w:rPr>
          <w:lang w:val="en-GB"/>
        </w:rPr>
      </w:pPr>
      <w:hyperlink r:id="rId40" w:history="1">
        <w:r w:rsidR="009B3D94" w:rsidRPr="00D26B6A">
          <w:rPr>
            <w:rStyle w:val="Hyperlinkki"/>
            <w:lang w:val="en-GB"/>
          </w:rPr>
          <w:t>https://github.com/ethereumjs/testrpc</w:t>
        </w:r>
      </w:hyperlink>
      <w:r w:rsidR="009B3D94">
        <w:rPr>
          <w:lang w:val="en-GB"/>
        </w:rPr>
        <w:t xml:space="preserve"> </w:t>
      </w:r>
    </w:p>
    <w:p w:rsidR="009B3D94" w:rsidRDefault="00D21C2B"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D21C2B" w:rsidP="00E60F6A">
      <w:pPr>
        <w:pStyle w:val="Luettelokappale"/>
        <w:numPr>
          <w:ilvl w:val="0"/>
          <w:numId w:val="11"/>
        </w:numPr>
        <w:spacing w:after="0" w:line="240" w:lineRule="auto"/>
        <w:ind w:left="426" w:hanging="426"/>
        <w:rPr>
          <w:lang w:val="en-GB"/>
        </w:rPr>
      </w:pPr>
      <w:hyperlink r:id="rId42" w:history="1">
        <w:r w:rsidR="00AC0E62" w:rsidRPr="00D26B6A">
          <w:rPr>
            <w:rStyle w:val="Hyperlinkki"/>
            <w:lang w:val="en-GB"/>
          </w:rPr>
          <w:t>https://www.visualstudio.com/downloads/</w:t>
        </w:r>
      </w:hyperlink>
      <w:r w:rsidR="00AC0E62">
        <w:rPr>
          <w:lang w:val="en-GB"/>
        </w:rPr>
        <w:t xml:space="preserve"> </w:t>
      </w:r>
    </w:p>
    <w:p w:rsidR="00AC0E62" w:rsidRDefault="00D21C2B"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https://github.com/ethereum/dapp-styles</w:t>
        </w:r>
      </w:hyperlink>
      <w:r w:rsidR="00AC0E62">
        <w:rPr>
          <w:lang w:val="en-GB"/>
        </w:rPr>
        <w:t xml:space="preserve"> </w:t>
      </w:r>
    </w:p>
    <w:p w:rsidR="00A565E5" w:rsidRDefault="00D21C2B" w:rsidP="00E60F6A">
      <w:pPr>
        <w:pStyle w:val="Luettelokappale"/>
        <w:numPr>
          <w:ilvl w:val="0"/>
          <w:numId w:val="11"/>
        </w:numPr>
        <w:ind w:left="426" w:hanging="426"/>
      </w:pPr>
      <w:hyperlink r:id="rId44" w:history="1">
        <w:r w:rsidR="00A565E5" w:rsidRPr="005D0C91">
          <w:rPr>
            <w:rStyle w:val="Hyperlinkki"/>
          </w:rPr>
          <w:t>https://ethereum.org/ether</w:t>
        </w:r>
      </w:hyperlink>
      <w:r w:rsidR="00A565E5">
        <w:t xml:space="preserve"> </w:t>
      </w:r>
    </w:p>
    <w:p w:rsidR="00A565E5" w:rsidRDefault="00D21C2B" w:rsidP="00E60F6A">
      <w:pPr>
        <w:pStyle w:val="Luettelokappale"/>
        <w:numPr>
          <w:ilvl w:val="0"/>
          <w:numId w:val="11"/>
        </w:numPr>
        <w:spacing w:after="0" w:line="240" w:lineRule="auto"/>
        <w:ind w:left="426" w:hanging="426"/>
        <w:rPr>
          <w:lang w:val="en-GB"/>
        </w:rPr>
      </w:pPr>
      <w:hyperlink r:id="rId45" w:history="1">
        <w:r w:rsidR="00E1667E" w:rsidRPr="007663D5">
          <w:rPr>
            <w:rStyle w:val="Hyperlinkki"/>
            <w:lang w:val="en-GB"/>
          </w:rPr>
          <w:t>https://remix.ethereum.org/</w:t>
        </w:r>
      </w:hyperlink>
      <w:r w:rsidR="00E1667E">
        <w:rPr>
          <w:lang w:val="en-GB"/>
        </w:rPr>
        <w:t xml:space="preserve"> </w:t>
      </w:r>
    </w:p>
    <w:p w:rsidR="00824776" w:rsidRDefault="00D21C2B" w:rsidP="00E60F6A">
      <w:pPr>
        <w:pStyle w:val="Luettelokappale"/>
        <w:numPr>
          <w:ilvl w:val="0"/>
          <w:numId w:val="11"/>
        </w:numPr>
        <w:spacing w:after="0" w:line="240" w:lineRule="auto"/>
        <w:ind w:left="426" w:hanging="426"/>
        <w:rPr>
          <w:lang w:val="en-GB"/>
        </w:rPr>
      </w:pPr>
      <w:hyperlink r:id="rId46"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DBA" w:rsidRDefault="00CF3DBA" w:rsidP="007D1B3E">
      <w:r>
        <w:separator/>
      </w:r>
    </w:p>
  </w:endnote>
  <w:endnote w:type="continuationSeparator" w:id="0">
    <w:p w:rsidR="00CF3DBA" w:rsidRDefault="00CF3DB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DBA" w:rsidRDefault="00CF3DBA" w:rsidP="007D1B3E">
      <w:r>
        <w:separator/>
      </w:r>
    </w:p>
  </w:footnote>
  <w:footnote w:type="continuationSeparator" w:id="0">
    <w:p w:rsidR="00CF3DBA" w:rsidRDefault="00CF3DB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Default="00D21C2B" w:rsidP="002775E7">
    <w:pPr>
      <w:pStyle w:val="Yltunniste"/>
      <w:jc w:val="right"/>
    </w:pPr>
  </w:p>
  <w:p w:rsidR="00D21C2B" w:rsidRDefault="00D21C2B"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Pr="002775E7" w:rsidRDefault="00D21C2B"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Pr="005D2B16" w:rsidRDefault="00D21C2B"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21C2B" w:rsidRPr="005D2B16" w:rsidRDefault="00D21C2B" w:rsidP="005D2B16">
    <w:pPr>
      <w:pStyle w:val="Yltunniste"/>
      <w:spacing w:line="240" w:lineRule="auto"/>
      <w:rPr>
        <w:sz w:val="22"/>
        <w:szCs w:val="22"/>
      </w:rPr>
    </w:pPr>
    <w:r w:rsidRPr="005D2B16">
      <w:rPr>
        <w:sz w:val="22"/>
        <w:szCs w:val="22"/>
      </w:rPr>
      <w:tab/>
    </w:r>
    <w:r w:rsidRPr="005D2B16">
      <w:rPr>
        <w:sz w:val="22"/>
        <w:szCs w:val="22"/>
      </w:rPr>
      <w:tab/>
    </w:r>
  </w:p>
  <w:p w:rsidR="00D21C2B" w:rsidRPr="005D2B16" w:rsidRDefault="00D21C2B"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06A8D"/>
    <w:rsid w:val="006141A6"/>
    <w:rsid w:val="006150A5"/>
    <w:rsid w:val="00615429"/>
    <w:rsid w:val="00616EA1"/>
    <w:rsid w:val="00620616"/>
    <w:rsid w:val="00621C18"/>
    <w:rsid w:val="006319FE"/>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2CBE"/>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59D"/>
    <w:rsid w:val="00AA0733"/>
    <w:rsid w:val="00AA57FA"/>
    <w:rsid w:val="00AA6219"/>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0F6D"/>
    <w:rsid w:val="00B93D22"/>
    <w:rsid w:val="00B95368"/>
    <w:rsid w:val="00B95CEB"/>
    <w:rsid w:val="00BA0D60"/>
    <w:rsid w:val="00BA1621"/>
    <w:rsid w:val="00BA1A87"/>
    <w:rsid w:val="00BA4066"/>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5A75"/>
    <w:rsid w:val="00C40736"/>
    <w:rsid w:val="00C40798"/>
    <w:rsid w:val="00C41CE2"/>
    <w:rsid w:val="00C51D11"/>
    <w:rsid w:val="00C5236C"/>
    <w:rsid w:val="00C561F7"/>
    <w:rsid w:val="00C56728"/>
    <w:rsid w:val="00C62E45"/>
    <w:rsid w:val="00C66F06"/>
    <w:rsid w:val="00C736C7"/>
    <w:rsid w:val="00C74C6B"/>
    <w:rsid w:val="00C76552"/>
    <w:rsid w:val="00C8188D"/>
    <w:rsid w:val="00C8452A"/>
    <w:rsid w:val="00C850F5"/>
    <w:rsid w:val="00C95076"/>
    <w:rsid w:val="00C97EE7"/>
    <w:rsid w:val="00CA4FA5"/>
    <w:rsid w:val="00CA54D8"/>
    <w:rsid w:val="00CA7A43"/>
    <w:rsid w:val="00CB1322"/>
    <w:rsid w:val="00CC0CF0"/>
    <w:rsid w:val="00CD0E2B"/>
    <w:rsid w:val="00CD3742"/>
    <w:rsid w:val="00CD3EDD"/>
    <w:rsid w:val="00CD6798"/>
    <w:rsid w:val="00CD7ABC"/>
    <w:rsid w:val="00CE0985"/>
    <w:rsid w:val="00CE4925"/>
    <w:rsid w:val="00CE4FED"/>
    <w:rsid w:val="00CE57BB"/>
    <w:rsid w:val="00CF3784"/>
    <w:rsid w:val="00CF3DBA"/>
    <w:rsid w:val="00D001C0"/>
    <w:rsid w:val="00D02B14"/>
    <w:rsid w:val="00D0437E"/>
    <w:rsid w:val="00D1111A"/>
    <w:rsid w:val="00D11BD3"/>
    <w:rsid w:val="00D21388"/>
    <w:rsid w:val="00D21C2B"/>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761C"/>
    <w:rsid w:val="00E00E15"/>
    <w:rsid w:val="00E02ED0"/>
    <w:rsid w:val="00E032C0"/>
    <w:rsid w:val="00E0764C"/>
    <w:rsid w:val="00E1291F"/>
    <w:rsid w:val="00E14E06"/>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2B96"/>
    <w:rsid w:val="00E847D4"/>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F23EF"/>
    <w:rsid w:val="00EF29E5"/>
    <w:rsid w:val="00EF3D0F"/>
    <w:rsid w:val="00F01F8D"/>
    <w:rsid w:val="00F03DC7"/>
    <w:rsid w:val="00F10DEC"/>
    <w:rsid w:val="00F129D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4A05"/>
    <w:rsid w:val="00F650AD"/>
    <w:rsid w:val="00F655E2"/>
    <w:rsid w:val="00F734C2"/>
    <w:rsid w:val="00F76BE3"/>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EC17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truffleframework.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youtube.com/watch?v=RPQD7-AOjMI" TargetMode="External"/><Relationship Id="rId42" Type="http://schemas.openxmlformats.org/officeDocument/2006/relationships/hyperlink" Target="https://www.visualstudio.com/downloads/"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proquest.safaribooksonline.com/" TargetMode="External"/><Relationship Id="rId38" Type="http://schemas.openxmlformats.org/officeDocument/2006/relationships/hyperlink" Target="https://www.meteor.com/" TargetMode="External"/><Relationship Id="rId46" Type="http://schemas.openxmlformats.org/officeDocument/2006/relationships/hyperlink" Target="https://hn.premii.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ethereum-clients/choosing-a-client.html" TargetMode="External"/><Relationship Id="rId41" Type="http://schemas.openxmlformats.org/officeDocument/2006/relationships/hyperlink" Target="https://github.com/ethereumjs/testrpc/wiki/Installing-TestRPC-on-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3PdO7zVqOwc?t=8m30s" TargetMode="External"/><Relationship Id="rId37" Type="http://schemas.openxmlformats.org/officeDocument/2006/relationships/hyperlink" Target="https://github.com/ethereum/wiki/wiki/JavaScript-API" TargetMode="External"/><Relationship Id="rId40" Type="http://schemas.openxmlformats.org/officeDocument/2006/relationships/hyperlink" Target="https://github.com/ethereumjs/testrpc" TargetMode="External"/><Relationship Id="rId45"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ethdocs.org/en/latest/contracts-and-transactions/developer-tools.html" TargetMode="External"/><Relationship Id="rId36" Type="http://schemas.openxmlformats.org/officeDocument/2006/relationships/hyperlink" Target="https://www.youtube.com/watch?v=40ikEV6xGg4" TargetMode="External"/><Relationship Id="rId49"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s://youtu.be/Fjhe0MVRHO4?t=9m3s" TargetMode="External"/><Relationship Id="rId44" Type="http://schemas.openxmlformats.org/officeDocument/2006/relationships/hyperlink" Target="https://ethereum.org/eth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ethereum.org/" TargetMode="External"/><Relationship Id="rId30" Type="http://schemas.openxmlformats.org/officeDocument/2006/relationships/hyperlink" Target="http://ethdocs.org/en/latest/ethereum-clients/go-ethereum/index.html" TargetMode="External"/><Relationship Id="rId35" Type="http://schemas.openxmlformats.org/officeDocument/2006/relationships/hyperlink" Target="https://youtu.be/Fjhe0MVRHO4?t=1m54s" TargetMode="External"/><Relationship Id="rId43" Type="http://schemas.openxmlformats.org/officeDocument/2006/relationships/hyperlink" Target="https://github.com/ethereum/dapp-styles"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383B9-35A7-476E-9D65-5CE29478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3670</TotalTime>
  <Pages>35</Pages>
  <Words>5259</Words>
  <Characters>42602</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47766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375</cp:revision>
  <cp:lastPrinted>2011-09-20T09:38:00Z</cp:lastPrinted>
  <dcterms:created xsi:type="dcterms:W3CDTF">2014-02-11T07:26:00Z</dcterms:created>
  <dcterms:modified xsi:type="dcterms:W3CDTF">2017-09-25T15:41:00Z</dcterms:modified>
</cp:coreProperties>
</file>