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  <w:id w:val="-1183200917"/>
        <w:docPartObj>
          <w:docPartGallery w:val="Cover Pages"/>
          <w:docPartUnique/>
        </w:docPartObj>
      </w:sdtPr>
      <w:sdtEndPr>
        <w:rPr>
          <w:color w:val="0F4761" w:themeColor="accent1" w:themeShade="BF"/>
        </w:rPr>
      </w:sdtEndPr>
      <w:sdtContent>
        <w:p w14:paraId="23C1D3E3" w14:textId="737EA643" w:rsidR="00A83F9E" w:rsidRDefault="00A83F9E">
          <w:pPr>
            <w:ind w:left="708" w:hanging="708"/>
          </w:pPr>
          <w:r>
            <w:rPr>
              <w:noProof/>
            </w:rPr>
            <w:drawing>
              <wp:anchor distT="0" distB="0" distL="114300" distR="114300" simplePos="0" relativeHeight="251658244" behindDoc="1" locked="0" layoutInCell="1" allowOverlap="1" wp14:anchorId="064E5270" wp14:editId="05BD49B0">
                <wp:simplePos x="0" y="0"/>
                <wp:positionH relativeFrom="page">
                  <wp:posOffset>-3732876</wp:posOffset>
                </wp:positionH>
                <wp:positionV relativeFrom="paragraph">
                  <wp:posOffset>-898929</wp:posOffset>
                </wp:positionV>
                <wp:extent cx="8164928" cy="10864503"/>
                <wp:effectExtent l="0" t="0" r="7620" b="0"/>
                <wp:wrapNone/>
                <wp:docPr id="305648625" name="Picture 10" descr="Download Blue Light Database Center Wallpaper | Wallpapers.com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9B5E7A-FFC1-426E-A3DA-4366668B65DD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Download Blue Light Database Center Wallpaper | Wallpapers.co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64928" cy="10864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49C0A4DA" wp14:editId="7E8116B5">
                    <wp:simplePos x="0" y="0"/>
                    <wp:positionH relativeFrom="column">
                      <wp:posOffset>5854065</wp:posOffset>
                    </wp:positionH>
                    <wp:positionV relativeFrom="paragraph">
                      <wp:posOffset>-899796</wp:posOffset>
                    </wp:positionV>
                    <wp:extent cx="981075" cy="10848109"/>
                    <wp:effectExtent l="0" t="0" r="28575" b="10795"/>
                    <wp:wrapNone/>
                    <wp:docPr id="310851406" name="Rectangle 10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83DD1186-3719-4F75-B303-F8B2CB814C17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981075" cy="10848109"/>
                            </a:xfrm>
                            <a:prstGeom prst="rect">
                              <a:avLst/>
                            </a:prstGeom>
                            <a:solidFill>
                              <a:srgbClr val="002060"/>
                            </a:solidFill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CF36F8A" id="Rectangle 10" o:spid="_x0000_s1026" style="position:absolute;margin-left:460.95pt;margin-top:-70.85pt;width:77.25pt;height:854.2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" fillcolor="#002060" strokecolor="#002060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395123F4" wp14:editId="78DD0767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60953" cy="10687050"/>
                    <wp:effectExtent l="0" t="0" r="0" b="19050"/>
                    <wp:wrapNone/>
                    <wp:docPr id="453" name="Group 252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4BA2A14E-7061-46C2-B7BB-905349796E2C}"/>
                        </a:ext>
                      </a:extLst>
                    </wp:docPr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60953" cy="10687050"/>
                              <a:chOff x="0" y="0"/>
                              <a:chExt cx="3160953" cy="1068705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" y="0"/>
                                <a:ext cx="3047999" cy="106870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2060"/>
                              </a:solidFill>
                              <a:ln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50526B9A" w14:textId="77777777" w:rsidR="00A83F9E" w:rsidRDefault="00A83F9E">
                                  <w:pPr>
                                    <w:pStyle w:val="NoSpacing"/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1438" y="7089631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A6314F9" w14:textId="65ACAF3F" w:rsidR="00A83F9E" w:rsidRDefault="00A83F9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ho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Miguel Sánchez Rodríguez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14:paraId="162842B1" w14:textId="77777777" w:rsidR="00A83F9E" w:rsidRPr="008E52B6" w:rsidRDefault="00A83F9E">
                                  <w:pPr>
                                    <w:pStyle w:val="NoSpacing"/>
                                    <w:spacing w:line="360" w:lineRule="auto"/>
                                    <w:rPr>
                                      <w:b/>
                                      <w:bCs/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Miguel Sánchez </w:t>
                                  </w:r>
                                </w:p>
                                <w:p w14:paraId="2193368D" w14:textId="77777777" w:rsidR="00A83F9E" w:rsidRDefault="00A83F9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Pablo Ruiz Morán</w:t>
                                  </w:r>
                                </w:p>
                                <w:p w14:paraId="73128DBE" w14:textId="5421210B" w:rsidR="00FE6BEC" w:rsidRDefault="00FE6BEC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Jaime Alvarado 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Fernandez</w:t>
                                  </w:r>
                                  <w:proofErr w:type="spellEnd"/>
                                </w:p>
                                <w:p w14:paraId="27A0862E" w14:textId="77777777" w:rsidR="00A83F9E" w:rsidRDefault="00A83F9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4486D13" w14:textId="7DBA1461" w:rsidR="00A83F9E" w:rsidRDefault="00A83F9E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798D4DFC" w14:textId="77777777" w:rsidR="00A83F9E" w:rsidRDefault="00A83F9E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95123F4" id="Group 252" o:spid="_x0000_s1026" style="position:absolute;left:0;text-align:left;margin-left:197.7pt;margin-top:0;width:248.9pt;height:841.5pt;z-index:-251658239;mso-position-horizontal:right;mso-position-horizontal-relative:page;mso-position-vertical:top;mso-position-vertical-relative:page" coordsize="31609,106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10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width:30480;height:106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" fillcolor="#002060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50526B9A" w14:textId="77777777" w:rsidR="00A83F9E" w:rsidRDefault="00A83F9E">
                            <w:pPr>
                              <w:pStyle w:val="NoSpacing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v:textbox>
                    </v:rect>
                    <v:rect id="Rectangle 9" o:spid="_x0000_s1030" style="position:absolute;left:714;top:70896;width:30895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14:paraId="0A6314F9" w14:textId="65ACAF3F" w:rsidR="00A83F9E" w:rsidRDefault="00A83F9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Miguel Sánchez Rodríguez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14:paraId="162842B1" w14:textId="77777777" w:rsidR="00A83F9E" w:rsidRPr="008E52B6" w:rsidRDefault="00A83F9E">
                            <w:pPr>
                              <w:pStyle w:val="NoSpacing"/>
                              <w:spacing w:line="360" w:lineRule="auto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Miguel Sánchez </w:t>
                            </w:r>
                          </w:p>
                          <w:p w14:paraId="2193368D" w14:textId="77777777" w:rsidR="00A83F9E" w:rsidRDefault="00A83F9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Pablo Ruiz Morán</w:t>
                            </w:r>
                          </w:p>
                          <w:p w14:paraId="73128DBE" w14:textId="5421210B" w:rsidR="00FE6BEC" w:rsidRDefault="00FE6BEC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Jaime Alvarado 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Fernandez</w:t>
                            </w:r>
                            <w:proofErr w:type="spellEnd"/>
                          </w:p>
                          <w:p w14:paraId="27A0862E" w14:textId="77777777" w:rsidR="00A83F9E" w:rsidRDefault="00A83F9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4486D13" w14:textId="7DBA1461" w:rsidR="00A83F9E" w:rsidRDefault="00A83F9E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798D4DFC" w14:textId="77777777" w:rsidR="00A83F9E" w:rsidRDefault="00A83F9E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0" allowOverlap="1" wp14:anchorId="5271EA5C" wp14:editId="7738B3A5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091BF592-2B17-4772-97FF-261B54CE917B}"/>
                        </a:ext>
                      </a:extLst>
                    </wp:docPr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3BB2B3C6" w14:textId="2AE54CC9" w:rsidR="00A83F9E" w:rsidRDefault="007675DF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BuySellAuto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: Modificaciones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271EA5C" id="Rectangle 16" o:spid="_x0000_s1031" style="position:absolute;left:0;text-align:left;margin-left:0;margin-top:0;width:548.85pt;height:50.4pt;z-index:251658240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3BB2B3C6" w14:textId="2AE54CC9" w:rsidR="00A83F9E" w:rsidRDefault="007675DF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BuySellAuto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: Modificaciones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5DEA7318" w14:textId="77777777" w:rsidR="00A83F9E" w:rsidRDefault="00A83F9E">
          <w:pPr>
            <w:rPr>
              <w:lang w:val="en-GB"/>
            </w:rPr>
          </w:pPr>
          <w:r>
            <w:rPr>
              <w:noProof/>
              <w:lang w:val="en-GB"/>
            </w:rPr>
            <w:drawing>
              <wp:anchor distT="0" distB="0" distL="114300" distR="114300" simplePos="0" relativeHeight="251658243" behindDoc="0" locked="0" layoutInCell="1" allowOverlap="1" wp14:anchorId="5550B42E" wp14:editId="141D30A4">
                <wp:simplePos x="0" y="0"/>
                <wp:positionH relativeFrom="margin">
                  <wp:posOffset>1186815</wp:posOffset>
                </wp:positionH>
                <wp:positionV relativeFrom="paragraph">
                  <wp:posOffset>2123758</wp:posOffset>
                </wp:positionV>
                <wp:extent cx="4528185" cy="4474199"/>
                <wp:effectExtent l="0" t="0" r="5715" b="3175"/>
                <wp:wrapNone/>
                <wp:docPr id="1171195498" name="Imagen 5" descr="Captura de pantalla de computadora">
                  <a:extLst xmlns:a="http://schemas.openxmlformats.org/drawingml/2006/main">
                    <a:ext uri="{FF2B5EF4-FFF2-40B4-BE49-F238E27FC236}">
                      <a16:creationId xmlns:a16="http://schemas.microsoft.com/office/drawing/2014/main" id="{966E997D-DE6B-4FA9-928C-5BC22B9B5EB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71195498" name="Imagen 5" descr="Captura de pantalla de computadora"/>
                        <pic:cNvPicPr/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9997" t="22209" r="30555" b="8680"/>
                        <a:stretch/>
                      </pic:blipFill>
                      <pic:spPr bwMode="auto">
                        <a:xfrm>
                          <a:off x="0" y="0"/>
                          <a:ext cx="4528185" cy="447419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lang w:val="en-GB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kern w:val="2"/>
              <w:sz w:val="24"/>
              <w:szCs w:val="24"/>
              <w:lang w:val="en-GB" w:eastAsia="en-US"/>
              <w14:ligatures w14:val="standardContextual"/>
            </w:rPr>
            <w:id w:val="212048701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1FA4548C" w14:textId="3D9B891D" w:rsidR="00FE6BEC" w:rsidRPr="00FE6BEC" w:rsidRDefault="00FE6BEC">
              <w:pPr>
                <w:pStyle w:val="TOCHeading"/>
                <w:rPr>
                  <w:lang w:val="en-GB"/>
                </w:rPr>
              </w:pPr>
              <w:proofErr w:type="spellStart"/>
              <w:r>
                <w:rPr>
                  <w:lang w:val="en-GB"/>
                </w:rPr>
                <w:t>Indice</w:t>
              </w:r>
              <w:proofErr w:type="spellEnd"/>
            </w:p>
            <w:p w14:paraId="07FD2E7D" w14:textId="3B8051EE" w:rsidR="001B704F" w:rsidRDefault="00FE6BEC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r>
                <w:fldChar w:fldCharType="begin"/>
              </w:r>
              <w:r w:rsidRPr="00FE6BEC">
                <w:rPr>
                  <w:lang w:val="en-GB"/>
                </w:rPr>
                <w:instrText xml:space="preserve"> TOC \o "1-3" \h \z \u </w:instrText>
              </w:r>
              <w:r>
                <w:fldChar w:fldCharType="separate"/>
              </w:r>
              <w:hyperlink w:anchor="_Toc200191238" w:history="1">
                <w:r w:rsidR="001B704F" w:rsidRPr="008010A1">
                  <w:rPr>
                    <w:rStyle w:val="Hyperlink"/>
                    <w:noProof/>
                  </w:rPr>
                  <w:t>1. Modificaciones de entregas</w:t>
                </w:r>
                <w:r w:rsidR="001B704F">
                  <w:rPr>
                    <w:noProof/>
                    <w:webHidden/>
                  </w:rPr>
                  <w:tab/>
                </w:r>
                <w:r w:rsidR="001B704F">
                  <w:rPr>
                    <w:noProof/>
                    <w:webHidden/>
                  </w:rPr>
                  <w:fldChar w:fldCharType="begin"/>
                </w:r>
                <w:r w:rsidR="001B704F">
                  <w:rPr>
                    <w:noProof/>
                    <w:webHidden/>
                  </w:rPr>
                  <w:instrText xml:space="preserve"> PAGEREF _Toc200191238 \h </w:instrText>
                </w:r>
                <w:r w:rsidR="001B704F">
                  <w:rPr>
                    <w:noProof/>
                    <w:webHidden/>
                  </w:rPr>
                </w:r>
                <w:r w:rsidR="001B704F">
                  <w:rPr>
                    <w:noProof/>
                    <w:webHidden/>
                  </w:rPr>
                  <w:fldChar w:fldCharType="separate"/>
                </w:r>
                <w:r w:rsidR="001B704F">
                  <w:rPr>
                    <w:noProof/>
                    <w:webHidden/>
                  </w:rPr>
                  <w:t>2</w:t>
                </w:r>
                <w:r w:rsidR="001B704F">
                  <w:rPr>
                    <w:noProof/>
                    <w:webHidden/>
                  </w:rPr>
                  <w:fldChar w:fldCharType="end"/>
                </w:r>
              </w:hyperlink>
            </w:p>
            <w:p w14:paraId="16ED2F87" w14:textId="127821AA" w:rsidR="001B704F" w:rsidRDefault="001B704F">
              <w:pPr>
                <w:pStyle w:val="TO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200191239" w:history="1">
                <w:r w:rsidRPr="008010A1">
                  <w:rPr>
                    <w:rStyle w:val="Hyperlink"/>
                    <w:noProof/>
                  </w:rPr>
                  <w:t>1.1. Entrega 0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_Toc200191239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44517C6" w14:textId="7365050D" w:rsidR="001B704F" w:rsidRDefault="001B704F">
              <w:pPr>
                <w:pStyle w:val="TO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200191240" w:history="1">
                <w:r w:rsidRPr="008010A1">
                  <w:rPr>
                    <w:rStyle w:val="Hyperlink"/>
                    <w:noProof/>
                  </w:rPr>
                  <w:t>1.2. Entrega 1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_Toc200191240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9ADD695" w14:textId="0FAF0251" w:rsidR="001B704F" w:rsidRDefault="001B704F">
              <w:pPr>
                <w:pStyle w:val="TO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200191241" w:history="1">
                <w:r w:rsidRPr="008010A1">
                  <w:rPr>
                    <w:rStyle w:val="Hyperlink"/>
                    <w:noProof/>
                  </w:rPr>
                  <w:t>1.3. Entrega 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_Toc200191241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0DC8D3" w14:textId="25DE9F76" w:rsidR="001B704F" w:rsidRDefault="001B704F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200191242" w:history="1">
                <w:r w:rsidRPr="008010A1">
                  <w:rPr>
                    <w:rStyle w:val="Hyperlink"/>
                    <w:noProof/>
                  </w:rPr>
                  <w:t>2. Patrones utilizados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_Toc200191242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4DE376B" w14:textId="34EDD851" w:rsidR="001B704F" w:rsidRDefault="001B704F">
              <w:pPr>
                <w:pStyle w:val="TO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200191243" w:history="1">
                <w:r w:rsidRPr="008010A1">
                  <w:rPr>
                    <w:rStyle w:val="Hyperlink"/>
                    <w:noProof/>
                  </w:rPr>
                  <w:t>2.1. Modelo Vista Controlador (MVC)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_Toc200191243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C00EBF3" w14:textId="754C01C3" w:rsidR="001B704F" w:rsidRDefault="001B704F">
              <w:pPr>
                <w:pStyle w:val="TOC2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200191244" w:history="1">
                <w:r w:rsidRPr="008010A1">
                  <w:rPr>
                    <w:rStyle w:val="Hyperlink"/>
                    <w:noProof/>
                  </w:rPr>
                  <w:t>2.2. Patron Singleton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_Toc200191244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A688837" w14:textId="339B066E" w:rsidR="001B704F" w:rsidRDefault="001B704F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200191245" w:history="1">
                <w:r w:rsidRPr="008010A1">
                  <w:rPr>
                    <w:rStyle w:val="Hyperlink"/>
                    <w:noProof/>
                  </w:rPr>
                  <w:t>3. Repositorio Git-Hub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_Toc200191245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73E9600" w14:textId="3F1EBD99" w:rsidR="001B704F" w:rsidRDefault="001B704F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eastAsia="es-ES"/>
                </w:rPr>
              </w:pPr>
              <w:hyperlink w:anchor="_Toc200191246" w:history="1">
                <w:r w:rsidRPr="008010A1">
                  <w:rPr>
                    <w:rStyle w:val="Hyperlink"/>
                    <w:noProof/>
                  </w:rPr>
                  <w:t>4. Reparto de Responsabilidades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_Toc200191246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4C3F72" w14:textId="470D46AE" w:rsidR="00FE6BEC" w:rsidRPr="00FE6BEC" w:rsidRDefault="00FE6BEC">
              <w:pPr>
                <w:rPr>
                  <w:lang w:val="en-GB"/>
                </w:rPr>
              </w:pPr>
              <w:r>
                <w:rPr>
                  <w:b/>
                  <w:bCs/>
                  <w:lang w:val="en-GB"/>
                </w:rPr>
                <w:fldChar w:fldCharType="end"/>
              </w:r>
            </w:p>
          </w:sdtContent>
        </w:sdt>
        <w:p w14:paraId="213DE709" w14:textId="6C1EA457" w:rsidR="009D5128" w:rsidRDefault="00A83F9E">
          <w:pPr>
            <w:rPr>
              <w:lang w:val="en-GB"/>
            </w:rPr>
          </w:pPr>
          <w:r w:rsidRPr="00FE6BEC">
            <w:rPr>
              <w:lang w:val="en-GB"/>
            </w:rPr>
            <w:br w:type="page"/>
          </w:r>
        </w:p>
        <w:p w14:paraId="7E9B49E7" w14:textId="5E8ABC4B" w:rsidR="0088376D" w:rsidRDefault="00EC0B7F" w:rsidP="00EC0B7F">
          <w:pPr>
            <w:pStyle w:val="Heading1"/>
          </w:pPr>
          <w:bookmarkStart w:id="0" w:name="_Toc200191238"/>
          <w:r>
            <w:lastRenderedPageBreak/>
            <w:t>1.</w:t>
          </w:r>
          <w:r w:rsidR="00276464">
            <w:t xml:space="preserve"> </w:t>
          </w:r>
          <w:r w:rsidR="0088376D">
            <w:t>Modificaciones de entregas</w:t>
          </w:r>
          <w:bookmarkEnd w:id="0"/>
        </w:p>
        <w:p w14:paraId="1ADE3463" w14:textId="1E66C7C1" w:rsidR="00E213E4" w:rsidRDefault="00276464" w:rsidP="00EC0B7F">
          <w:pPr>
            <w:pStyle w:val="Heading2"/>
          </w:pPr>
          <w:bookmarkStart w:id="1" w:name="_Toc200191239"/>
          <w:r>
            <w:t xml:space="preserve">1.1. </w:t>
          </w:r>
          <w:r w:rsidR="0088376D">
            <w:t xml:space="preserve">Entrega </w:t>
          </w:r>
          <w:r w:rsidR="005E2FB7">
            <w:t>0</w:t>
          </w:r>
          <w:bookmarkEnd w:id="1"/>
        </w:p>
        <w:p w14:paraId="5998D2A4" w14:textId="77777777" w:rsidR="008D2E64" w:rsidRPr="008D2E64" w:rsidRDefault="008D2E64" w:rsidP="008D2E64">
          <w:r w:rsidRPr="008D2E64">
            <w:t>Durante el desarrollo del sistema, se han realizado las siguientes modificaciones con respecto a lo planteado inicialmente en la Entrega 0:</w:t>
          </w:r>
        </w:p>
        <w:p w14:paraId="56D5B2EC" w14:textId="60B8DC05" w:rsidR="008D2E64" w:rsidRPr="008D2E64" w:rsidRDefault="008D2E64" w:rsidP="008D2E64">
          <w:pPr>
            <w:numPr>
              <w:ilvl w:val="0"/>
              <w:numId w:val="4"/>
            </w:numPr>
          </w:pPr>
          <w:r w:rsidRPr="008D2E64">
            <w:t xml:space="preserve">Se descartó la funcionalidad de </w:t>
          </w:r>
          <w:r w:rsidRPr="008D2E64">
            <w:rPr>
              <w:b/>
              <w:bCs/>
            </w:rPr>
            <w:t>gestión de contratos</w:t>
          </w:r>
          <w:r w:rsidRPr="008D2E64">
            <w:t xml:space="preserve"> de los empleados</w:t>
          </w:r>
          <w:r w:rsidR="0070634B">
            <w:t>.</w:t>
          </w:r>
        </w:p>
        <w:p w14:paraId="5F3DDD4D" w14:textId="77777777" w:rsidR="008D2E64" w:rsidRPr="008D2E64" w:rsidRDefault="008D2E64" w:rsidP="008D2E64">
          <w:pPr>
            <w:numPr>
              <w:ilvl w:val="0"/>
              <w:numId w:val="4"/>
            </w:numPr>
          </w:pPr>
          <w:r w:rsidRPr="008D2E64">
            <w:t xml:space="preserve">No se implementó la funcionalidad de </w:t>
          </w:r>
          <w:r w:rsidRPr="008D2E64">
            <w:rPr>
              <w:b/>
              <w:bCs/>
            </w:rPr>
            <w:t>optimización de transporte</w:t>
          </w:r>
          <w:r w:rsidRPr="008D2E64">
            <w:t>, que incluía administración de rutas y costos para envíos nacionales e internacionales, al centrarse el sistema en la operativa local del taller.</w:t>
          </w:r>
        </w:p>
        <w:p w14:paraId="635FBD72" w14:textId="77777777" w:rsidR="008D2E64" w:rsidRPr="008D2E64" w:rsidRDefault="008D2E64" w:rsidP="008D2E64">
          <w:pPr>
            <w:numPr>
              <w:ilvl w:val="0"/>
              <w:numId w:val="4"/>
            </w:numPr>
          </w:pPr>
          <w:r w:rsidRPr="008D2E64">
            <w:t xml:space="preserve">Se eliminó la </w:t>
          </w:r>
          <w:r w:rsidRPr="008D2E64">
            <w:rPr>
              <w:b/>
              <w:bCs/>
            </w:rPr>
            <w:t>gestión logística avanzada</w:t>
          </w:r>
          <w:r w:rsidRPr="008D2E64">
            <w:t>, descartando el seguimiento detallado del transporte y la asignación dinámica de rutas.</w:t>
          </w:r>
        </w:p>
        <w:p w14:paraId="6AF39C86" w14:textId="77777777" w:rsidR="008D2E64" w:rsidRPr="008D2E64" w:rsidRDefault="008D2E64" w:rsidP="008D2E64">
          <w:pPr>
            <w:numPr>
              <w:ilvl w:val="0"/>
              <w:numId w:val="4"/>
            </w:numPr>
          </w:pPr>
          <w:r w:rsidRPr="008D2E64">
            <w:t xml:space="preserve">No se desarrolló un sistema específico de </w:t>
          </w:r>
          <w:r w:rsidRPr="008D2E64">
            <w:rPr>
              <w:b/>
              <w:bCs/>
            </w:rPr>
            <w:t>asociación de productos a ubicaciones físicas</w:t>
          </w:r>
          <w:r w:rsidRPr="008D2E64">
            <w:t xml:space="preserve"> dentro de los talleres o almacenes. El control de inventario se simplificó sin geolocalización interna.</w:t>
          </w:r>
        </w:p>
        <w:p w14:paraId="1EC89FEA" w14:textId="77777777" w:rsidR="008D2E64" w:rsidRPr="008D2E64" w:rsidRDefault="008D2E64" w:rsidP="008D2E64">
          <w:pPr>
            <w:numPr>
              <w:ilvl w:val="0"/>
              <w:numId w:val="4"/>
            </w:numPr>
          </w:pPr>
          <w:r w:rsidRPr="008D2E64">
            <w:t xml:space="preserve">Se eliminó la figura del </w:t>
          </w:r>
          <w:r w:rsidRPr="008D2E64">
            <w:rPr>
              <w:b/>
              <w:bCs/>
            </w:rPr>
            <w:t>proveedor de repuestos</w:t>
          </w:r>
          <w:r w:rsidRPr="008D2E64">
            <w:t xml:space="preserve"> como actor del sistema, ya que no se implementó su gestión ni registro.</w:t>
          </w:r>
        </w:p>
        <w:p w14:paraId="11ABA8C1" w14:textId="77777777" w:rsidR="008D2E64" w:rsidRPr="008D2E64" w:rsidRDefault="008D2E64" w:rsidP="008D2E64">
          <w:pPr>
            <w:numPr>
              <w:ilvl w:val="0"/>
              <w:numId w:val="4"/>
            </w:numPr>
          </w:pPr>
          <w:r w:rsidRPr="008D2E64">
            <w:t xml:space="preserve">Se descartó el perfil de </w:t>
          </w:r>
          <w:r w:rsidRPr="008D2E64">
            <w:rPr>
              <w:b/>
              <w:bCs/>
            </w:rPr>
            <w:t>usuario invitado</w:t>
          </w:r>
          <w:r w:rsidRPr="008D2E64">
            <w:t>, de modo que todos los usuarios que acceden al sistema deben estar registrados.</w:t>
          </w:r>
        </w:p>
        <w:p w14:paraId="0175B84D" w14:textId="09B35EA5" w:rsidR="008D2E64" w:rsidRPr="008D2E64" w:rsidRDefault="008D2E64" w:rsidP="008D2E64">
          <w:pPr>
            <w:numPr>
              <w:ilvl w:val="0"/>
              <w:numId w:val="4"/>
            </w:numPr>
          </w:pPr>
          <w:r w:rsidRPr="008D2E64">
            <w:t xml:space="preserve">No se implementó el </w:t>
          </w:r>
          <w:r w:rsidRPr="008D2E64">
            <w:rPr>
              <w:b/>
              <w:bCs/>
            </w:rPr>
            <w:t>sistema de chat entre compradores y vendedores</w:t>
          </w:r>
          <w:r w:rsidR="00C11D52">
            <w:t>.</w:t>
          </w:r>
        </w:p>
        <w:p w14:paraId="2599FD4B" w14:textId="1F536D5C" w:rsidR="00EC0B7F" w:rsidRPr="00EC0B7F" w:rsidRDefault="008D2E64" w:rsidP="00EC0B7F">
          <w:pPr>
            <w:numPr>
              <w:ilvl w:val="0"/>
              <w:numId w:val="4"/>
            </w:numPr>
          </w:pPr>
          <w:r w:rsidRPr="008D2E64">
            <w:t xml:space="preserve">Se excluyó finalmente el módulo de </w:t>
          </w:r>
          <w:r w:rsidRPr="008D2E64">
            <w:rPr>
              <w:b/>
              <w:bCs/>
            </w:rPr>
            <w:t>gestión de eventos promocionales</w:t>
          </w:r>
          <w:r w:rsidRPr="008D2E64">
            <w:t>, inicialmente previsto para registrar campañas o ferias.</w:t>
          </w:r>
        </w:p>
        <w:p w14:paraId="259DBF1E" w14:textId="6809EF02" w:rsidR="00E213E4" w:rsidRDefault="00276464" w:rsidP="00EC0B7F">
          <w:pPr>
            <w:pStyle w:val="Heading2"/>
          </w:pPr>
          <w:bookmarkStart w:id="2" w:name="_Toc200191240"/>
          <w:r>
            <w:t xml:space="preserve">1.2. </w:t>
          </w:r>
          <w:r w:rsidR="00E213E4">
            <w:t>Entrega 1</w:t>
          </w:r>
          <w:bookmarkEnd w:id="2"/>
        </w:p>
        <w:p w14:paraId="21E31153" w14:textId="77777777" w:rsidR="008172B1" w:rsidRPr="008172B1" w:rsidRDefault="008172B1" w:rsidP="008172B1">
          <w:r w:rsidRPr="008172B1">
            <w:t>Durante el desarrollo del sistema se realizaron los siguientes cambios respecto a los requisitos definidos inicialmente en la Especificación de Requisitos del Software (ERS):</w:t>
          </w:r>
        </w:p>
        <w:p w14:paraId="1F1C7006" w14:textId="55A70E1C" w:rsidR="008172B1" w:rsidRPr="008172B1" w:rsidRDefault="008172B1" w:rsidP="008172B1">
          <w:pPr>
            <w:numPr>
              <w:ilvl w:val="0"/>
              <w:numId w:val="5"/>
            </w:numPr>
          </w:pPr>
          <w:r w:rsidRPr="008172B1">
            <w:t xml:space="preserve">Se </w:t>
          </w:r>
          <w:r w:rsidRPr="008172B1">
            <w:rPr>
              <w:b/>
              <w:bCs/>
            </w:rPr>
            <w:t>eliminó la funcionalidad de gestión de eventos promocionales</w:t>
          </w:r>
          <w:r w:rsidRPr="008172B1">
            <w:t xml:space="preserve"> descrita en el apartado 2.2.3. Aunque inicialmente se propuso como una extensión del sistema, finalmente se descartó.</w:t>
          </w:r>
        </w:p>
        <w:p w14:paraId="21026BFA" w14:textId="04D520F7" w:rsidR="008172B1" w:rsidRPr="008172B1" w:rsidRDefault="008172B1" w:rsidP="008172B1">
          <w:pPr>
            <w:numPr>
              <w:ilvl w:val="0"/>
              <w:numId w:val="5"/>
            </w:numPr>
          </w:pPr>
          <w:r w:rsidRPr="008172B1">
            <w:t xml:space="preserve">Se </w:t>
          </w:r>
          <w:r w:rsidRPr="008172B1">
            <w:rPr>
              <w:b/>
              <w:bCs/>
            </w:rPr>
            <w:t>descartó la implementación del módulo de gestión de reseñas</w:t>
          </w:r>
          <w:r w:rsidRPr="008172B1">
            <w:t xml:space="preserve"> (apartado 2.2.8), que permitía a los usuarios calificar productos y servicios. </w:t>
          </w:r>
        </w:p>
        <w:p w14:paraId="74F50878" w14:textId="77777777" w:rsidR="008172B1" w:rsidRPr="008172B1" w:rsidRDefault="008172B1" w:rsidP="008172B1">
          <w:pPr>
            <w:numPr>
              <w:ilvl w:val="0"/>
              <w:numId w:val="5"/>
            </w:numPr>
          </w:pPr>
          <w:r w:rsidRPr="008172B1">
            <w:t xml:space="preserve">No se implementó la </w:t>
          </w:r>
          <w:r w:rsidRPr="008172B1">
            <w:rPr>
              <w:b/>
              <w:bCs/>
            </w:rPr>
            <w:t>verificación de calidad con sello identificativo</w:t>
          </w:r>
          <w:r w:rsidRPr="008172B1">
            <w:t xml:space="preserve"> dentro de los servicios ofertados (2.2.4), ya que requería un sistema adicional de validación y trazabilidad que excedía el alcance del proyecto.</w:t>
          </w:r>
        </w:p>
        <w:p w14:paraId="7752DBB3" w14:textId="77777777" w:rsidR="008172B1" w:rsidRPr="008172B1" w:rsidRDefault="008172B1" w:rsidP="008172B1">
          <w:pPr>
            <w:numPr>
              <w:ilvl w:val="0"/>
              <w:numId w:val="5"/>
            </w:numPr>
          </w:pPr>
          <w:r w:rsidRPr="008172B1">
            <w:lastRenderedPageBreak/>
            <w:t xml:space="preserve">Se </w:t>
          </w:r>
          <w:r w:rsidRPr="008172B1">
            <w:rPr>
              <w:b/>
              <w:bCs/>
            </w:rPr>
            <w:t>eliminó la posibilidad de realizar envío de facturas por correo electrónico</w:t>
          </w:r>
          <w:r w:rsidRPr="008172B1">
            <w:t xml:space="preserve"> (mencionado en el REQ 06), dado que el sistema opera en entorno offline sin conexión a Internet.</w:t>
          </w:r>
        </w:p>
        <w:p w14:paraId="40C368D3" w14:textId="1287460D" w:rsidR="008172B1" w:rsidRPr="008172B1" w:rsidRDefault="008172B1" w:rsidP="008172B1">
          <w:pPr>
            <w:numPr>
              <w:ilvl w:val="0"/>
              <w:numId w:val="5"/>
            </w:numPr>
          </w:pPr>
          <w:r w:rsidRPr="008172B1">
            <w:t xml:space="preserve">Se </w:t>
          </w:r>
          <w:r w:rsidRPr="008172B1">
            <w:rPr>
              <w:b/>
              <w:bCs/>
            </w:rPr>
            <w:t>simplificó la autenticación de usuarios</w:t>
          </w:r>
          <w:r w:rsidRPr="008172B1">
            <w:t>, eliminando la autenticación en dos pasos (2FA) especificada en el REQ 12. Actualmente, el sistema incluye autenticación estándar con correo y contraseña</w:t>
          </w:r>
          <w:r w:rsidR="005E7142">
            <w:t>.</w:t>
          </w:r>
        </w:p>
        <w:p w14:paraId="239937CD" w14:textId="77777777" w:rsidR="008172B1" w:rsidRPr="008172B1" w:rsidRDefault="008172B1" w:rsidP="008172B1">
          <w:pPr>
            <w:numPr>
              <w:ilvl w:val="0"/>
              <w:numId w:val="5"/>
            </w:numPr>
          </w:pPr>
          <w:r w:rsidRPr="008172B1">
            <w:t xml:space="preserve">Se </w:t>
          </w:r>
          <w:r w:rsidRPr="008172B1">
            <w:rPr>
              <w:b/>
              <w:bCs/>
            </w:rPr>
            <w:t>omitió la funcionalidad de exportación automática periódica de informes</w:t>
          </w:r>
          <w:r w:rsidRPr="008172B1">
            <w:t xml:space="preserve"> indicada en el REQ 18. Solo se permite la exportación manual.</w:t>
          </w:r>
        </w:p>
        <w:p w14:paraId="47FE8272" w14:textId="77777777" w:rsidR="008172B1" w:rsidRDefault="008172B1" w:rsidP="008172B1">
          <w:pPr>
            <w:numPr>
              <w:ilvl w:val="0"/>
              <w:numId w:val="5"/>
            </w:numPr>
          </w:pPr>
          <w:r w:rsidRPr="008172B1">
            <w:t>Algunas funcionalidades mencionadas como parte de la evolución del sistema (sección 2.6), como la integración con dispositivos móviles, asistentes inteligentes o actualización centralizada, se consideraron fuera del alcance actual y no se implementaron.</w:t>
          </w:r>
        </w:p>
        <w:p w14:paraId="2F9437A6" w14:textId="0BDED50A" w:rsidR="00E56E90" w:rsidRPr="008172B1" w:rsidRDefault="00A53F62" w:rsidP="008172B1">
          <w:pPr>
            <w:numPr>
              <w:ilvl w:val="0"/>
              <w:numId w:val="5"/>
            </w:numPr>
          </w:pPr>
          <w:r>
            <w:t>Se elimino el uso de una red LAN para mantener interconectados los diferentes quios</w:t>
          </w:r>
          <w:r w:rsidR="00F81D6D">
            <w:t>c</w:t>
          </w:r>
          <w:r>
            <w:t>os que pudiera llegar a tener un taller.</w:t>
          </w:r>
        </w:p>
        <w:p w14:paraId="18352415" w14:textId="77777777" w:rsidR="00125DFA" w:rsidRPr="00125DFA" w:rsidRDefault="00125DFA" w:rsidP="00125DFA">
          <w:r w:rsidRPr="00125DFA">
            <w:t xml:space="preserve">Además, se realizaron las siguientes </w:t>
          </w:r>
          <w:r w:rsidRPr="00125DFA">
            <w:rPr>
              <w:b/>
              <w:bCs/>
            </w:rPr>
            <w:t>modificaciones en los requisitos funcionales y no funcionales</w:t>
          </w:r>
          <w:r w:rsidRPr="00125DFA">
            <w:t xml:space="preserve"> definidos originalmente:</w:t>
          </w:r>
        </w:p>
        <w:p w14:paraId="49B5F5F2" w14:textId="77777777" w:rsidR="00125DFA" w:rsidRPr="00125DFA" w:rsidRDefault="00125DFA" w:rsidP="00125DFA">
          <w:pPr>
            <w:numPr>
              <w:ilvl w:val="0"/>
              <w:numId w:val="6"/>
            </w:numPr>
          </w:pPr>
          <w:r w:rsidRPr="00125DFA">
            <w:rPr>
              <w:b/>
              <w:bCs/>
            </w:rPr>
            <w:t>REQ-02 (Gestión de transporte):</w:t>
          </w:r>
          <w:r w:rsidRPr="00125DFA">
            <w:br/>
            <w:t>Aunque se mantenía la idea de transporte como parte del modelo, se descartó la implementación completa de rutas, vehículos, o transportistas. Por tanto, este requisito fue eliminado.</w:t>
          </w:r>
        </w:p>
        <w:p w14:paraId="64A92738" w14:textId="77777777" w:rsidR="00125DFA" w:rsidRPr="00125DFA" w:rsidRDefault="00125DFA" w:rsidP="00125DFA">
          <w:pPr>
            <w:numPr>
              <w:ilvl w:val="0"/>
              <w:numId w:val="6"/>
            </w:numPr>
          </w:pPr>
          <w:r w:rsidRPr="00125DFA">
            <w:rPr>
              <w:b/>
              <w:bCs/>
            </w:rPr>
            <w:t>REQ-05 (Gestión de contratos laborales):</w:t>
          </w:r>
          <w:r w:rsidRPr="00125DFA">
            <w:br/>
            <w:t>Eliminado, ya que la gestión de contratos individuales por empleado no aporta funcionalidad clave en el sistema.</w:t>
          </w:r>
        </w:p>
        <w:p w14:paraId="4852752C" w14:textId="77777777" w:rsidR="00125DFA" w:rsidRPr="00125DFA" w:rsidRDefault="00125DFA" w:rsidP="00125DFA">
          <w:pPr>
            <w:numPr>
              <w:ilvl w:val="0"/>
              <w:numId w:val="6"/>
            </w:numPr>
          </w:pPr>
          <w:r w:rsidRPr="00125DFA">
            <w:rPr>
              <w:b/>
              <w:bCs/>
            </w:rPr>
            <w:t>REQ-07 (Control de almacenes con localización precisa):</w:t>
          </w:r>
          <w:r w:rsidRPr="00125DFA">
            <w:br/>
            <w:t>Se eliminó la necesidad de asociar cada producto a una ubicación exacta física. Solo se almacena información básica del taller o almacén, sin control logístico avanzado.</w:t>
          </w:r>
        </w:p>
        <w:p w14:paraId="1E65ED0E" w14:textId="77777777" w:rsidR="00125DFA" w:rsidRPr="00125DFA" w:rsidRDefault="00125DFA" w:rsidP="00125DFA">
          <w:pPr>
            <w:numPr>
              <w:ilvl w:val="0"/>
              <w:numId w:val="6"/>
            </w:numPr>
          </w:pPr>
          <w:r w:rsidRPr="00125DFA">
            <w:rPr>
              <w:b/>
              <w:bCs/>
            </w:rPr>
            <w:t>REQ-10 (Usuarios invitados):</w:t>
          </w:r>
          <w:r w:rsidRPr="00125DFA">
            <w:br/>
            <w:t>Este tipo de usuario fue descartado, y el sistema requiere autenticación obligatoria para acceder a funcionalidades.</w:t>
          </w:r>
        </w:p>
        <w:p w14:paraId="47440448" w14:textId="77777777" w:rsidR="00125DFA" w:rsidRPr="00125DFA" w:rsidRDefault="00125DFA" w:rsidP="00125DFA">
          <w:pPr>
            <w:numPr>
              <w:ilvl w:val="0"/>
              <w:numId w:val="6"/>
            </w:numPr>
          </w:pPr>
          <w:r w:rsidRPr="00125DFA">
            <w:rPr>
              <w:b/>
              <w:bCs/>
            </w:rPr>
            <w:t>REQ-13 (Proveedores externos):</w:t>
          </w:r>
          <w:r w:rsidRPr="00125DFA">
            <w:br/>
            <w:t>Eliminado el rol de proveedor y la funcionalidad de abastecimiento externo de repuestos.</w:t>
          </w:r>
        </w:p>
        <w:p w14:paraId="176521F7" w14:textId="77777777" w:rsidR="00125DFA" w:rsidRPr="00125DFA" w:rsidRDefault="00125DFA" w:rsidP="00125DFA">
          <w:pPr>
            <w:numPr>
              <w:ilvl w:val="0"/>
              <w:numId w:val="6"/>
            </w:numPr>
          </w:pPr>
          <w:r w:rsidRPr="00125DFA">
            <w:rPr>
              <w:b/>
              <w:bCs/>
            </w:rPr>
            <w:t>REQ-17 (Chat privado):</w:t>
          </w:r>
          <w:r w:rsidRPr="00125DFA">
            <w:br/>
            <w:t>La funcionalidad de chat entre usuarios fue eliminada por simplicidad. No se implementó ningún sistema de mensajería.</w:t>
          </w:r>
        </w:p>
        <w:p w14:paraId="1DD4B21C" w14:textId="77777777" w:rsidR="00125DFA" w:rsidRPr="00125DFA" w:rsidRDefault="00125DFA" w:rsidP="00125DFA">
          <w:pPr>
            <w:numPr>
              <w:ilvl w:val="0"/>
              <w:numId w:val="6"/>
            </w:numPr>
          </w:pPr>
          <w:r w:rsidRPr="00125DFA">
            <w:rPr>
              <w:b/>
              <w:bCs/>
            </w:rPr>
            <w:lastRenderedPageBreak/>
            <w:t>RNF-03 (Escalabilidad con servicios en la nube):</w:t>
          </w:r>
          <w:r w:rsidRPr="00125DFA">
            <w:br/>
            <w:t>Eliminado como no aplicable al modelo actual, que funciona en entornos cerrados (quioscos locales sin conexión a Internet).</w:t>
          </w:r>
        </w:p>
        <w:p w14:paraId="03C1AA8D" w14:textId="77777777" w:rsidR="00125DFA" w:rsidRPr="00125DFA" w:rsidRDefault="00125DFA" w:rsidP="00125DFA">
          <w:pPr>
            <w:numPr>
              <w:ilvl w:val="0"/>
              <w:numId w:val="6"/>
            </w:numPr>
          </w:pPr>
          <w:r w:rsidRPr="00125DFA">
            <w:rPr>
              <w:b/>
              <w:bCs/>
            </w:rPr>
            <w:t>RNF-05 (Seguridad por biometría):</w:t>
          </w:r>
          <w:r w:rsidRPr="00125DFA">
            <w:br/>
            <w:t>Se sustituyó por un sistema estándar de usuario y contraseña con bloqueo temporal tras intentos fallidos. No se aplicó biometría.</w:t>
          </w:r>
        </w:p>
        <w:p w14:paraId="337F2735" w14:textId="77777777" w:rsidR="001924C5" w:rsidRDefault="001924C5" w:rsidP="006C10E4"/>
        <w:p w14:paraId="335AB505" w14:textId="60230CE5" w:rsidR="00C463CA" w:rsidRDefault="00276464" w:rsidP="00EC0B7F">
          <w:pPr>
            <w:pStyle w:val="Heading2"/>
          </w:pPr>
          <w:bookmarkStart w:id="3" w:name="_Toc200191241"/>
          <w:r>
            <w:t xml:space="preserve">1.3. </w:t>
          </w:r>
          <w:r w:rsidR="00E213E4">
            <w:t>Entrega 2</w:t>
          </w:r>
        </w:p>
      </w:sdtContent>
    </w:sdt>
    <w:bookmarkEnd w:id="3" w:displacedByCustomXml="prev"/>
    <w:p w14:paraId="522535DB" w14:textId="237F5F6A" w:rsidR="003F5806" w:rsidRPr="008172B1" w:rsidRDefault="003F5806" w:rsidP="003F5806">
      <w:r w:rsidRPr="008172B1">
        <w:t xml:space="preserve">Durante el desarrollo del sistema se realizaron los siguientes cambios respecto a </w:t>
      </w:r>
      <w:r>
        <w:t>los casos de uso del sistema</w:t>
      </w:r>
      <w:r w:rsidR="00CA431B">
        <w:t>:</w:t>
      </w:r>
    </w:p>
    <w:p w14:paraId="1EBDF94E" w14:textId="78C468F2" w:rsidR="003F5806" w:rsidRDefault="00CA431B" w:rsidP="003F5806">
      <w:pPr>
        <w:pStyle w:val="ListParagraph"/>
        <w:numPr>
          <w:ilvl w:val="0"/>
          <w:numId w:val="7"/>
        </w:numPr>
      </w:pPr>
      <w:r>
        <w:t xml:space="preserve">Se eliminó </w:t>
      </w:r>
      <w:r w:rsidR="004D5FB3">
        <w:t>el caso de uso</w:t>
      </w:r>
      <w:r w:rsidR="004229F0">
        <w:t>,</w:t>
      </w:r>
      <w:r w:rsidR="004D5FB3">
        <w:t xml:space="preserve"> </w:t>
      </w:r>
      <w:r w:rsidR="004229F0">
        <w:t xml:space="preserve">perteneciente al usuario, de </w:t>
      </w:r>
      <w:r w:rsidR="004229F0" w:rsidRPr="00467FE1">
        <w:rPr>
          <w:b/>
        </w:rPr>
        <w:t>desactivar cuenta</w:t>
      </w:r>
      <w:r w:rsidR="00D924D0">
        <w:t>.</w:t>
      </w:r>
    </w:p>
    <w:p w14:paraId="3E901AB9" w14:textId="39A1313A" w:rsidR="001379A8" w:rsidRDefault="001379A8" w:rsidP="001379A8">
      <w:pPr>
        <w:pStyle w:val="ListParagraph"/>
        <w:numPr>
          <w:ilvl w:val="0"/>
          <w:numId w:val="7"/>
        </w:numPr>
      </w:pPr>
      <w:r>
        <w:t xml:space="preserve">Se eliminó el caso de uso, perteneciente al </w:t>
      </w:r>
      <w:r w:rsidR="006D5F48">
        <w:t>cliente</w:t>
      </w:r>
      <w:r>
        <w:t xml:space="preserve">, de </w:t>
      </w:r>
      <w:r w:rsidR="006D5F48" w:rsidRPr="00467FE1">
        <w:rPr>
          <w:b/>
        </w:rPr>
        <w:t>seleccionar horario</w:t>
      </w:r>
      <w:r>
        <w:t>.</w:t>
      </w:r>
    </w:p>
    <w:p w14:paraId="66FFEE83" w14:textId="40450931" w:rsidR="001379A8" w:rsidRDefault="001379A8" w:rsidP="001379A8">
      <w:pPr>
        <w:pStyle w:val="ListParagraph"/>
        <w:numPr>
          <w:ilvl w:val="0"/>
          <w:numId w:val="7"/>
        </w:numPr>
      </w:pPr>
      <w:r>
        <w:t xml:space="preserve">Se eliminó el caso de uso, perteneciente al </w:t>
      </w:r>
      <w:r w:rsidR="00E07C2A">
        <w:t>cliente</w:t>
      </w:r>
      <w:r>
        <w:t xml:space="preserve">, de </w:t>
      </w:r>
      <w:r w:rsidR="00E07C2A" w:rsidRPr="00467FE1">
        <w:rPr>
          <w:b/>
        </w:rPr>
        <w:t>entregar cobro</w:t>
      </w:r>
      <w:r>
        <w:t>.</w:t>
      </w:r>
    </w:p>
    <w:p w14:paraId="2F09F5A6" w14:textId="65CDC334" w:rsidR="001379A8" w:rsidRDefault="001379A8" w:rsidP="001379A8">
      <w:pPr>
        <w:pStyle w:val="ListParagraph"/>
        <w:numPr>
          <w:ilvl w:val="0"/>
          <w:numId w:val="7"/>
        </w:numPr>
      </w:pPr>
      <w:r>
        <w:t xml:space="preserve">Se eliminó el caso de uso, perteneciente al </w:t>
      </w:r>
      <w:r w:rsidR="007D1266">
        <w:t>administrador</w:t>
      </w:r>
      <w:r>
        <w:t xml:space="preserve">, de </w:t>
      </w:r>
      <w:r w:rsidR="007D1266" w:rsidRPr="00467FE1">
        <w:rPr>
          <w:b/>
        </w:rPr>
        <w:t>reportes de incidencias</w:t>
      </w:r>
      <w:r>
        <w:t>.</w:t>
      </w:r>
    </w:p>
    <w:p w14:paraId="539FB9CA" w14:textId="498D0B49" w:rsidR="002C0883" w:rsidRDefault="002C0883" w:rsidP="002C0883">
      <w:pPr>
        <w:pStyle w:val="ListParagraph"/>
        <w:numPr>
          <w:ilvl w:val="0"/>
          <w:numId w:val="7"/>
        </w:numPr>
      </w:pPr>
      <w:r>
        <w:t xml:space="preserve">Se eliminó el caso de uso, perteneciente al empleado, de </w:t>
      </w:r>
      <w:r w:rsidRPr="00467FE1">
        <w:rPr>
          <w:b/>
        </w:rPr>
        <w:t>redactar infor</w:t>
      </w:r>
      <w:r w:rsidRPr="00467FE1">
        <w:rPr>
          <w:b/>
        </w:rPr>
        <w:t xml:space="preserve">mes de </w:t>
      </w:r>
      <w:r w:rsidR="002B7486" w:rsidRPr="00467FE1">
        <w:rPr>
          <w:b/>
        </w:rPr>
        <w:t>servicios</w:t>
      </w:r>
      <w:r>
        <w:t>.</w:t>
      </w:r>
    </w:p>
    <w:p w14:paraId="264DCFB6" w14:textId="14F2FD1E" w:rsidR="00892BD3" w:rsidRDefault="00892BD3" w:rsidP="00892BD3">
      <w:pPr>
        <w:pStyle w:val="ListParagraph"/>
        <w:numPr>
          <w:ilvl w:val="0"/>
          <w:numId w:val="7"/>
        </w:numPr>
      </w:pPr>
      <w:r>
        <w:t xml:space="preserve">Se eliminó el caso de uso, perteneciente al empleado, de </w:t>
      </w:r>
      <w:r w:rsidRPr="00467FE1">
        <w:rPr>
          <w:b/>
        </w:rPr>
        <w:t>informe técnico</w:t>
      </w:r>
      <w:r>
        <w:t>.</w:t>
      </w:r>
    </w:p>
    <w:p w14:paraId="3082EF49" w14:textId="3C3D2B5E" w:rsidR="00D202ED" w:rsidRDefault="00D202ED" w:rsidP="00D202ED">
      <w:pPr>
        <w:pStyle w:val="ListParagraph"/>
        <w:numPr>
          <w:ilvl w:val="0"/>
          <w:numId w:val="7"/>
        </w:numPr>
      </w:pPr>
      <w:r>
        <w:t xml:space="preserve">Se eliminó el caso de uso, perteneciente al empleado, de </w:t>
      </w:r>
      <w:r w:rsidRPr="00467FE1">
        <w:rPr>
          <w:b/>
        </w:rPr>
        <w:t>registrar piezas</w:t>
      </w:r>
      <w:r>
        <w:t>.</w:t>
      </w:r>
    </w:p>
    <w:p w14:paraId="36F231DA" w14:textId="021585A0" w:rsidR="00B57A6B" w:rsidRDefault="00B57A6B" w:rsidP="00B57A6B">
      <w:pPr>
        <w:pStyle w:val="ListParagraph"/>
        <w:numPr>
          <w:ilvl w:val="0"/>
          <w:numId w:val="7"/>
        </w:numPr>
      </w:pPr>
      <w:r>
        <w:t xml:space="preserve">Se eliminó el caso de uso, perteneciente al administrador, de </w:t>
      </w:r>
      <w:r w:rsidR="00B31E28" w:rsidRPr="00467FE1">
        <w:rPr>
          <w:b/>
        </w:rPr>
        <w:t>actualizar agenda</w:t>
      </w:r>
      <w:r>
        <w:t>.</w:t>
      </w:r>
    </w:p>
    <w:p w14:paraId="333878D2" w14:textId="480E2882" w:rsidR="00C463CA" w:rsidRDefault="00A02C57" w:rsidP="00A02C57">
      <w:r>
        <w:t xml:space="preserve">Junto con los diagramas de secuencia de los casos de usos </w:t>
      </w:r>
      <w:r w:rsidR="00467FE1">
        <w:t>mencionados.</w:t>
      </w:r>
    </w:p>
    <w:p w14:paraId="23E16A41" w14:textId="77777777" w:rsidR="009D58FD" w:rsidRDefault="009D58FD" w:rsidP="00A02C57"/>
    <w:p w14:paraId="4CDF40E9" w14:textId="47F00CDB" w:rsidR="009D58FD" w:rsidRDefault="009D58FD" w:rsidP="009D58FD">
      <w:pPr>
        <w:pStyle w:val="Heading1"/>
      </w:pPr>
      <w:bookmarkStart w:id="4" w:name="_Toc200191242"/>
      <w:r>
        <w:t>2. Patrones utilizados</w:t>
      </w:r>
      <w:bookmarkEnd w:id="4"/>
    </w:p>
    <w:p w14:paraId="2D1D6B5F" w14:textId="083847AE" w:rsidR="00CD0089" w:rsidRDefault="000F75F1" w:rsidP="00AB70EE">
      <w:pPr>
        <w:pStyle w:val="Heading2"/>
      </w:pPr>
      <w:bookmarkStart w:id="5" w:name="_Toc200191243"/>
      <w:r>
        <w:t>2.1</w:t>
      </w:r>
      <w:r w:rsidR="0057157E">
        <w:t>.</w:t>
      </w:r>
      <w:r w:rsidR="005B5BE6">
        <w:t xml:space="preserve"> Modelo Vista Controlador (MVC)</w:t>
      </w:r>
      <w:bookmarkEnd w:id="5"/>
    </w:p>
    <w:p w14:paraId="43899E8F" w14:textId="77777777" w:rsidR="00AF6783" w:rsidRPr="00AF6783" w:rsidRDefault="00AF6783" w:rsidP="00AF6783">
      <w:r w:rsidRPr="00AF6783">
        <w:rPr>
          <w:b/>
          <w:bCs/>
        </w:rPr>
        <w:t>¿Dónde se ha utilizado?</w:t>
      </w:r>
      <w:r w:rsidRPr="00AF6783">
        <w:br/>
        <w:t>El patrón MVC se ha utilizado como estructura arquitectónica principal en toda la aplicación. Cada ventana o pantalla del sistema cuenta con:</w:t>
      </w:r>
    </w:p>
    <w:p w14:paraId="11949E5B" w14:textId="183AB6D2" w:rsidR="00AF6783" w:rsidRPr="00AF6783" w:rsidRDefault="00AF6783" w:rsidP="00AF6783">
      <w:pPr>
        <w:numPr>
          <w:ilvl w:val="0"/>
          <w:numId w:val="8"/>
        </w:numPr>
      </w:pPr>
      <w:r w:rsidRPr="00AF6783">
        <w:t xml:space="preserve">Una </w:t>
      </w:r>
      <w:r w:rsidRPr="00AF6783">
        <w:rPr>
          <w:b/>
          <w:bCs/>
        </w:rPr>
        <w:t>Vista</w:t>
      </w:r>
      <w:r w:rsidRPr="00AF6783">
        <w:t xml:space="preserve"> desarrollada en PyQt6</w:t>
      </w:r>
    </w:p>
    <w:p w14:paraId="0D8BCAB3" w14:textId="3EB6C923" w:rsidR="00AF6783" w:rsidRPr="00AF6783" w:rsidRDefault="00AF6783" w:rsidP="00AF6783">
      <w:pPr>
        <w:numPr>
          <w:ilvl w:val="0"/>
          <w:numId w:val="8"/>
        </w:numPr>
      </w:pPr>
      <w:r w:rsidRPr="00AF6783">
        <w:t xml:space="preserve">Un </w:t>
      </w:r>
      <w:r w:rsidRPr="00AF6783">
        <w:rPr>
          <w:b/>
          <w:bCs/>
        </w:rPr>
        <w:t>Controlador</w:t>
      </w:r>
      <w:r w:rsidRPr="00AF6783">
        <w:t xml:space="preserve"> específico que gestiona la lógica de interacción con la vista y coordina acciones con el modelo </w:t>
      </w:r>
    </w:p>
    <w:p w14:paraId="46EBED00" w14:textId="4593759A" w:rsidR="00AF6783" w:rsidRPr="00AF6783" w:rsidRDefault="00AF6783" w:rsidP="00AF6783">
      <w:pPr>
        <w:numPr>
          <w:ilvl w:val="0"/>
          <w:numId w:val="8"/>
        </w:numPr>
      </w:pPr>
      <w:r w:rsidRPr="00AF6783">
        <w:t xml:space="preserve">Un </w:t>
      </w:r>
      <w:r w:rsidRPr="00AF6783">
        <w:rPr>
          <w:b/>
          <w:bCs/>
        </w:rPr>
        <w:t>Modelo</w:t>
      </w:r>
      <w:r w:rsidRPr="00AF6783">
        <w:t>, formado por clases VO (</w:t>
      </w:r>
      <w:proofErr w:type="spellStart"/>
      <w:r w:rsidRPr="00AF6783">
        <w:t>Value</w:t>
      </w:r>
      <w:proofErr w:type="spellEnd"/>
      <w:r w:rsidRPr="00AF6783">
        <w:t xml:space="preserve"> </w:t>
      </w:r>
      <w:proofErr w:type="spellStart"/>
      <w:r w:rsidRPr="00AF6783">
        <w:t>Object</w:t>
      </w:r>
      <w:proofErr w:type="spellEnd"/>
      <w:r w:rsidRPr="00AF6783">
        <w:t xml:space="preserve">) y </w:t>
      </w:r>
      <w:proofErr w:type="spellStart"/>
      <w:r w:rsidRPr="00AF6783">
        <w:t>DAOs</w:t>
      </w:r>
      <w:proofErr w:type="spellEnd"/>
      <w:r w:rsidR="0009346F">
        <w:t>.</w:t>
      </w:r>
    </w:p>
    <w:p w14:paraId="63EFE6C6" w14:textId="77777777" w:rsidR="00AF6783" w:rsidRPr="00AF6783" w:rsidRDefault="00AF6783" w:rsidP="00AF6783">
      <w:r w:rsidRPr="00AF6783">
        <w:rPr>
          <w:b/>
          <w:bCs/>
        </w:rPr>
        <w:lastRenderedPageBreak/>
        <w:t>¿Para qué se ha utilizado?</w:t>
      </w:r>
      <w:r w:rsidRPr="00AF6783">
        <w:br/>
        <w:t>El patrón MVC se ha empleado para:</w:t>
      </w:r>
    </w:p>
    <w:p w14:paraId="0575289A" w14:textId="5E4C34BD" w:rsidR="00AF6783" w:rsidRPr="00AF6783" w:rsidRDefault="00AF6783" w:rsidP="00AF6783">
      <w:pPr>
        <w:numPr>
          <w:ilvl w:val="0"/>
          <w:numId w:val="9"/>
        </w:numPr>
      </w:pPr>
      <w:r w:rsidRPr="00AF6783">
        <w:t>Separar claramente la lógica de presentación de la lógica de negocio y acceso a datos.</w:t>
      </w:r>
    </w:p>
    <w:p w14:paraId="7AA35A48" w14:textId="77777777" w:rsidR="00AF6783" w:rsidRPr="00AF6783" w:rsidRDefault="00AF6783" w:rsidP="00AF6783">
      <w:pPr>
        <w:numPr>
          <w:ilvl w:val="0"/>
          <w:numId w:val="9"/>
        </w:numPr>
      </w:pPr>
      <w:r w:rsidRPr="00AF6783">
        <w:t>Permitir una mayor reutilización de código.</w:t>
      </w:r>
    </w:p>
    <w:p w14:paraId="67CB8127" w14:textId="77777777" w:rsidR="00AF6783" w:rsidRPr="00AF6783" w:rsidRDefault="00AF6783" w:rsidP="00AF6783">
      <w:pPr>
        <w:numPr>
          <w:ilvl w:val="0"/>
          <w:numId w:val="9"/>
        </w:numPr>
      </w:pPr>
      <w:r w:rsidRPr="00AF6783">
        <w:t>Facilitar la modificación independiente de la interfaz y del modelo.</w:t>
      </w:r>
    </w:p>
    <w:p w14:paraId="05269EE5" w14:textId="77777777" w:rsidR="00AF6783" w:rsidRPr="00AF6783" w:rsidRDefault="00AF6783" w:rsidP="00AF6783">
      <w:pPr>
        <w:numPr>
          <w:ilvl w:val="0"/>
          <w:numId w:val="9"/>
        </w:numPr>
      </w:pPr>
      <w:r w:rsidRPr="00AF6783">
        <w:t>Garantizar una mejor organización del sistema y facilitar futuras ampliaciones.</w:t>
      </w:r>
    </w:p>
    <w:p w14:paraId="5CD906D5" w14:textId="72229E1F" w:rsidR="005B5BE6" w:rsidRDefault="004043CD" w:rsidP="0045167E">
      <w:pPr>
        <w:pStyle w:val="Heading2"/>
      </w:pPr>
      <w:bookmarkStart w:id="6" w:name="_Toc200191244"/>
      <w:r>
        <w:t>2.2</w:t>
      </w:r>
      <w:r w:rsidR="0057157E">
        <w:t>.</w:t>
      </w:r>
      <w:r>
        <w:t xml:space="preserve">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Singleton</w:t>
      </w:r>
      <w:bookmarkEnd w:id="6"/>
      <w:proofErr w:type="spellEnd"/>
    </w:p>
    <w:p w14:paraId="5CCFFF5C" w14:textId="77777777" w:rsidR="00E50675" w:rsidRPr="00E50675" w:rsidRDefault="00E50675" w:rsidP="00E50675">
      <w:r w:rsidRPr="00E50675">
        <w:rPr>
          <w:b/>
          <w:bCs/>
        </w:rPr>
        <w:t>¿Dónde se ha utilizado?</w:t>
      </w:r>
      <w:r w:rsidRPr="00E50675">
        <w:br/>
        <w:t xml:space="preserve">El patrón </w:t>
      </w:r>
      <w:proofErr w:type="spellStart"/>
      <w:r w:rsidRPr="00E50675">
        <w:t>Singleton</w:t>
      </w:r>
      <w:proofErr w:type="spellEnd"/>
      <w:r w:rsidRPr="00E50675">
        <w:t xml:space="preserve"> se ha utilizado en la clase encargada de la </w:t>
      </w:r>
      <w:r w:rsidRPr="00E50675">
        <w:rPr>
          <w:b/>
          <w:bCs/>
        </w:rPr>
        <w:t>gestión de logs del sistema</w:t>
      </w:r>
      <w:r w:rsidRPr="00E50675">
        <w:t>. Esta clase mantiene una única instancia a lo largo de toda la ejecución de la aplicación, lo que permite centralizar el registro de eventos, errores y operaciones.</w:t>
      </w:r>
    </w:p>
    <w:p w14:paraId="32845972" w14:textId="77777777" w:rsidR="00E50675" w:rsidRPr="00E50675" w:rsidRDefault="00E50675" w:rsidP="00E50675">
      <w:r w:rsidRPr="00E50675">
        <w:rPr>
          <w:b/>
          <w:bCs/>
        </w:rPr>
        <w:t>¿Para qué se ha utilizado?</w:t>
      </w:r>
      <w:r w:rsidRPr="00E50675">
        <w:br/>
        <w:t xml:space="preserve">El patrón </w:t>
      </w:r>
      <w:proofErr w:type="spellStart"/>
      <w:r w:rsidRPr="00E50675">
        <w:t>Singleton</w:t>
      </w:r>
      <w:proofErr w:type="spellEnd"/>
      <w:r w:rsidRPr="00E50675">
        <w:t xml:space="preserve"> se empleó para:</w:t>
      </w:r>
    </w:p>
    <w:p w14:paraId="1A6828E8" w14:textId="77777777" w:rsidR="00E50675" w:rsidRPr="00E50675" w:rsidRDefault="00E50675" w:rsidP="00E50675">
      <w:pPr>
        <w:numPr>
          <w:ilvl w:val="0"/>
          <w:numId w:val="10"/>
        </w:numPr>
      </w:pPr>
      <w:proofErr w:type="gramStart"/>
      <w:r w:rsidRPr="00E50675">
        <w:t>Asegurar</w:t>
      </w:r>
      <w:proofErr w:type="gramEnd"/>
      <w:r w:rsidRPr="00E50675">
        <w:t xml:space="preserve"> que exista una única instancia de la clase de </w:t>
      </w:r>
      <w:proofErr w:type="spellStart"/>
      <w:r w:rsidRPr="00E50675">
        <w:t>logging</w:t>
      </w:r>
      <w:proofErr w:type="spellEnd"/>
      <w:r w:rsidRPr="00E50675">
        <w:t>.</w:t>
      </w:r>
    </w:p>
    <w:p w14:paraId="28F6127E" w14:textId="77777777" w:rsidR="00E50675" w:rsidRPr="00E50675" w:rsidRDefault="00E50675" w:rsidP="00E50675">
      <w:pPr>
        <w:numPr>
          <w:ilvl w:val="0"/>
          <w:numId w:val="10"/>
        </w:numPr>
      </w:pPr>
      <w:r w:rsidRPr="00E50675">
        <w:t>Centralizar el registro de acciones del sistema desde distintas partes del código.</w:t>
      </w:r>
    </w:p>
    <w:p w14:paraId="033026D2" w14:textId="77777777" w:rsidR="00E50675" w:rsidRPr="00E50675" w:rsidRDefault="00E50675" w:rsidP="00E50675">
      <w:pPr>
        <w:numPr>
          <w:ilvl w:val="0"/>
          <w:numId w:val="10"/>
        </w:numPr>
      </w:pPr>
      <w:r w:rsidRPr="00E50675">
        <w:t>Evitar duplicidades o pérdidas de información en los registros.</w:t>
      </w:r>
    </w:p>
    <w:p w14:paraId="694DFEDC" w14:textId="77777777" w:rsidR="00E50675" w:rsidRDefault="00E50675" w:rsidP="00E50675">
      <w:pPr>
        <w:numPr>
          <w:ilvl w:val="0"/>
          <w:numId w:val="10"/>
        </w:numPr>
      </w:pPr>
      <w:r w:rsidRPr="00E50675">
        <w:t>Facilitar el mantenimiento y depuración del sistema durante el desarrollo y pruebas.</w:t>
      </w:r>
    </w:p>
    <w:p w14:paraId="235D15A2" w14:textId="1D1D86B5" w:rsidR="003807BA" w:rsidRDefault="00C64F8C" w:rsidP="003807BA">
      <w:pPr>
        <w:numPr>
          <w:ilvl w:val="0"/>
          <w:numId w:val="10"/>
        </w:numPr>
      </w:pPr>
      <w:r>
        <w:t>Creación</w:t>
      </w:r>
      <w:r w:rsidR="004D76B1">
        <w:t xml:space="preserve"> de </w:t>
      </w:r>
      <w:r w:rsidR="00874D60">
        <w:t xml:space="preserve">registro de operaciones </w:t>
      </w:r>
      <w:r>
        <w:t>para que pueda ser revisado como historial.</w:t>
      </w:r>
    </w:p>
    <w:p w14:paraId="06D5A543" w14:textId="299862D2" w:rsidR="003807BA" w:rsidRDefault="003807BA" w:rsidP="003807BA">
      <w:pPr>
        <w:pStyle w:val="Heading1"/>
      </w:pPr>
      <w:bookmarkStart w:id="7" w:name="_Toc200191245"/>
      <w:r>
        <w:t>3. Repositorio Git-</w:t>
      </w:r>
      <w:proofErr w:type="gramStart"/>
      <w:r>
        <w:t>Hub</w:t>
      </w:r>
      <w:bookmarkEnd w:id="7"/>
      <w:proofErr w:type="gramEnd"/>
    </w:p>
    <w:p w14:paraId="50FB31D6" w14:textId="2DC37043" w:rsidR="003807BA" w:rsidRDefault="00032681" w:rsidP="003807BA">
      <w:r>
        <w:tab/>
        <w:t xml:space="preserve">Enlace al repositorio </w:t>
      </w:r>
      <w:proofErr w:type="spellStart"/>
      <w:r>
        <w:t>github</w:t>
      </w:r>
      <w:proofErr w:type="spellEnd"/>
      <w:r>
        <w:t xml:space="preserve"> del proyecto:</w:t>
      </w:r>
    </w:p>
    <w:p w14:paraId="1CBF0428" w14:textId="128EFEA5" w:rsidR="00032681" w:rsidRDefault="00032681" w:rsidP="003807BA">
      <w:r>
        <w:tab/>
      </w:r>
      <w:hyperlink r:id="rId12" w:history="1">
        <w:r w:rsidR="0098696D" w:rsidRPr="00BF5C78">
          <w:rPr>
            <w:rStyle w:val="Hyperlink"/>
          </w:rPr>
          <w:t>https://github.com/Mig501/IngSw</w:t>
        </w:r>
      </w:hyperlink>
    </w:p>
    <w:p w14:paraId="4E6C1AD6" w14:textId="487A74CA" w:rsidR="0098696D" w:rsidRPr="003807BA" w:rsidRDefault="00CD7AA4" w:rsidP="00CD7AA4">
      <w:pPr>
        <w:pStyle w:val="Heading1"/>
      </w:pPr>
      <w:bookmarkStart w:id="8" w:name="_Toc200191246"/>
      <w:r>
        <w:t xml:space="preserve">4. </w:t>
      </w:r>
      <w:r w:rsidR="00496CBB">
        <w:t xml:space="preserve">Reparto de </w:t>
      </w:r>
      <w:r>
        <w:t>Responsabilidades</w:t>
      </w:r>
      <w:bookmarkEnd w:id="8"/>
      <w:r>
        <w:t xml:space="preserve"> </w:t>
      </w:r>
    </w:p>
    <w:p w14:paraId="50E0F84E" w14:textId="2916D029" w:rsidR="00D6675B" w:rsidRDefault="00D6675B" w:rsidP="00D6675B">
      <w:r w:rsidRPr="00D6675B">
        <w:rPr>
          <w:b/>
          <w:bCs/>
        </w:rPr>
        <w:t>David Morán Gorgojo</w:t>
      </w:r>
      <w:r w:rsidRPr="00D6675B">
        <w:br/>
      </w:r>
      <w:r w:rsidR="00E93A55" w:rsidRPr="00E93A55">
        <w:t xml:space="preserve">Ha actuado como </w:t>
      </w:r>
      <w:r w:rsidR="00E93A55" w:rsidRPr="00E93A55">
        <w:rPr>
          <w:b/>
          <w:bCs/>
        </w:rPr>
        <w:t>coordinador general y supervisor del proyecto</w:t>
      </w:r>
      <w:r w:rsidR="00E93A55" w:rsidRPr="00E93A55">
        <w:t xml:space="preserve">, participando de forma transversal en todas las áreas. Ha servido de </w:t>
      </w:r>
      <w:r w:rsidR="00E93A55" w:rsidRPr="00E93A55">
        <w:rPr>
          <w:b/>
          <w:bCs/>
        </w:rPr>
        <w:t>enlace</w:t>
      </w:r>
      <w:r w:rsidR="001D04FF">
        <w:rPr>
          <w:b/>
          <w:bCs/>
        </w:rPr>
        <w:t xml:space="preserve"> y </w:t>
      </w:r>
      <w:proofErr w:type="spellStart"/>
      <w:r w:rsidR="001D04FF">
        <w:rPr>
          <w:b/>
          <w:bCs/>
        </w:rPr>
        <w:t>comunicacion</w:t>
      </w:r>
      <w:proofErr w:type="spellEnd"/>
      <w:r w:rsidR="00E93A55" w:rsidRPr="00E93A55">
        <w:rPr>
          <w:b/>
          <w:bCs/>
        </w:rPr>
        <w:t xml:space="preserve"> </w:t>
      </w:r>
      <w:r w:rsidR="00E93A55" w:rsidRPr="00E93A55">
        <w:rPr>
          <w:b/>
          <w:bCs/>
        </w:rPr>
        <w:lastRenderedPageBreak/>
        <w:t>entre las diferentes partes</w:t>
      </w:r>
      <w:r w:rsidR="00E93A55" w:rsidRPr="00E93A55">
        <w:t xml:space="preserve">, contribuyendo tanto al desarrollo de la </w:t>
      </w:r>
      <w:r w:rsidR="00E93A55" w:rsidRPr="00E93A55">
        <w:rPr>
          <w:b/>
          <w:bCs/>
        </w:rPr>
        <w:t>documentación técnica y funcional</w:t>
      </w:r>
      <w:r w:rsidR="00E93A55" w:rsidRPr="00E93A55">
        <w:t xml:space="preserve">, como a la implementación de </w:t>
      </w:r>
      <w:r w:rsidR="00E93A55" w:rsidRPr="00E93A55">
        <w:rPr>
          <w:b/>
          <w:bCs/>
        </w:rPr>
        <w:t xml:space="preserve">componentes de </w:t>
      </w:r>
      <w:r w:rsidR="00C834F8">
        <w:rPr>
          <w:b/>
          <w:bCs/>
        </w:rPr>
        <w:t xml:space="preserve">base de datos, </w:t>
      </w:r>
      <w:proofErr w:type="spellStart"/>
      <w:r w:rsidR="00E93A55" w:rsidRPr="00E93A55">
        <w:rPr>
          <w:b/>
          <w:bCs/>
        </w:rPr>
        <w:t>frontend</w:t>
      </w:r>
      <w:proofErr w:type="spellEnd"/>
      <w:r w:rsidR="00E93A55" w:rsidRPr="00E93A55">
        <w:rPr>
          <w:b/>
          <w:bCs/>
        </w:rPr>
        <w:t xml:space="preserve"> y </w:t>
      </w:r>
      <w:proofErr w:type="spellStart"/>
      <w:r w:rsidR="00E93A55" w:rsidRPr="00E93A55">
        <w:rPr>
          <w:b/>
          <w:bCs/>
        </w:rPr>
        <w:t>backend</w:t>
      </w:r>
      <w:proofErr w:type="spellEnd"/>
      <w:r w:rsidR="00E93A55" w:rsidRPr="00E93A55">
        <w:t>. Su rol ha sido clave para asegurar la coherencia entre las distintas capas del sistema.</w:t>
      </w:r>
    </w:p>
    <w:p w14:paraId="69D17049" w14:textId="44116D86" w:rsidR="00D6675B" w:rsidRPr="00D6675B" w:rsidRDefault="00D6675B" w:rsidP="00D6675B">
      <w:r w:rsidRPr="00D6675B">
        <w:rPr>
          <w:b/>
          <w:bCs/>
        </w:rPr>
        <w:t>Miguel Sánchez Rodríguez</w:t>
      </w:r>
      <w:r w:rsidRPr="00D6675B">
        <w:br/>
      </w:r>
      <w:r w:rsidR="00FC2E89" w:rsidRPr="00FC2E89">
        <w:t xml:space="preserve">Encargado principal de la </w:t>
      </w:r>
      <w:r w:rsidR="00FC2E89" w:rsidRPr="00FC2E89">
        <w:rPr>
          <w:b/>
          <w:bCs/>
        </w:rPr>
        <w:t>documentación técnica y funcional</w:t>
      </w:r>
      <w:r w:rsidR="00FC2E89" w:rsidRPr="00FC2E89">
        <w:t xml:space="preserve"> del sistema, incluyendo la ERS, </w:t>
      </w:r>
      <w:r w:rsidR="00FC2E89" w:rsidRPr="00F45125">
        <w:rPr>
          <w:b/>
        </w:rPr>
        <w:t>los diagramas UML</w:t>
      </w:r>
      <w:r w:rsidR="00FC2E89" w:rsidRPr="00FC2E89">
        <w:t xml:space="preserve"> y los contratos de operación. Además, ha sido uno de los principales responsables del </w:t>
      </w:r>
      <w:r w:rsidR="00FC2E89" w:rsidRPr="00FC2E89">
        <w:rPr>
          <w:b/>
          <w:bCs/>
        </w:rPr>
        <w:t>diseño y desarrollo de la base de datos</w:t>
      </w:r>
      <w:r w:rsidR="00FC2E89">
        <w:t>.</w:t>
      </w:r>
    </w:p>
    <w:p w14:paraId="22CD9256" w14:textId="225DE953" w:rsidR="00D6675B" w:rsidRPr="00D6675B" w:rsidRDefault="00D6675B" w:rsidP="00D6675B">
      <w:r w:rsidRPr="00D6675B">
        <w:rPr>
          <w:b/>
          <w:bCs/>
        </w:rPr>
        <w:t>Pablo Ruiz Morán</w:t>
      </w:r>
      <w:r w:rsidRPr="00D6675B">
        <w:br/>
      </w:r>
      <w:r w:rsidR="00C309ED" w:rsidRPr="00C309ED">
        <w:t xml:space="preserve">Responsable de la </w:t>
      </w:r>
      <w:r w:rsidR="00C309ED" w:rsidRPr="00C309ED">
        <w:rPr>
          <w:b/>
          <w:bCs/>
        </w:rPr>
        <w:t xml:space="preserve">lógica de </w:t>
      </w:r>
      <w:proofErr w:type="spellStart"/>
      <w:r w:rsidR="00C309ED" w:rsidRPr="00C309ED">
        <w:rPr>
          <w:b/>
          <w:bCs/>
        </w:rPr>
        <w:t>backend</w:t>
      </w:r>
      <w:proofErr w:type="spellEnd"/>
      <w:r w:rsidR="00C309ED" w:rsidRPr="00C309ED">
        <w:t xml:space="preserve">, incluyendo la </w:t>
      </w:r>
      <w:r w:rsidR="00C309ED" w:rsidRPr="00611283">
        <w:rPr>
          <w:b/>
          <w:bCs/>
        </w:rPr>
        <w:t>implementación de los controladores</w:t>
      </w:r>
      <w:r w:rsidR="00611283">
        <w:t xml:space="preserve"> y</w:t>
      </w:r>
      <w:r w:rsidR="00C309ED" w:rsidRPr="00C309ED">
        <w:t xml:space="preserve"> la </w:t>
      </w:r>
      <w:r w:rsidR="00C309ED" w:rsidRPr="00611283">
        <w:rPr>
          <w:b/>
          <w:bCs/>
        </w:rPr>
        <w:t xml:space="preserve">conexión con los modelos </w:t>
      </w:r>
      <w:r w:rsidR="00C309ED" w:rsidRPr="00C309ED">
        <w:t xml:space="preserve">de </w:t>
      </w:r>
      <w:r w:rsidR="00611283">
        <w:t>datos</w:t>
      </w:r>
      <w:r w:rsidR="00C309ED" w:rsidRPr="00C309ED">
        <w:t xml:space="preserve">. Ha colaborado activamente en la </w:t>
      </w:r>
      <w:r w:rsidR="00C309ED" w:rsidRPr="00611283">
        <w:rPr>
          <w:b/>
          <w:bCs/>
        </w:rPr>
        <w:t xml:space="preserve">integración del </w:t>
      </w:r>
      <w:proofErr w:type="spellStart"/>
      <w:r w:rsidR="00C309ED" w:rsidRPr="00611283">
        <w:rPr>
          <w:b/>
          <w:bCs/>
        </w:rPr>
        <w:t>backend</w:t>
      </w:r>
      <w:proofErr w:type="spellEnd"/>
      <w:r w:rsidR="00C309ED" w:rsidRPr="00C309ED">
        <w:t xml:space="preserve"> con la interfaz gráfica</w:t>
      </w:r>
      <w:r w:rsidR="00611283">
        <w:t xml:space="preserve"> </w:t>
      </w:r>
      <w:r w:rsidR="00C309ED" w:rsidRPr="00C309ED">
        <w:t xml:space="preserve">y también en la </w:t>
      </w:r>
      <w:r w:rsidR="00C309ED" w:rsidRPr="00C309ED">
        <w:rPr>
          <w:b/>
          <w:bCs/>
        </w:rPr>
        <w:t>construcción y validación de la base de datos</w:t>
      </w:r>
      <w:r w:rsidR="00C309ED" w:rsidRPr="00C309ED">
        <w:t>.</w:t>
      </w:r>
    </w:p>
    <w:p w14:paraId="17456662" w14:textId="77777777" w:rsidR="00403654" w:rsidRDefault="00D6675B" w:rsidP="00D6675B">
      <w:pPr>
        <w:rPr>
          <w:b/>
          <w:bCs/>
        </w:rPr>
      </w:pPr>
      <w:r w:rsidRPr="00D6675B">
        <w:rPr>
          <w:b/>
          <w:bCs/>
        </w:rPr>
        <w:t>Jaime Alvarado Fernández</w:t>
      </w:r>
    </w:p>
    <w:p w14:paraId="4373C3B6" w14:textId="02C2FB9C" w:rsidR="00D6675B" w:rsidRPr="00D6675B" w:rsidRDefault="00403654" w:rsidP="00D6675B">
      <w:r w:rsidRPr="00403654">
        <w:t xml:space="preserve">Encargado del </w:t>
      </w:r>
      <w:proofErr w:type="spellStart"/>
      <w:r w:rsidRPr="00403654">
        <w:rPr>
          <w:b/>
          <w:bCs/>
        </w:rPr>
        <w:t>frontend</w:t>
      </w:r>
      <w:proofErr w:type="spellEnd"/>
      <w:r w:rsidRPr="00403654">
        <w:t xml:space="preserve"> del sistema, desarrollando la interfaz gráfica con PyQt6. También ha trabajado en la </w:t>
      </w:r>
      <w:r w:rsidRPr="00403654">
        <w:rPr>
          <w:b/>
          <w:bCs/>
        </w:rPr>
        <w:t xml:space="preserve">conexión del </w:t>
      </w:r>
      <w:proofErr w:type="spellStart"/>
      <w:r w:rsidRPr="00403654">
        <w:rPr>
          <w:b/>
          <w:bCs/>
        </w:rPr>
        <w:t>frontend</w:t>
      </w:r>
      <w:proofErr w:type="spellEnd"/>
      <w:r w:rsidRPr="00403654">
        <w:rPr>
          <w:b/>
          <w:bCs/>
        </w:rPr>
        <w:t xml:space="preserve"> con el </w:t>
      </w:r>
      <w:proofErr w:type="spellStart"/>
      <w:r w:rsidRPr="00403654">
        <w:rPr>
          <w:b/>
          <w:bCs/>
        </w:rPr>
        <w:t>backend</w:t>
      </w:r>
      <w:proofErr w:type="spellEnd"/>
      <w:r w:rsidRPr="00403654">
        <w:t>, para lograr una integración fluida entre capas.</w:t>
      </w:r>
      <w:r>
        <w:t xml:space="preserve"> </w:t>
      </w:r>
      <w:r w:rsidR="00D6675B" w:rsidRPr="00D6675B">
        <w:t xml:space="preserve">Ha </w:t>
      </w:r>
      <w:r w:rsidR="00D6675B" w:rsidRPr="00D6675B">
        <w:rPr>
          <w:b/>
          <w:bCs/>
        </w:rPr>
        <w:t>diseñado las vistas</w:t>
      </w:r>
      <w:r w:rsidR="00D6675B" w:rsidRPr="00D6675B">
        <w:t xml:space="preserve"> del sistema y se ha ocupado de la gestión de eventos de usuario, </w:t>
      </w:r>
      <w:r w:rsidR="00D6675B" w:rsidRPr="00D6675B">
        <w:rPr>
          <w:b/>
          <w:bCs/>
        </w:rPr>
        <w:t>navegación entre pantallas</w:t>
      </w:r>
      <w:r w:rsidR="00D6675B" w:rsidRPr="00D6675B">
        <w:t xml:space="preserve"> y experiencia de usuario.</w:t>
      </w:r>
    </w:p>
    <w:p w14:paraId="00CB4099" w14:textId="77777777" w:rsidR="00E50675" w:rsidRPr="00E50675" w:rsidRDefault="00E50675" w:rsidP="00E50675"/>
    <w:p w14:paraId="370EA3CB" w14:textId="77777777" w:rsidR="000F75F1" w:rsidRPr="000F75F1" w:rsidRDefault="000F75F1" w:rsidP="000F75F1"/>
    <w:sectPr w:rsidR="000F75F1" w:rsidRPr="000F75F1" w:rsidSect="00A83F9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F4C25"/>
    <w:multiLevelType w:val="multilevel"/>
    <w:tmpl w:val="BBA67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EB2BEC"/>
    <w:multiLevelType w:val="hybridMultilevel"/>
    <w:tmpl w:val="43ACA4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D4627"/>
    <w:multiLevelType w:val="multilevel"/>
    <w:tmpl w:val="2D48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958D0"/>
    <w:multiLevelType w:val="hybridMultilevel"/>
    <w:tmpl w:val="4DD40E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D21B0"/>
    <w:multiLevelType w:val="hybridMultilevel"/>
    <w:tmpl w:val="BCA6D3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2B1595"/>
    <w:multiLevelType w:val="multilevel"/>
    <w:tmpl w:val="732CE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A75DD2"/>
    <w:multiLevelType w:val="hybridMultilevel"/>
    <w:tmpl w:val="12409F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17398"/>
    <w:multiLevelType w:val="multilevel"/>
    <w:tmpl w:val="E0E41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AE4245"/>
    <w:multiLevelType w:val="multilevel"/>
    <w:tmpl w:val="3602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F6025E"/>
    <w:multiLevelType w:val="multilevel"/>
    <w:tmpl w:val="DE9A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962649">
    <w:abstractNumId w:val="3"/>
  </w:num>
  <w:num w:numId="2" w16cid:durableId="574703058">
    <w:abstractNumId w:val="4"/>
  </w:num>
  <w:num w:numId="3" w16cid:durableId="603155230">
    <w:abstractNumId w:val="1"/>
  </w:num>
  <w:num w:numId="4" w16cid:durableId="764156265">
    <w:abstractNumId w:val="8"/>
  </w:num>
  <w:num w:numId="5" w16cid:durableId="1151605808">
    <w:abstractNumId w:val="2"/>
  </w:num>
  <w:num w:numId="6" w16cid:durableId="750663001">
    <w:abstractNumId w:val="5"/>
  </w:num>
  <w:num w:numId="7" w16cid:durableId="1483885607">
    <w:abstractNumId w:val="6"/>
  </w:num>
  <w:num w:numId="8" w16cid:durableId="1092433054">
    <w:abstractNumId w:val="0"/>
  </w:num>
  <w:num w:numId="9" w16cid:durableId="1597785921">
    <w:abstractNumId w:val="9"/>
  </w:num>
  <w:num w:numId="10" w16cid:durableId="6715629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83"/>
    <w:rsid w:val="00023FE3"/>
    <w:rsid w:val="00032681"/>
    <w:rsid w:val="0006116C"/>
    <w:rsid w:val="0009346F"/>
    <w:rsid w:val="00095B6D"/>
    <w:rsid w:val="000A0269"/>
    <w:rsid w:val="000B5125"/>
    <w:rsid w:val="000D3700"/>
    <w:rsid w:val="000F75F1"/>
    <w:rsid w:val="00125DFA"/>
    <w:rsid w:val="001379A8"/>
    <w:rsid w:val="0014734A"/>
    <w:rsid w:val="001924C5"/>
    <w:rsid w:val="00195A3F"/>
    <w:rsid w:val="00196C34"/>
    <w:rsid w:val="001A4068"/>
    <w:rsid w:val="001A787C"/>
    <w:rsid w:val="001B533C"/>
    <w:rsid w:val="001B704F"/>
    <w:rsid w:val="001D04FF"/>
    <w:rsid w:val="002128E8"/>
    <w:rsid w:val="0022119D"/>
    <w:rsid w:val="00245158"/>
    <w:rsid w:val="0024726C"/>
    <w:rsid w:val="002628FB"/>
    <w:rsid w:val="00263A73"/>
    <w:rsid w:val="0026547A"/>
    <w:rsid w:val="00276464"/>
    <w:rsid w:val="0029717F"/>
    <w:rsid w:val="002B07FE"/>
    <w:rsid w:val="002B1AB4"/>
    <w:rsid w:val="002B6DBE"/>
    <w:rsid w:val="002B7486"/>
    <w:rsid w:val="002C0883"/>
    <w:rsid w:val="002C2ED4"/>
    <w:rsid w:val="002C7C38"/>
    <w:rsid w:val="002D6FBD"/>
    <w:rsid w:val="00357EA3"/>
    <w:rsid w:val="0036703B"/>
    <w:rsid w:val="003807BA"/>
    <w:rsid w:val="003B2D8B"/>
    <w:rsid w:val="003F5806"/>
    <w:rsid w:val="00403654"/>
    <w:rsid w:val="004043CD"/>
    <w:rsid w:val="00405FA0"/>
    <w:rsid w:val="004229F0"/>
    <w:rsid w:val="0045167E"/>
    <w:rsid w:val="00461E5F"/>
    <w:rsid w:val="00467FE1"/>
    <w:rsid w:val="00470033"/>
    <w:rsid w:val="00496CBB"/>
    <w:rsid w:val="004A6404"/>
    <w:rsid w:val="004A724B"/>
    <w:rsid w:val="004D5FB3"/>
    <w:rsid w:val="004D76B1"/>
    <w:rsid w:val="004F4357"/>
    <w:rsid w:val="00555FE5"/>
    <w:rsid w:val="00557524"/>
    <w:rsid w:val="005664B8"/>
    <w:rsid w:val="0057157E"/>
    <w:rsid w:val="005937DB"/>
    <w:rsid w:val="005B5BE6"/>
    <w:rsid w:val="005E2FB7"/>
    <w:rsid w:val="005E7142"/>
    <w:rsid w:val="00602936"/>
    <w:rsid w:val="00611283"/>
    <w:rsid w:val="00612178"/>
    <w:rsid w:val="00612396"/>
    <w:rsid w:val="00657BBA"/>
    <w:rsid w:val="00664C3C"/>
    <w:rsid w:val="00667926"/>
    <w:rsid w:val="00667BBB"/>
    <w:rsid w:val="006777CC"/>
    <w:rsid w:val="006C10E4"/>
    <w:rsid w:val="006D21BE"/>
    <w:rsid w:val="006D5F48"/>
    <w:rsid w:val="006E2731"/>
    <w:rsid w:val="006E6795"/>
    <w:rsid w:val="0070634B"/>
    <w:rsid w:val="007200FD"/>
    <w:rsid w:val="00723AFF"/>
    <w:rsid w:val="007340D9"/>
    <w:rsid w:val="00746CB3"/>
    <w:rsid w:val="00763E1F"/>
    <w:rsid w:val="00764837"/>
    <w:rsid w:val="007675DF"/>
    <w:rsid w:val="007D1266"/>
    <w:rsid w:val="007D3603"/>
    <w:rsid w:val="008172B1"/>
    <w:rsid w:val="00874D60"/>
    <w:rsid w:val="00882B2E"/>
    <w:rsid w:val="0088376D"/>
    <w:rsid w:val="00892BD3"/>
    <w:rsid w:val="008A1EF4"/>
    <w:rsid w:val="008C029F"/>
    <w:rsid w:val="008C37AA"/>
    <w:rsid w:val="008C4BEC"/>
    <w:rsid w:val="008D2E64"/>
    <w:rsid w:val="00904241"/>
    <w:rsid w:val="00942605"/>
    <w:rsid w:val="009753DA"/>
    <w:rsid w:val="0098696D"/>
    <w:rsid w:val="009A1ECA"/>
    <w:rsid w:val="009A6C71"/>
    <w:rsid w:val="009B66D0"/>
    <w:rsid w:val="009D02CB"/>
    <w:rsid w:val="009D5128"/>
    <w:rsid w:val="009D58FD"/>
    <w:rsid w:val="00A02C57"/>
    <w:rsid w:val="00A06BA7"/>
    <w:rsid w:val="00A53F62"/>
    <w:rsid w:val="00A724DC"/>
    <w:rsid w:val="00A72AB8"/>
    <w:rsid w:val="00A83F9E"/>
    <w:rsid w:val="00A87E77"/>
    <w:rsid w:val="00AB29C0"/>
    <w:rsid w:val="00AB70EE"/>
    <w:rsid w:val="00AB7797"/>
    <w:rsid w:val="00AF6783"/>
    <w:rsid w:val="00B31E28"/>
    <w:rsid w:val="00B32C43"/>
    <w:rsid w:val="00B44D0B"/>
    <w:rsid w:val="00B57A6B"/>
    <w:rsid w:val="00B71433"/>
    <w:rsid w:val="00B83024"/>
    <w:rsid w:val="00B9056A"/>
    <w:rsid w:val="00B9794C"/>
    <w:rsid w:val="00BB2DE9"/>
    <w:rsid w:val="00BE7B4A"/>
    <w:rsid w:val="00BF1241"/>
    <w:rsid w:val="00C054B9"/>
    <w:rsid w:val="00C11D52"/>
    <w:rsid w:val="00C309ED"/>
    <w:rsid w:val="00C463CA"/>
    <w:rsid w:val="00C64F8C"/>
    <w:rsid w:val="00C70373"/>
    <w:rsid w:val="00C834F8"/>
    <w:rsid w:val="00CA431B"/>
    <w:rsid w:val="00CC177E"/>
    <w:rsid w:val="00CD0089"/>
    <w:rsid w:val="00CD7AA4"/>
    <w:rsid w:val="00D031B8"/>
    <w:rsid w:val="00D1386A"/>
    <w:rsid w:val="00D202ED"/>
    <w:rsid w:val="00D22B9B"/>
    <w:rsid w:val="00D341D0"/>
    <w:rsid w:val="00D57EBF"/>
    <w:rsid w:val="00D6675B"/>
    <w:rsid w:val="00D86B62"/>
    <w:rsid w:val="00D924D0"/>
    <w:rsid w:val="00DA5C17"/>
    <w:rsid w:val="00DB039A"/>
    <w:rsid w:val="00DB4AAF"/>
    <w:rsid w:val="00DD1320"/>
    <w:rsid w:val="00DF6983"/>
    <w:rsid w:val="00E07C2A"/>
    <w:rsid w:val="00E11F84"/>
    <w:rsid w:val="00E213E4"/>
    <w:rsid w:val="00E3240C"/>
    <w:rsid w:val="00E50675"/>
    <w:rsid w:val="00E56E90"/>
    <w:rsid w:val="00E751F1"/>
    <w:rsid w:val="00E757BB"/>
    <w:rsid w:val="00E93A55"/>
    <w:rsid w:val="00EC056E"/>
    <w:rsid w:val="00EC0B7F"/>
    <w:rsid w:val="00F1086F"/>
    <w:rsid w:val="00F275AF"/>
    <w:rsid w:val="00F45125"/>
    <w:rsid w:val="00F54A0C"/>
    <w:rsid w:val="00F81D6D"/>
    <w:rsid w:val="00FC2E89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26A58"/>
  <w15:chartTrackingRefBased/>
  <w15:docId w15:val="{F48F9C88-7E5F-40AA-A889-E2CD74CD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DF69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rsid w:val="00DF69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F69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F69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F69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F69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DF69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DF69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DF69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75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27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5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27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5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273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5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2731"/>
    <w:rPr>
      <w:i/>
      <w:iCs/>
      <w:color w:val="0F4761" w:themeColor="accent1" w:themeShade="BF"/>
    </w:rPr>
  </w:style>
  <w:style w:type="paragraph" w:styleId="TOCHeading">
    <w:name w:val="TOC Heading"/>
    <w:basedOn w:val="Heading1"/>
    <w:next w:val="Normal"/>
    <w:uiPriority w:val="39"/>
    <w:unhideWhenUsed/>
    <w:qFormat/>
    <w:rsid w:val="00AB29C0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ListParagraph">
    <w:name w:val="List Paragraph"/>
    <w:basedOn w:val="Normal"/>
    <w:uiPriority w:val="34"/>
    <w:qFormat/>
    <w:rsid w:val="00DF69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69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6983"/>
    <w:rPr>
      <w:b/>
      <w:bCs/>
      <w:smallCaps/>
      <w:color w:val="0F4761" w:themeColor="accent1" w:themeShade="BF"/>
      <w:spacing w:val="5"/>
    </w:rPr>
  </w:style>
  <w:style w:type="character" w:customStyle="1" w:styleId="Ttulo1Car">
    <w:name w:val="Título 1 Car"/>
    <w:basedOn w:val="DefaultParagraphFont"/>
    <w:uiPriority w:val="9"/>
    <w:rsid w:val="006E27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DefaultParagraphFont"/>
    <w:uiPriority w:val="9"/>
    <w:semiHidden/>
    <w:rsid w:val="006E27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DefaultParagraphFont"/>
    <w:uiPriority w:val="9"/>
    <w:semiHidden/>
    <w:rsid w:val="006E27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DefaultParagraphFont"/>
    <w:uiPriority w:val="9"/>
    <w:semiHidden/>
    <w:rsid w:val="006E273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DefaultParagraphFont"/>
    <w:uiPriority w:val="9"/>
    <w:semiHidden/>
    <w:rsid w:val="006E273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DefaultParagraphFont"/>
    <w:uiPriority w:val="9"/>
    <w:semiHidden/>
    <w:rsid w:val="006E27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DefaultParagraphFont"/>
    <w:uiPriority w:val="9"/>
    <w:semiHidden/>
    <w:rsid w:val="006E27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DefaultParagraphFont"/>
    <w:uiPriority w:val="9"/>
    <w:semiHidden/>
    <w:rsid w:val="006E27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DefaultParagraphFont"/>
    <w:uiPriority w:val="9"/>
    <w:semiHidden/>
    <w:rsid w:val="006E2731"/>
    <w:rPr>
      <w:rFonts w:eastAsiaTheme="majorEastAsia" w:cstheme="majorBidi"/>
      <w:color w:val="272727" w:themeColor="text1" w:themeTint="D8"/>
    </w:rPr>
  </w:style>
  <w:style w:type="paragraph" w:styleId="NoSpacing">
    <w:name w:val="No Spacing"/>
    <w:link w:val="NoSpacingChar"/>
    <w:uiPriority w:val="1"/>
    <w:qFormat/>
    <w:rsid w:val="006E2731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6E2731"/>
    <w:rPr>
      <w:rFonts w:eastAsiaTheme="minorEastAsia"/>
      <w:kern w:val="0"/>
      <w:sz w:val="22"/>
      <w:szCs w:val="22"/>
      <w:lang w:eastAsia="es-E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516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167E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516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9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1F8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7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ig501/IngSw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gif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A200DCBB5BA5C42AA8F3EF7F215457E" ma:contentTypeVersion="6" ma:contentTypeDescription="Crear nuevo documento." ma:contentTypeScope="" ma:versionID="a72dfdaf59f50d75a0e3ade53aaffa79">
  <xsd:schema xmlns:xsd="http://www.w3.org/2001/XMLSchema" xmlns:xs="http://www.w3.org/2001/XMLSchema" xmlns:p="http://schemas.microsoft.com/office/2006/metadata/properties" xmlns:ns3="123f4d03-7b07-44dc-a138-b0969a744016" targetNamespace="http://schemas.microsoft.com/office/2006/metadata/properties" ma:root="true" ma:fieldsID="2a8b705b65857e455228ae061626e289" ns3:_="">
    <xsd:import namespace="123f4d03-7b07-44dc-a138-b0969a74401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f4d03-7b07-44dc-a138-b0969a74401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23f4d03-7b07-44dc-a138-b0969a744016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8BA096F-62A1-4C44-953D-1958A93AF6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3f4d03-7b07-44dc-a138-b0969a7440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039F534-8303-43A5-B6A2-9A80B8BBF7FF}">
  <ds:schemaRefs>
    <ds:schemaRef ds:uri="http://schemas.microsoft.com/office/2006/metadata/properties"/>
    <ds:schemaRef ds:uri="http://schemas.microsoft.com/office/infopath/2007/PartnerControls"/>
    <ds:schemaRef ds:uri="123f4d03-7b07-44dc-a138-b0969a744016"/>
  </ds:schemaRefs>
</ds:datastoreItem>
</file>

<file path=customXml/itemProps3.xml><?xml version="1.0" encoding="utf-8"?>
<ds:datastoreItem xmlns:ds="http://schemas.openxmlformats.org/officeDocument/2006/customXml" ds:itemID="{2D8C163F-8E8D-44A6-B42E-DE83E642B61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4B8590-3FCA-450C-B150-4480D151A5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1389</Words>
  <Characters>7641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BuySellAuto: Modificaciones</vt:lpstr>
    </vt:vector>
  </TitlesOfParts>
  <Company/>
  <LinksUpToDate>false</LinksUpToDate>
  <CharactersWithSpaces>9012</CharactersWithSpaces>
  <SharedDoc>false</SharedDoc>
  <HLinks>
    <vt:vector size="48" baseType="variant">
      <vt:variant>
        <vt:i4>7602219</vt:i4>
      </vt:variant>
      <vt:variant>
        <vt:i4>45</vt:i4>
      </vt:variant>
      <vt:variant>
        <vt:i4>0</vt:i4>
      </vt:variant>
      <vt:variant>
        <vt:i4>5</vt:i4>
      </vt:variant>
      <vt:variant>
        <vt:lpwstr>https://github.com/Mig501/IngSw</vt:lpwstr>
      </vt:variant>
      <vt:variant>
        <vt:lpwstr/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_Toc200190213</vt:lpwstr>
      </vt:variant>
      <vt:variant>
        <vt:i4>1507385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_Toc200190212</vt:lpwstr>
      </vt:variant>
      <vt:variant>
        <vt:i4>1507385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_Toc200190211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_Toc200190210</vt:lpwstr>
      </vt:variant>
      <vt:variant>
        <vt:i4>1441849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_Toc200190209</vt:lpwstr>
      </vt:variant>
      <vt:variant>
        <vt:i4>1441849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_Toc200190208</vt:lpwstr>
      </vt:variant>
      <vt:variant>
        <vt:i4>1441849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_Toc200190207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BuySellAuto: Modificaciones</dc:title>
  <dc:subject/>
  <dc:creator>Miguel Sánchez Rodríguez</dc:creator>
  <cp:keywords/>
  <dc:description/>
  <cp:lastModifiedBy>David Morán Gorgojo</cp:lastModifiedBy>
  <cp:revision>3</cp:revision>
  <cp:lastPrinted>2025-06-07T10:20:00Z</cp:lastPrinted>
  <dcterms:created xsi:type="dcterms:W3CDTF">2025-06-07T10:19:00Z</dcterms:created>
  <dcterms:modified xsi:type="dcterms:W3CDTF">2025-06-07T10:20:00Z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0x010100FA200DCBB5BA5C42AA8F3EF7F215457E</vt:lpwstr>
  </property>
</Properties>
</file>